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B33" w:rsidRPr="001F4727" w:rsidRDefault="00C92B33" w:rsidP="001F4727">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C81F27" w:rsidRPr="001F4727" w:rsidRDefault="00C81F27" w:rsidP="00C92B33">
      <w:pPr>
        <w:shd w:val="clear" w:color="auto" w:fill="FFFFFF"/>
        <w:spacing w:after="0" w:line="240" w:lineRule="auto"/>
        <w:jc w:val="center"/>
        <w:rPr>
          <w:rFonts w:ascii="Arial" w:eastAsia="Times New Roman" w:hAnsi="Arial" w:cs="Arial"/>
          <w:color w:val="000000"/>
          <w:sz w:val="24"/>
          <w:szCs w:val="24"/>
          <w:lang w:val="az-Latn-AZ"/>
        </w:rPr>
      </w:pPr>
      <w:r w:rsidRPr="001F4727">
        <w:rPr>
          <w:rFonts w:ascii="Arial" w:eastAsia="Times New Roman" w:hAnsi="Arial" w:cs="Arial"/>
          <w:b/>
          <w:bCs/>
          <w:color w:val="000000"/>
          <w:sz w:val="24"/>
          <w:szCs w:val="24"/>
          <w:lang w:val="az-Latn-AZ"/>
        </w:rPr>
        <w:t>AZƏRBAYCAN RESPUBLİKASI ADINDAN</w:t>
      </w:r>
    </w:p>
    <w:p w:rsidR="00C81F27" w:rsidRPr="001F4727" w:rsidRDefault="00C81F27" w:rsidP="00C92B33">
      <w:pPr>
        <w:shd w:val="clear" w:color="auto" w:fill="FFFFFF"/>
        <w:spacing w:after="0" w:line="240" w:lineRule="auto"/>
        <w:jc w:val="center"/>
        <w:rPr>
          <w:rFonts w:ascii="Arial" w:eastAsia="Times New Roman" w:hAnsi="Arial" w:cs="Arial"/>
          <w:color w:val="000000"/>
          <w:sz w:val="24"/>
          <w:szCs w:val="24"/>
          <w:lang w:val="az-Latn-AZ"/>
        </w:rPr>
      </w:pPr>
    </w:p>
    <w:p w:rsidR="00C81F27" w:rsidRPr="001F4727" w:rsidRDefault="00C81F27" w:rsidP="00C92B33">
      <w:pPr>
        <w:shd w:val="clear" w:color="auto" w:fill="FFFFFF"/>
        <w:spacing w:after="0" w:line="240" w:lineRule="auto"/>
        <w:jc w:val="center"/>
        <w:rPr>
          <w:rFonts w:ascii="Arial" w:eastAsia="Times New Roman" w:hAnsi="Arial" w:cs="Arial"/>
          <w:color w:val="000000"/>
          <w:sz w:val="24"/>
          <w:szCs w:val="24"/>
          <w:lang w:val="az-Latn-AZ"/>
        </w:rPr>
      </w:pPr>
      <w:r w:rsidRPr="001F4727">
        <w:rPr>
          <w:rFonts w:ascii="Arial" w:eastAsia="Times New Roman" w:hAnsi="Arial" w:cs="Arial"/>
          <w:b/>
          <w:bCs/>
          <w:color w:val="000000"/>
          <w:sz w:val="24"/>
          <w:szCs w:val="24"/>
          <w:lang w:val="az-Latn-AZ"/>
        </w:rPr>
        <w:t>Azərbaycan Respublikası</w:t>
      </w:r>
    </w:p>
    <w:p w:rsidR="00C81F27" w:rsidRPr="001F4727" w:rsidRDefault="00C81F27" w:rsidP="00C92B33">
      <w:pPr>
        <w:shd w:val="clear" w:color="auto" w:fill="FFFFFF"/>
        <w:spacing w:after="0" w:line="240" w:lineRule="auto"/>
        <w:jc w:val="center"/>
        <w:rPr>
          <w:rFonts w:ascii="Arial" w:eastAsia="Times New Roman" w:hAnsi="Arial" w:cs="Arial"/>
          <w:color w:val="000000"/>
          <w:sz w:val="24"/>
          <w:szCs w:val="24"/>
          <w:lang w:val="az-Latn-AZ"/>
        </w:rPr>
      </w:pPr>
      <w:r w:rsidRPr="001F4727">
        <w:rPr>
          <w:rFonts w:ascii="Arial" w:eastAsia="Times New Roman" w:hAnsi="Arial" w:cs="Arial"/>
          <w:b/>
          <w:bCs/>
          <w:color w:val="000000"/>
          <w:sz w:val="24"/>
          <w:szCs w:val="24"/>
          <w:lang w:val="az-Latn-AZ"/>
        </w:rPr>
        <w:t>Konstitusiya Məhkəməsi Plenumunun</w:t>
      </w:r>
    </w:p>
    <w:p w:rsidR="00C81F27" w:rsidRPr="001F4727" w:rsidRDefault="00C81F27" w:rsidP="00C92B33">
      <w:pPr>
        <w:shd w:val="clear" w:color="auto" w:fill="FFFFFF"/>
        <w:spacing w:after="0" w:line="240" w:lineRule="auto"/>
        <w:jc w:val="center"/>
        <w:rPr>
          <w:rFonts w:ascii="Arial" w:eastAsia="Times New Roman" w:hAnsi="Arial" w:cs="Arial"/>
          <w:color w:val="000000"/>
          <w:sz w:val="24"/>
          <w:szCs w:val="24"/>
          <w:lang w:val="az-Latn-AZ"/>
        </w:rPr>
      </w:pPr>
    </w:p>
    <w:p w:rsidR="00C81F27" w:rsidRPr="001F4727" w:rsidRDefault="00C81F27" w:rsidP="00C92B33">
      <w:pPr>
        <w:shd w:val="clear" w:color="auto" w:fill="FFFFFF"/>
        <w:spacing w:after="0" w:line="240" w:lineRule="auto"/>
        <w:jc w:val="center"/>
        <w:rPr>
          <w:rFonts w:ascii="Arial" w:eastAsia="Times New Roman" w:hAnsi="Arial" w:cs="Arial"/>
          <w:iCs/>
          <w:color w:val="000000"/>
          <w:sz w:val="24"/>
          <w:szCs w:val="24"/>
          <w:lang w:val="az-Latn-AZ"/>
        </w:rPr>
      </w:pPr>
      <w:r w:rsidRPr="001F4727">
        <w:rPr>
          <w:rFonts w:ascii="Arial" w:eastAsia="Times New Roman" w:hAnsi="Arial" w:cs="Arial"/>
          <w:b/>
          <w:bCs/>
          <w:color w:val="000000"/>
          <w:sz w:val="24"/>
          <w:szCs w:val="24"/>
          <w:lang w:val="az-Latn-AZ"/>
        </w:rPr>
        <w:t>Q Ə R A R I</w:t>
      </w:r>
      <w:r w:rsidRPr="001F4727">
        <w:rPr>
          <w:rFonts w:ascii="Arial" w:eastAsia="Times New Roman" w:hAnsi="Arial" w:cs="Arial"/>
          <w:i/>
          <w:iCs/>
          <w:color w:val="000000"/>
          <w:sz w:val="24"/>
          <w:szCs w:val="24"/>
          <w:lang w:val="az-Latn-AZ"/>
        </w:rPr>
        <w:t>  </w:t>
      </w:r>
    </w:p>
    <w:p w:rsidR="00F40F04" w:rsidRPr="001F4727" w:rsidRDefault="00F40F04" w:rsidP="00C92B33">
      <w:pPr>
        <w:shd w:val="clear" w:color="auto" w:fill="FFFFFF"/>
        <w:spacing w:after="0" w:line="240" w:lineRule="auto"/>
        <w:jc w:val="center"/>
        <w:rPr>
          <w:rFonts w:ascii="Arial" w:eastAsia="Times New Roman" w:hAnsi="Arial" w:cs="Arial"/>
          <w:color w:val="000000"/>
          <w:sz w:val="24"/>
          <w:szCs w:val="24"/>
          <w:lang w:val="az-Latn-AZ"/>
        </w:rPr>
      </w:pPr>
    </w:p>
    <w:p w:rsidR="00C81F27" w:rsidRPr="00D81733" w:rsidRDefault="00C81F27" w:rsidP="00C92B33">
      <w:pPr>
        <w:shd w:val="clear" w:color="auto" w:fill="FFFFFF"/>
        <w:spacing w:after="0" w:line="240" w:lineRule="auto"/>
        <w:jc w:val="center"/>
        <w:rPr>
          <w:rFonts w:ascii="Arial" w:eastAsia="Times New Roman" w:hAnsi="Arial" w:cs="Arial"/>
          <w:i/>
          <w:color w:val="000000"/>
          <w:sz w:val="24"/>
          <w:szCs w:val="24"/>
          <w:lang w:val="az-Latn-AZ"/>
        </w:rPr>
      </w:pPr>
      <w:bookmarkStart w:id="0" w:name="OLE_LINK4"/>
      <w:bookmarkEnd w:id="0"/>
      <w:r w:rsidRPr="00D81733">
        <w:rPr>
          <w:rFonts w:ascii="Arial" w:eastAsia="Times New Roman" w:hAnsi="Arial" w:cs="Arial"/>
          <w:i/>
          <w:iCs/>
          <w:color w:val="000000"/>
          <w:sz w:val="24"/>
          <w:szCs w:val="24"/>
          <w:lang w:val="az-Latn-AZ"/>
        </w:rPr>
        <w:t>S.Abbasovanın şikayəti üzrə Azərbaycan Respublikası Ali Məhkəməsinin Qanuni qüvvəyə minmiş məhkəmə aktlarına yeni açılmış hallar üzrə yenidən baxılmasına dair Məhkəmə Tərkibinin 4 noyabr 2015-ci il tarixli qərardadının Azərbaycan Respublikası</w:t>
      </w:r>
      <w:r w:rsidR="00884E5F" w:rsidRPr="00D81733">
        <w:rPr>
          <w:rFonts w:ascii="Arial" w:eastAsia="Times New Roman" w:hAnsi="Arial" w:cs="Arial"/>
          <w:i/>
          <w:iCs/>
          <w:color w:val="000000"/>
          <w:sz w:val="24"/>
          <w:szCs w:val="24"/>
          <w:lang w:val="az-Latn-AZ"/>
        </w:rPr>
        <w:t>nın</w:t>
      </w:r>
      <w:r w:rsidRPr="00D81733">
        <w:rPr>
          <w:rFonts w:ascii="Arial" w:eastAsia="Times New Roman" w:hAnsi="Arial" w:cs="Arial"/>
          <w:i/>
          <w:iCs/>
          <w:color w:val="000000"/>
          <w:sz w:val="24"/>
          <w:szCs w:val="24"/>
          <w:lang w:val="az-Latn-AZ"/>
        </w:rPr>
        <w:t xml:space="preserve"> Konstitusiyasına və qanunlarına uyğunluğunun yoxlanılmasına dair</w:t>
      </w:r>
    </w:p>
    <w:p w:rsidR="00C81F27" w:rsidRPr="001F4727" w:rsidRDefault="00C81F27" w:rsidP="00C92B33">
      <w:pPr>
        <w:shd w:val="clear" w:color="auto" w:fill="FFFFFF"/>
        <w:spacing w:after="0" w:line="240" w:lineRule="auto"/>
        <w:jc w:val="center"/>
        <w:rPr>
          <w:rFonts w:ascii="Arial" w:eastAsia="Times New Roman" w:hAnsi="Arial" w:cs="Arial"/>
          <w:color w:val="000000"/>
          <w:sz w:val="24"/>
          <w:szCs w:val="24"/>
          <w:lang w:val="az-Latn-AZ"/>
        </w:rPr>
      </w:pPr>
    </w:p>
    <w:p w:rsidR="00C81F27" w:rsidRPr="001F4727" w:rsidRDefault="00C81F27" w:rsidP="001F4727">
      <w:pPr>
        <w:shd w:val="clear" w:color="auto" w:fill="FFFFFF"/>
        <w:spacing w:after="0" w:line="240" w:lineRule="auto"/>
        <w:ind w:firstLine="567"/>
        <w:jc w:val="center"/>
        <w:rPr>
          <w:rFonts w:ascii="Arial" w:eastAsia="Times New Roman" w:hAnsi="Arial" w:cs="Arial"/>
          <w:color w:val="000000"/>
          <w:sz w:val="24"/>
          <w:szCs w:val="24"/>
          <w:lang w:val="az-Latn-AZ"/>
        </w:rPr>
      </w:pP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b/>
          <w:bCs/>
          <w:color w:val="000000"/>
          <w:sz w:val="24"/>
          <w:szCs w:val="24"/>
          <w:lang w:val="az-Latn-AZ"/>
        </w:rPr>
        <w:t>14 oktyabr</w:t>
      </w:r>
      <w:r w:rsidR="00F40F04" w:rsidRPr="001F4727">
        <w:rPr>
          <w:rFonts w:ascii="Arial" w:eastAsia="Times New Roman" w:hAnsi="Arial" w:cs="Arial"/>
          <w:b/>
          <w:bCs/>
          <w:color w:val="000000"/>
          <w:sz w:val="24"/>
          <w:szCs w:val="24"/>
          <w:lang w:val="az-Latn-AZ"/>
        </w:rPr>
        <w:t xml:space="preserve"> </w:t>
      </w:r>
      <w:r w:rsidRPr="001F4727">
        <w:rPr>
          <w:rFonts w:ascii="Arial" w:eastAsia="Times New Roman" w:hAnsi="Arial" w:cs="Arial"/>
          <w:b/>
          <w:bCs/>
          <w:color w:val="000000"/>
          <w:sz w:val="24"/>
          <w:szCs w:val="24"/>
          <w:lang w:val="az-Latn-AZ"/>
        </w:rPr>
        <w:t>2016-cı il                       </w:t>
      </w:r>
      <w:r w:rsidRPr="001F4727">
        <w:rPr>
          <w:rFonts w:ascii="Arial" w:eastAsia="Times New Roman" w:hAnsi="Arial" w:cs="Arial"/>
          <w:b/>
          <w:bCs/>
          <w:color w:val="000000"/>
          <w:sz w:val="24"/>
          <w:szCs w:val="24"/>
          <w:lang w:val="az-Latn-AZ"/>
        </w:rPr>
        <w:tab/>
      </w:r>
      <w:r w:rsidR="00F40F04" w:rsidRPr="001F4727">
        <w:rPr>
          <w:rFonts w:ascii="Arial" w:eastAsia="Times New Roman" w:hAnsi="Arial" w:cs="Arial"/>
          <w:b/>
          <w:bCs/>
          <w:color w:val="000000"/>
          <w:sz w:val="24"/>
          <w:szCs w:val="24"/>
          <w:lang w:val="az-Latn-AZ"/>
        </w:rPr>
        <w:t xml:space="preserve">                                              </w:t>
      </w:r>
      <w:r w:rsidRPr="001F4727">
        <w:rPr>
          <w:rFonts w:ascii="Arial" w:eastAsia="Times New Roman" w:hAnsi="Arial" w:cs="Arial"/>
          <w:b/>
          <w:bCs/>
          <w:color w:val="000000"/>
          <w:sz w:val="24"/>
          <w:szCs w:val="24"/>
          <w:lang w:val="az-Latn-AZ"/>
        </w:rPr>
        <w:t>Bakı şəhəri</w:t>
      </w:r>
    </w:p>
    <w:p w:rsidR="00C81F27" w:rsidRPr="001F4727" w:rsidRDefault="00C81F27" w:rsidP="001F4727">
      <w:pPr>
        <w:pStyle w:val="a3"/>
        <w:ind w:firstLine="567"/>
        <w:jc w:val="both"/>
        <w:rPr>
          <w:rFonts w:ascii="Arial" w:hAnsi="Arial" w:cs="Arial"/>
          <w:sz w:val="24"/>
          <w:szCs w:val="24"/>
          <w:lang w:val="az-Latn-AZ"/>
        </w:rPr>
      </w:pPr>
    </w:p>
    <w:p w:rsidR="00C81F27" w:rsidRPr="001F4727" w:rsidRDefault="00C81F27" w:rsidP="001F4727">
      <w:pPr>
        <w:pStyle w:val="a3"/>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 xml:space="preserve">Azərbaycan Respublikası Konstitusiya Məhkəməsinin Plenumu Fərhad Abdullayev (sədr), Sona Salmanova, </w:t>
      </w:r>
      <w:r w:rsidR="00934B95" w:rsidRPr="001F4727">
        <w:rPr>
          <w:rFonts w:ascii="Arial" w:eastAsia="Times New Roman" w:hAnsi="Arial" w:cs="Arial"/>
          <w:color w:val="000000"/>
          <w:sz w:val="24"/>
          <w:szCs w:val="24"/>
          <w:lang w:val="az-Latn-AZ"/>
        </w:rPr>
        <w:t xml:space="preserve">Südabə Həsənova, </w:t>
      </w:r>
      <w:r w:rsidRPr="001F4727">
        <w:rPr>
          <w:rFonts w:ascii="Arial" w:eastAsia="Times New Roman" w:hAnsi="Arial" w:cs="Arial"/>
          <w:color w:val="000000"/>
          <w:sz w:val="24"/>
          <w:szCs w:val="24"/>
          <w:lang w:val="az-Latn-AZ"/>
        </w:rPr>
        <w:t>Ceyhun Qaracayev (məruzəçi-hakim), Rafael Qvaladze, Mahir Muradov, İsa Nəcəfov və Kamran Şəfiyevdən ibarət tərkibdə,</w:t>
      </w:r>
      <w:r w:rsidR="00934B95" w:rsidRPr="001F4727">
        <w:rPr>
          <w:rFonts w:ascii="Arial" w:eastAsia="Times New Roman" w:hAnsi="Arial" w:cs="Arial"/>
          <w:color w:val="000000"/>
          <w:sz w:val="24"/>
          <w:szCs w:val="24"/>
          <w:lang w:val="az-Latn-AZ"/>
        </w:rPr>
        <w:t xml:space="preserve"> </w:t>
      </w:r>
    </w:p>
    <w:p w:rsidR="00C81F27" w:rsidRPr="001F4727" w:rsidRDefault="00884E5F"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məhkəmə katibi Fəraid Əliyevin</w:t>
      </w:r>
      <w:r w:rsidR="00C81F27" w:rsidRPr="001F4727">
        <w:rPr>
          <w:rFonts w:ascii="Arial" w:eastAsia="Times New Roman" w:hAnsi="Arial" w:cs="Arial"/>
          <w:color w:val="000000"/>
          <w:sz w:val="24"/>
          <w:szCs w:val="24"/>
          <w:lang w:val="az-Latn-AZ"/>
        </w:rPr>
        <w:t>,</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 xml:space="preserve">ərizəçi </w:t>
      </w:r>
      <w:r w:rsidRPr="001F4727">
        <w:rPr>
          <w:rFonts w:ascii="Arial" w:hAnsi="Arial" w:cs="Arial"/>
          <w:sz w:val="24"/>
          <w:szCs w:val="24"/>
          <w:lang w:val="az-Latn-AZ"/>
        </w:rPr>
        <w:t>Solmaz Abbasova və onun nümayəndəsi Rəhman Səmədovun</w:t>
      </w:r>
      <w:r w:rsidRPr="001F4727">
        <w:rPr>
          <w:rFonts w:ascii="Arial" w:eastAsia="Times New Roman" w:hAnsi="Arial" w:cs="Arial"/>
          <w:color w:val="000000"/>
          <w:sz w:val="24"/>
          <w:szCs w:val="24"/>
          <w:lang w:val="az-Latn-AZ"/>
        </w:rPr>
        <w:t>,</w:t>
      </w:r>
    </w:p>
    <w:p w:rsidR="00C81F27" w:rsidRPr="001F4727" w:rsidRDefault="00C81F27" w:rsidP="001F4727">
      <w:pPr>
        <w:shd w:val="clear" w:color="auto" w:fill="FFFFFF"/>
        <w:spacing w:after="0" w:line="240" w:lineRule="auto"/>
        <w:ind w:firstLine="567"/>
        <w:jc w:val="both"/>
        <w:rPr>
          <w:rFonts w:ascii="Arial" w:hAnsi="Arial" w:cs="Arial"/>
          <w:sz w:val="24"/>
          <w:szCs w:val="24"/>
          <w:u w:val="single"/>
          <w:lang w:val="az-Latn-AZ"/>
        </w:rPr>
      </w:pPr>
      <w:r w:rsidRPr="001F4727">
        <w:rPr>
          <w:rFonts w:ascii="Arial" w:eastAsia="Times New Roman" w:hAnsi="Arial" w:cs="Arial"/>
          <w:color w:val="000000"/>
          <w:sz w:val="24"/>
          <w:szCs w:val="24"/>
          <w:lang w:val="az-Latn-AZ"/>
        </w:rPr>
        <w:t xml:space="preserve">cavabverən orqanın nümayəndəsi Azərbaycan Respublikası Ali Məhkəməsinin </w:t>
      </w:r>
      <w:r w:rsidRPr="001F4727">
        <w:rPr>
          <w:rFonts w:ascii="Arial" w:hAnsi="Arial" w:cs="Arial"/>
          <w:sz w:val="24"/>
          <w:szCs w:val="24"/>
          <w:lang w:val="az-Latn-AZ"/>
        </w:rPr>
        <w:t>İnzibati-İqtisadi Kollegiyasının hakim köməkçisi Günel Tanrıverdiyevanın</w:t>
      </w:r>
      <w:r w:rsidRPr="001F4727">
        <w:rPr>
          <w:rFonts w:ascii="Arial" w:eastAsia="Times New Roman" w:hAnsi="Arial" w:cs="Arial"/>
          <w:color w:val="000000"/>
          <w:sz w:val="24"/>
          <w:szCs w:val="24"/>
          <w:lang w:val="az-Latn-AZ"/>
        </w:rPr>
        <w:t xml:space="preserve">  iştirakı ilə,</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Azərbaycan Respublikası Konstitusiyasının 130-cu maddəsinin V hissəsinə müvafiq olaraq konstitusiya</w:t>
      </w:r>
      <w:r w:rsidR="00884E5F" w:rsidRPr="001F4727">
        <w:rPr>
          <w:rFonts w:ascii="Arial" w:eastAsia="Times New Roman" w:hAnsi="Arial" w:cs="Arial"/>
          <w:color w:val="000000"/>
          <w:sz w:val="24"/>
          <w:szCs w:val="24"/>
          <w:lang w:val="az-Latn-AZ"/>
        </w:rPr>
        <w:t xml:space="preserve"> məhkəmə</w:t>
      </w:r>
      <w:r w:rsidRPr="001F4727">
        <w:rPr>
          <w:rFonts w:ascii="Arial" w:eastAsia="Times New Roman" w:hAnsi="Arial" w:cs="Arial"/>
          <w:color w:val="000000"/>
          <w:sz w:val="24"/>
          <w:szCs w:val="24"/>
          <w:lang w:val="az-Latn-AZ"/>
        </w:rPr>
        <w:t xml:space="preserve"> icraatı üzrə açıq məhkəmə iclasında S.Abbasovanın şikayəti ilə bağlı Azərbaycan Respublikası Ali Məhkəməsinin Qanuni qüvvəyə minmiş məhkəmə aktlarına yeni açılmış hallar üzrə yenidən baxılmasına dair Məhkəmə Tərkibinin 4 noyabr 2015-ci il tarixli qərardadının Azərbaycan Respublikasının Konstitusiyasına və qanunlarına uyğunluğunun yoxlanılması ilə əlaqədar konstitusiya işinə baxdı.</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 xml:space="preserve">İş üzrə hakim </w:t>
      </w:r>
      <w:r w:rsidR="00934B95" w:rsidRPr="001F4727">
        <w:rPr>
          <w:rFonts w:ascii="Arial" w:eastAsia="Times New Roman" w:hAnsi="Arial" w:cs="Arial"/>
          <w:color w:val="000000"/>
          <w:sz w:val="24"/>
          <w:szCs w:val="24"/>
          <w:lang w:val="az-Latn-AZ"/>
        </w:rPr>
        <w:t>C</w:t>
      </w:r>
      <w:r w:rsidRPr="001F4727">
        <w:rPr>
          <w:rFonts w:ascii="Arial" w:eastAsia="Times New Roman" w:hAnsi="Arial" w:cs="Arial"/>
          <w:color w:val="000000"/>
          <w:sz w:val="24"/>
          <w:szCs w:val="24"/>
          <w:lang w:val="az-Latn-AZ"/>
        </w:rPr>
        <w:t>.Qaracayevin məruzəsini, ərizəçinin və cavabverən orqanın nümayəndələrinin çıxışlarını dinləyib, iş materiallarını araşdırıb müzakirə edərək, Azərbaycan Respublikası Konstitusiya Məhkəməsinin Plenumu</w:t>
      </w:r>
    </w:p>
    <w:p w:rsidR="00C81F27" w:rsidRPr="001F4727" w:rsidRDefault="00C81F27" w:rsidP="001F4727">
      <w:pPr>
        <w:shd w:val="clear" w:color="auto" w:fill="FFFFFF"/>
        <w:spacing w:after="0" w:line="240" w:lineRule="auto"/>
        <w:ind w:firstLine="567"/>
        <w:jc w:val="both"/>
        <w:rPr>
          <w:rFonts w:ascii="Arial" w:eastAsia="Times New Roman" w:hAnsi="Arial" w:cs="Arial"/>
          <w:b/>
          <w:bCs/>
          <w:color w:val="000000"/>
          <w:sz w:val="24"/>
          <w:szCs w:val="24"/>
          <w:lang w:val="az-Latn-AZ"/>
        </w:rPr>
      </w:pPr>
      <w:r w:rsidRPr="001F4727">
        <w:rPr>
          <w:rFonts w:ascii="Arial" w:eastAsia="Times New Roman" w:hAnsi="Arial" w:cs="Arial"/>
          <w:b/>
          <w:bCs/>
          <w:color w:val="000000"/>
          <w:sz w:val="24"/>
          <w:szCs w:val="24"/>
          <w:lang w:val="az-Latn-AZ"/>
        </w:rPr>
        <w:t>  </w:t>
      </w:r>
    </w:p>
    <w:p w:rsidR="00F40F04" w:rsidRPr="001F4727" w:rsidRDefault="00F40F04" w:rsidP="001F4727">
      <w:pPr>
        <w:shd w:val="clear" w:color="auto" w:fill="FFFFFF"/>
        <w:spacing w:after="0" w:line="240" w:lineRule="auto"/>
        <w:ind w:firstLine="567"/>
        <w:jc w:val="both"/>
        <w:rPr>
          <w:rFonts w:ascii="Arial" w:eastAsia="Times New Roman" w:hAnsi="Arial" w:cs="Arial"/>
          <w:color w:val="000000"/>
          <w:sz w:val="24"/>
          <w:szCs w:val="24"/>
          <w:lang w:val="az-Latn-AZ"/>
        </w:rPr>
      </w:pPr>
    </w:p>
    <w:p w:rsidR="00C81F27" w:rsidRPr="001F4727" w:rsidRDefault="00C81F27" w:rsidP="001F4727">
      <w:pPr>
        <w:shd w:val="clear" w:color="auto" w:fill="FFFFFF"/>
        <w:spacing w:after="0" w:line="240" w:lineRule="auto"/>
        <w:ind w:firstLine="567"/>
        <w:jc w:val="center"/>
        <w:rPr>
          <w:rFonts w:ascii="Arial" w:eastAsia="Times New Roman" w:hAnsi="Arial" w:cs="Arial"/>
          <w:color w:val="000000"/>
          <w:sz w:val="24"/>
          <w:szCs w:val="24"/>
          <w:lang w:val="az-Latn-AZ"/>
        </w:rPr>
      </w:pPr>
      <w:r w:rsidRPr="001F4727">
        <w:rPr>
          <w:rFonts w:ascii="Arial" w:eastAsia="Times New Roman" w:hAnsi="Arial" w:cs="Arial"/>
          <w:b/>
          <w:bCs/>
          <w:color w:val="000000"/>
          <w:sz w:val="24"/>
          <w:szCs w:val="24"/>
          <w:lang w:val="az-Latn-AZ"/>
        </w:rPr>
        <w:t>M</w:t>
      </w:r>
      <w:r w:rsidR="00F40F04" w:rsidRPr="001F4727">
        <w:rPr>
          <w:rFonts w:ascii="Arial" w:eastAsia="Times New Roman" w:hAnsi="Arial" w:cs="Arial"/>
          <w:b/>
          <w:bCs/>
          <w:color w:val="000000"/>
          <w:sz w:val="24"/>
          <w:szCs w:val="24"/>
          <w:lang w:val="az-Latn-AZ"/>
        </w:rPr>
        <w:t xml:space="preserve"> </w:t>
      </w:r>
      <w:r w:rsidRPr="001F4727">
        <w:rPr>
          <w:rFonts w:ascii="Arial" w:eastAsia="Times New Roman" w:hAnsi="Arial" w:cs="Arial"/>
          <w:b/>
          <w:bCs/>
          <w:color w:val="000000"/>
          <w:sz w:val="24"/>
          <w:szCs w:val="24"/>
          <w:lang w:val="az-Latn-AZ"/>
        </w:rPr>
        <w:t xml:space="preserve">Ü Ə Y Y Ə N </w:t>
      </w:r>
      <w:r w:rsidR="00F40F04" w:rsidRPr="001F4727">
        <w:rPr>
          <w:rFonts w:ascii="Arial" w:eastAsia="Times New Roman" w:hAnsi="Arial" w:cs="Arial"/>
          <w:b/>
          <w:bCs/>
          <w:color w:val="000000"/>
          <w:sz w:val="24"/>
          <w:szCs w:val="24"/>
          <w:lang w:val="az-Latn-AZ"/>
        </w:rPr>
        <w:t xml:space="preserve"> </w:t>
      </w:r>
      <w:r w:rsidRPr="001F4727">
        <w:rPr>
          <w:rFonts w:ascii="Arial" w:eastAsia="Times New Roman" w:hAnsi="Arial" w:cs="Arial"/>
          <w:b/>
          <w:bCs/>
          <w:color w:val="000000"/>
          <w:sz w:val="24"/>
          <w:szCs w:val="24"/>
          <w:lang w:val="az-Latn-AZ"/>
        </w:rPr>
        <w:t>   E T D İ:</w:t>
      </w:r>
      <w:r w:rsidRPr="001F4727">
        <w:rPr>
          <w:rFonts w:ascii="Arial" w:eastAsia="Times New Roman" w:hAnsi="Arial" w:cs="Arial"/>
          <w:color w:val="000000"/>
          <w:sz w:val="24"/>
          <w:szCs w:val="24"/>
          <w:lang w:val="az-Latn-AZ"/>
        </w:rPr>
        <w:t> </w:t>
      </w:r>
    </w:p>
    <w:p w:rsidR="00F40F04" w:rsidRPr="001F4727" w:rsidRDefault="00F40F04" w:rsidP="001F4727">
      <w:pPr>
        <w:shd w:val="clear" w:color="auto" w:fill="FFFFFF"/>
        <w:spacing w:after="0" w:line="240" w:lineRule="auto"/>
        <w:ind w:firstLine="567"/>
        <w:jc w:val="both"/>
        <w:rPr>
          <w:rFonts w:ascii="Arial" w:eastAsia="Times New Roman" w:hAnsi="Arial" w:cs="Arial"/>
          <w:color w:val="000000"/>
          <w:sz w:val="24"/>
          <w:szCs w:val="24"/>
          <w:lang w:val="az-Latn-AZ"/>
        </w:rPr>
      </w:pP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 </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sz w:val="24"/>
          <w:szCs w:val="24"/>
          <w:lang w:val="az-Latn-AZ"/>
        </w:rPr>
        <w:t xml:space="preserve">Ərizəçi S.Abbasova Azərbaycan Respublikasının Konstitusiya Məhkəməsinə (bundan sonra </w:t>
      </w:r>
      <w:r w:rsidR="00934B95" w:rsidRPr="001F4727">
        <w:rPr>
          <w:rFonts w:ascii="Arial" w:eastAsia="Times New Roman" w:hAnsi="Arial" w:cs="Arial"/>
          <w:color w:val="000000"/>
          <w:sz w:val="24"/>
          <w:szCs w:val="24"/>
          <w:lang w:val="az-Latn-AZ"/>
        </w:rPr>
        <w:t xml:space="preserve">– </w:t>
      </w:r>
      <w:r w:rsidRPr="001F4727">
        <w:rPr>
          <w:rFonts w:ascii="Arial" w:eastAsia="Times New Roman" w:hAnsi="Arial" w:cs="Arial"/>
          <w:color w:val="000000"/>
          <w:sz w:val="24"/>
          <w:szCs w:val="24"/>
          <w:lang w:val="az-Latn-AZ"/>
        </w:rPr>
        <w:t>Konstitusiya Məhkəməsi</w:t>
      </w:r>
      <w:r w:rsidRPr="001F4727">
        <w:rPr>
          <w:rFonts w:ascii="Arial" w:eastAsia="Times New Roman" w:hAnsi="Arial" w:cs="Arial"/>
          <w:sz w:val="24"/>
          <w:szCs w:val="24"/>
          <w:lang w:val="az-Latn-AZ"/>
        </w:rPr>
        <w:t xml:space="preserve">) şikayət verərək </w:t>
      </w:r>
      <w:r w:rsidRPr="001F4727">
        <w:rPr>
          <w:rFonts w:ascii="Arial" w:hAnsi="Arial" w:cs="Arial"/>
          <w:sz w:val="24"/>
          <w:szCs w:val="24"/>
          <w:lang w:val="az-Latn-AZ"/>
        </w:rPr>
        <w:t xml:space="preserve">Azərbaycan Respublikası Ali Məhkəməsinin </w:t>
      </w:r>
      <w:r w:rsidR="0083529A" w:rsidRPr="001F4727">
        <w:rPr>
          <w:rFonts w:ascii="Arial" w:hAnsi="Arial" w:cs="Arial"/>
          <w:sz w:val="24"/>
          <w:szCs w:val="24"/>
          <w:lang w:val="az-Latn-AZ"/>
        </w:rPr>
        <w:t>Q</w:t>
      </w:r>
      <w:r w:rsidRPr="001F4727">
        <w:rPr>
          <w:rFonts w:ascii="Arial" w:hAnsi="Arial" w:cs="Arial"/>
          <w:sz w:val="24"/>
          <w:szCs w:val="24"/>
          <w:lang w:val="az-Latn-AZ"/>
        </w:rPr>
        <w:t xml:space="preserve">anuni qüvvəyə minmiş məhkəmə aktlarına yeni açılmış hallar üzrə yenidən baxılmasına dair Məhkəmə Tərkibinin </w:t>
      </w:r>
      <w:r w:rsidRPr="001F4727">
        <w:rPr>
          <w:rFonts w:ascii="Arial" w:eastAsia="Times New Roman" w:hAnsi="Arial" w:cs="Arial"/>
          <w:color w:val="000000"/>
          <w:sz w:val="24"/>
          <w:szCs w:val="24"/>
          <w:lang w:val="az-Latn-AZ"/>
        </w:rPr>
        <w:t>(bundan sonra – Məhkəmə Tərkibi)</w:t>
      </w:r>
      <w:r w:rsidRPr="001F4727">
        <w:rPr>
          <w:rFonts w:ascii="Arial" w:hAnsi="Arial" w:cs="Arial"/>
          <w:sz w:val="24"/>
          <w:szCs w:val="24"/>
          <w:lang w:val="az-Latn-AZ"/>
        </w:rPr>
        <w:t xml:space="preserve"> 4 noyabr 2015-ci il tarixli qərardadının </w:t>
      </w:r>
      <w:r w:rsidRPr="001F4727">
        <w:rPr>
          <w:rFonts w:ascii="Arial" w:eastAsia="Times New Roman" w:hAnsi="Arial" w:cs="Arial"/>
          <w:color w:val="000000"/>
          <w:sz w:val="24"/>
          <w:szCs w:val="24"/>
          <w:lang w:val="az-Latn-AZ"/>
        </w:rPr>
        <w:t>Azərbaycan Respublikasının Konstitusiyasına (bundan sonra – Konstitusiya) və qanunlarına uyğunluğunun yoxlanılmasını xahiş etmişdir.</w:t>
      </w:r>
    </w:p>
    <w:p w:rsidR="00C81F27" w:rsidRPr="001F4727" w:rsidRDefault="00C81F27" w:rsidP="001F4727">
      <w:pPr>
        <w:pStyle w:val="a3"/>
        <w:ind w:firstLine="567"/>
        <w:jc w:val="both"/>
        <w:rPr>
          <w:rFonts w:ascii="Arial" w:hAnsi="Arial" w:cs="Arial"/>
          <w:sz w:val="24"/>
          <w:szCs w:val="24"/>
          <w:lang w:val="az-Latn-AZ"/>
        </w:rPr>
      </w:pPr>
      <w:r w:rsidRPr="001F4727">
        <w:rPr>
          <w:rFonts w:ascii="Arial" w:eastAsia="Times New Roman" w:hAnsi="Arial" w:cs="Arial"/>
          <w:color w:val="000000"/>
          <w:sz w:val="24"/>
          <w:szCs w:val="24"/>
          <w:lang w:val="az-Latn-AZ"/>
        </w:rPr>
        <w:t>Şikayətdən və</w:t>
      </w:r>
      <w:r w:rsidR="00C92B33">
        <w:rPr>
          <w:rFonts w:ascii="Arial" w:eastAsia="Times New Roman" w:hAnsi="Arial" w:cs="Arial"/>
          <w:color w:val="000000"/>
          <w:sz w:val="24"/>
          <w:szCs w:val="24"/>
          <w:lang w:val="az-Latn-AZ"/>
        </w:rPr>
        <w:t xml:space="preserve"> ona</w:t>
      </w:r>
      <w:r w:rsidRPr="001F4727">
        <w:rPr>
          <w:rFonts w:ascii="Arial" w:eastAsia="Times New Roman" w:hAnsi="Arial" w:cs="Arial"/>
          <w:color w:val="000000"/>
          <w:sz w:val="24"/>
          <w:szCs w:val="24"/>
          <w:lang w:val="az-Latn-AZ"/>
        </w:rPr>
        <w:t xml:space="preserve"> əlavə edilmiş sənədlərdən görünür ki, </w:t>
      </w:r>
      <w:r w:rsidR="00C92B33">
        <w:rPr>
          <w:rFonts w:ascii="Arial" w:eastAsia="Times New Roman" w:hAnsi="Arial" w:cs="Arial"/>
          <w:color w:val="000000"/>
          <w:sz w:val="24"/>
          <w:szCs w:val="24"/>
          <w:lang w:val="az-Latn-AZ"/>
        </w:rPr>
        <w:t xml:space="preserve">Bakı şəhəri </w:t>
      </w:r>
      <w:r w:rsidRPr="001F4727">
        <w:rPr>
          <w:rFonts w:ascii="Arial" w:eastAsia="Times New Roman" w:hAnsi="Arial" w:cs="Arial"/>
          <w:sz w:val="24"/>
          <w:szCs w:val="24"/>
          <w:lang w:val="az-Latn-AZ"/>
        </w:rPr>
        <w:t xml:space="preserve">Sabunçu </w:t>
      </w:r>
      <w:r w:rsidR="00934B95" w:rsidRPr="001F4727">
        <w:rPr>
          <w:rFonts w:ascii="Arial" w:eastAsia="Times New Roman" w:hAnsi="Arial" w:cs="Arial"/>
          <w:sz w:val="24"/>
          <w:szCs w:val="24"/>
          <w:lang w:val="az-Latn-AZ"/>
        </w:rPr>
        <w:t>R</w:t>
      </w:r>
      <w:r w:rsidRPr="001F4727">
        <w:rPr>
          <w:rFonts w:ascii="Arial" w:eastAsia="Times New Roman" w:hAnsi="Arial" w:cs="Arial"/>
          <w:sz w:val="24"/>
          <w:szCs w:val="24"/>
          <w:lang w:val="az-Latn-AZ"/>
        </w:rPr>
        <w:t xml:space="preserve">ayon </w:t>
      </w:r>
      <w:r w:rsidR="00934B95" w:rsidRPr="001F4727">
        <w:rPr>
          <w:rFonts w:ascii="Arial" w:eastAsia="Times New Roman" w:hAnsi="Arial" w:cs="Arial"/>
          <w:sz w:val="24"/>
          <w:szCs w:val="24"/>
          <w:lang w:val="az-Latn-AZ"/>
        </w:rPr>
        <w:t>M</w:t>
      </w:r>
      <w:r w:rsidRPr="001F4727">
        <w:rPr>
          <w:rFonts w:ascii="Arial" w:eastAsia="Times New Roman" w:hAnsi="Arial" w:cs="Arial"/>
          <w:sz w:val="24"/>
          <w:szCs w:val="24"/>
          <w:lang w:val="az-Latn-AZ"/>
        </w:rPr>
        <w:t xml:space="preserve">əhkəməsinin 29 iyul 2005-ci il tarixli qətnaməsi ilə iddiaçı S.Abbasovanın cavabdehlər Cabir Hüseynova və Zəminə Nəzərovaya qarşı </w:t>
      </w:r>
      <w:r w:rsidR="00C92B33">
        <w:rPr>
          <w:rFonts w:ascii="Arial" w:eastAsia="Times New Roman" w:hAnsi="Arial" w:cs="Arial"/>
          <w:sz w:val="24"/>
          <w:szCs w:val="24"/>
          <w:lang w:val="az-Latn-AZ"/>
        </w:rPr>
        <w:t>Bakı şəhəri Bakıxanov qəsəbəsi</w:t>
      </w:r>
      <w:r w:rsidRPr="001F4727">
        <w:rPr>
          <w:rFonts w:ascii="Arial" w:eastAsia="Times New Roman" w:hAnsi="Arial" w:cs="Arial"/>
          <w:sz w:val="24"/>
          <w:szCs w:val="24"/>
          <w:lang w:val="az-Latn-AZ"/>
        </w:rPr>
        <w:t xml:space="preserve"> Bünyadzadə küçəsi, 1574 saylı evin 97 saylı mənzilinə dair onunla </w:t>
      </w:r>
      <w:r w:rsidR="00C92B33">
        <w:rPr>
          <w:rFonts w:ascii="Arial" w:eastAsia="Times New Roman" w:hAnsi="Arial" w:cs="Arial"/>
          <w:sz w:val="24"/>
          <w:szCs w:val="24"/>
          <w:lang w:val="az-Latn-AZ"/>
        </w:rPr>
        <w:t>C.Hüseynov arasında Bakı şəhəri</w:t>
      </w:r>
      <w:r w:rsidRPr="001F4727">
        <w:rPr>
          <w:rFonts w:ascii="Arial" w:eastAsia="Times New Roman" w:hAnsi="Arial" w:cs="Arial"/>
          <w:sz w:val="24"/>
          <w:szCs w:val="24"/>
          <w:lang w:val="az-Latn-AZ"/>
        </w:rPr>
        <w:t xml:space="preserve"> 16 saylı</w:t>
      </w:r>
      <w:r w:rsidR="009741C1" w:rsidRPr="001F4727">
        <w:rPr>
          <w:rFonts w:ascii="Arial" w:eastAsia="Times New Roman" w:hAnsi="Arial" w:cs="Arial"/>
          <w:sz w:val="24"/>
          <w:szCs w:val="24"/>
          <w:lang w:val="az-Latn-AZ"/>
        </w:rPr>
        <w:t xml:space="preserve"> </w:t>
      </w:r>
      <w:r w:rsidRPr="001F4727">
        <w:rPr>
          <w:rFonts w:ascii="Arial" w:eastAsia="Times New Roman" w:hAnsi="Arial" w:cs="Arial"/>
          <w:sz w:val="24"/>
          <w:szCs w:val="24"/>
          <w:lang w:val="az-Latn-AZ"/>
        </w:rPr>
        <w:t xml:space="preserve">Dövlət Notariat Kontorunda bağlanmış 4 avqust 2000-ci il tarixli alqı-satqı müqaviləsinin və həmin mənzilə dair C.Hüseynovla </w:t>
      </w:r>
      <w:r w:rsidR="00FD6D92" w:rsidRPr="001F4727">
        <w:rPr>
          <w:rFonts w:ascii="Arial" w:eastAsia="Times New Roman" w:hAnsi="Arial" w:cs="Arial"/>
          <w:sz w:val="24"/>
          <w:szCs w:val="24"/>
          <w:lang w:val="az-Latn-AZ"/>
        </w:rPr>
        <w:t>Z.</w:t>
      </w:r>
      <w:r w:rsidRPr="001F4727">
        <w:rPr>
          <w:rFonts w:ascii="Arial" w:eastAsia="Times New Roman" w:hAnsi="Arial" w:cs="Arial"/>
          <w:sz w:val="24"/>
          <w:szCs w:val="24"/>
          <w:lang w:val="az-Latn-AZ"/>
        </w:rPr>
        <w:t>Nəzərova arasında bağlanmış</w:t>
      </w:r>
      <w:r w:rsidR="00621D6D" w:rsidRPr="001F4727">
        <w:rPr>
          <w:rFonts w:ascii="Arial" w:eastAsia="Times New Roman" w:hAnsi="Arial" w:cs="Arial"/>
          <w:sz w:val="24"/>
          <w:szCs w:val="24"/>
          <w:lang w:val="az-Latn-AZ"/>
        </w:rPr>
        <w:t xml:space="preserve"> 19 dekabr 2003-cü il tarixli </w:t>
      </w:r>
      <w:r w:rsidRPr="001F4727">
        <w:rPr>
          <w:rFonts w:ascii="Arial" w:eastAsia="Times New Roman" w:hAnsi="Arial" w:cs="Arial"/>
          <w:sz w:val="24"/>
          <w:szCs w:val="24"/>
          <w:lang w:val="az-Latn-AZ"/>
        </w:rPr>
        <w:t xml:space="preserve">alqı-satqı müqaviləsinin etibarsız hesab edilməsi, həmin müqavilələr əsasında verilmiş qeydiyyat vəsiqələrinin ləğv olunması, cavabdehlərin ailə üzvləri ilə birlikdə mübahisəli mənzildən çıxarılmaları və onun oğlu ilə birlikdə həmin </w:t>
      </w:r>
      <w:r w:rsidRPr="001F4727">
        <w:rPr>
          <w:rFonts w:ascii="Arial" w:eastAsia="Times New Roman" w:hAnsi="Arial" w:cs="Arial"/>
          <w:sz w:val="24"/>
          <w:szCs w:val="24"/>
          <w:lang w:val="az-Latn-AZ"/>
        </w:rPr>
        <w:lastRenderedPageBreak/>
        <w:t>mənzilə köçürülmə</w:t>
      </w:r>
      <w:r w:rsidR="00621D6D" w:rsidRPr="001F4727">
        <w:rPr>
          <w:rFonts w:ascii="Arial" w:eastAsia="Times New Roman" w:hAnsi="Arial" w:cs="Arial"/>
          <w:sz w:val="24"/>
          <w:szCs w:val="24"/>
          <w:lang w:val="az-Latn-AZ"/>
        </w:rPr>
        <w:t>s</w:t>
      </w:r>
      <w:r w:rsidRPr="001F4727">
        <w:rPr>
          <w:rFonts w:ascii="Arial" w:eastAsia="Times New Roman" w:hAnsi="Arial" w:cs="Arial"/>
          <w:sz w:val="24"/>
          <w:szCs w:val="24"/>
          <w:lang w:val="az-Latn-AZ"/>
        </w:rPr>
        <w:t>i barədə iddia</w:t>
      </w:r>
      <w:r w:rsidR="00621D6D" w:rsidRPr="001F4727">
        <w:rPr>
          <w:rFonts w:ascii="Arial" w:eastAsia="Times New Roman" w:hAnsi="Arial" w:cs="Arial"/>
          <w:sz w:val="24"/>
          <w:szCs w:val="24"/>
          <w:lang w:val="az-Latn-AZ"/>
        </w:rPr>
        <w:t xml:space="preserve">sı </w:t>
      </w:r>
      <w:r w:rsidRPr="001F4727">
        <w:rPr>
          <w:rFonts w:ascii="Arial" w:eastAsia="Times New Roman" w:hAnsi="Arial" w:cs="Arial"/>
          <w:sz w:val="24"/>
          <w:szCs w:val="24"/>
          <w:lang w:val="az-Latn-AZ"/>
        </w:rPr>
        <w:t>təmin ediIm</w:t>
      </w:r>
      <w:r w:rsidR="00621D6D" w:rsidRPr="001F4727">
        <w:rPr>
          <w:rFonts w:ascii="Arial" w:eastAsia="Times New Roman" w:hAnsi="Arial" w:cs="Arial"/>
          <w:sz w:val="24"/>
          <w:szCs w:val="24"/>
          <w:lang w:val="az-Latn-AZ"/>
        </w:rPr>
        <w:t xml:space="preserve">iş, </w:t>
      </w:r>
      <w:r w:rsidRPr="001F4727">
        <w:rPr>
          <w:rFonts w:ascii="Arial" w:eastAsia="Times New Roman" w:hAnsi="Arial" w:cs="Arial"/>
          <w:sz w:val="24"/>
          <w:szCs w:val="24"/>
          <w:lang w:val="az-Latn-AZ"/>
        </w:rPr>
        <w:t xml:space="preserve">alqı-satqı müqavilələrinin etibarsız hesab edilməsi, qeydiyyat vəsiqələrinin ləğv olunması, Z.Nəzərovanın ailə üzvləri ilə </w:t>
      </w:r>
      <w:r w:rsidRPr="001F4727">
        <w:rPr>
          <w:rFonts w:ascii="Arial" w:hAnsi="Arial" w:cs="Arial"/>
          <w:sz w:val="24"/>
          <w:szCs w:val="24"/>
          <w:lang w:val="az-Latn-AZ"/>
        </w:rPr>
        <w:t>birlikd</w:t>
      </w:r>
      <w:r w:rsidRPr="001F4727">
        <w:rPr>
          <w:rFonts w:ascii="Arial" w:eastAsia="Times New Roman" w:hAnsi="Arial" w:cs="Arial"/>
          <w:sz w:val="24"/>
          <w:szCs w:val="24"/>
          <w:lang w:val="az-Latn-AZ"/>
        </w:rPr>
        <w:t>ə mübahisəli mənzildən çıxarılmaları və iddiaçının oğlu ilə birlikdə həmin mənzilə köçürülməsi qət edilmişdir.</w:t>
      </w:r>
    </w:p>
    <w:p w:rsidR="00C81F27" w:rsidRPr="001F4727" w:rsidRDefault="00C81F27" w:rsidP="001F4727">
      <w:pPr>
        <w:pStyle w:val="a3"/>
        <w:ind w:firstLine="567"/>
        <w:jc w:val="both"/>
        <w:rPr>
          <w:rFonts w:ascii="Arial" w:hAnsi="Arial" w:cs="Arial"/>
          <w:sz w:val="24"/>
          <w:szCs w:val="24"/>
          <w:lang w:val="az-Latn-AZ"/>
        </w:rPr>
      </w:pPr>
      <w:r w:rsidRPr="001F4727">
        <w:rPr>
          <w:rFonts w:ascii="Arial" w:eastAsia="Times New Roman" w:hAnsi="Arial" w:cs="Arial"/>
          <w:sz w:val="24"/>
          <w:szCs w:val="24"/>
          <w:lang w:val="az-Latn-AZ"/>
        </w:rPr>
        <w:t xml:space="preserve">Azərbaycan Respublikası Apellyasiya Məhkəməsinin </w:t>
      </w:r>
      <w:r w:rsidR="000257D6" w:rsidRPr="001F4727">
        <w:rPr>
          <w:rFonts w:ascii="Arial" w:eastAsia="Times New Roman" w:hAnsi="Arial" w:cs="Arial"/>
          <w:sz w:val="24"/>
          <w:szCs w:val="24"/>
          <w:lang w:val="az-Latn-AZ"/>
        </w:rPr>
        <w:t>M</w:t>
      </w:r>
      <w:r w:rsidRPr="001F4727">
        <w:rPr>
          <w:rFonts w:ascii="Arial" w:eastAsia="Times New Roman" w:hAnsi="Arial" w:cs="Arial"/>
          <w:sz w:val="24"/>
          <w:szCs w:val="24"/>
          <w:lang w:val="az-Latn-AZ"/>
        </w:rPr>
        <w:t xml:space="preserve">ülki </w:t>
      </w:r>
      <w:r w:rsidR="000257D6" w:rsidRPr="001F4727">
        <w:rPr>
          <w:rFonts w:ascii="Arial" w:eastAsia="Times New Roman" w:hAnsi="Arial" w:cs="Arial"/>
          <w:sz w:val="24"/>
          <w:szCs w:val="24"/>
          <w:lang w:val="az-Latn-AZ"/>
        </w:rPr>
        <w:t>İ</w:t>
      </w:r>
      <w:r w:rsidRPr="001F4727">
        <w:rPr>
          <w:rFonts w:ascii="Arial" w:eastAsia="Times New Roman" w:hAnsi="Arial" w:cs="Arial"/>
          <w:sz w:val="24"/>
          <w:szCs w:val="24"/>
          <w:lang w:val="az-Latn-AZ"/>
        </w:rPr>
        <w:t xml:space="preserve">şlər üzrə </w:t>
      </w:r>
      <w:r w:rsidR="000257D6" w:rsidRPr="001F4727">
        <w:rPr>
          <w:rFonts w:ascii="Arial" w:eastAsia="Times New Roman" w:hAnsi="Arial" w:cs="Arial"/>
          <w:sz w:val="24"/>
          <w:szCs w:val="24"/>
          <w:lang w:val="az-Latn-AZ"/>
        </w:rPr>
        <w:t>M</w:t>
      </w:r>
      <w:r w:rsidRPr="001F4727">
        <w:rPr>
          <w:rFonts w:ascii="Arial" w:eastAsia="Times New Roman" w:hAnsi="Arial" w:cs="Arial"/>
          <w:sz w:val="24"/>
          <w:szCs w:val="24"/>
          <w:lang w:val="az-Latn-AZ"/>
        </w:rPr>
        <w:t xml:space="preserve">əhkəmə </w:t>
      </w:r>
      <w:r w:rsidR="000257D6" w:rsidRPr="001F4727">
        <w:rPr>
          <w:rFonts w:ascii="Arial" w:eastAsia="Times New Roman" w:hAnsi="Arial" w:cs="Arial"/>
          <w:sz w:val="24"/>
          <w:szCs w:val="24"/>
          <w:lang w:val="az-Latn-AZ"/>
        </w:rPr>
        <w:t>K</w:t>
      </w:r>
      <w:r w:rsidRPr="001F4727">
        <w:rPr>
          <w:rFonts w:ascii="Arial" w:eastAsia="Times New Roman" w:hAnsi="Arial" w:cs="Arial"/>
          <w:sz w:val="24"/>
          <w:szCs w:val="24"/>
          <w:lang w:val="az-Latn-AZ"/>
        </w:rPr>
        <w:t xml:space="preserve">ollegiyasının (bundan sonra – Apellyasiya Məhkəməsinin </w:t>
      </w:r>
      <w:r w:rsidR="000257D6" w:rsidRPr="001F4727">
        <w:rPr>
          <w:rFonts w:ascii="Arial" w:eastAsia="Times New Roman" w:hAnsi="Arial" w:cs="Arial"/>
          <w:sz w:val="24"/>
          <w:szCs w:val="24"/>
          <w:lang w:val="az-Latn-AZ"/>
        </w:rPr>
        <w:t>Mülki İşlər üzrə Məhkəmə Kollegiyası</w:t>
      </w:r>
      <w:r w:rsidRPr="001F4727">
        <w:rPr>
          <w:rFonts w:ascii="Arial" w:eastAsia="Times New Roman" w:hAnsi="Arial" w:cs="Arial"/>
          <w:sz w:val="24"/>
          <w:szCs w:val="24"/>
          <w:lang w:val="az-Latn-AZ"/>
        </w:rPr>
        <w:t>) 19 yanvar 2006-cı il tarixli qətnaməsi ilə cavabdehlərin apellyasiya şikayətləri təmin edilərək, birinci instansiya məhkəməsinin qətnaməsi ləğv edilmi</w:t>
      </w:r>
      <w:r w:rsidR="0031467D" w:rsidRPr="001F4727">
        <w:rPr>
          <w:rFonts w:ascii="Arial" w:eastAsia="Times New Roman" w:hAnsi="Arial" w:cs="Arial"/>
          <w:sz w:val="24"/>
          <w:szCs w:val="24"/>
          <w:lang w:val="az-Latn-AZ"/>
        </w:rPr>
        <w:t>ş və iddia təmin edilməmişdir.</w:t>
      </w:r>
    </w:p>
    <w:p w:rsidR="0031467D" w:rsidRPr="001F4727" w:rsidRDefault="00C81F27" w:rsidP="001F4727">
      <w:pPr>
        <w:pStyle w:val="a3"/>
        <w:ind w:firstLine="567"/>
        <w:jc w:val="both"/>
        <w:rPr>
          <w:rFonts w:ascii="Arial" w:eastAsia="Times New Roman" w:hAnsi="Arial" w:cs="Arial"/>
          <w:sz w:val="24"/>
          <w:szCs w:val="24"/>
          <w:lang w:val="az-Latn-AZ"/>
        </w:rPr>
      </w:pPr>
      <w:r w:rsidRPr="001F4727">
        <w:rPr>
          <w:rFonts w:ascii="Arial" w:eastAsia="Times New Roman" w:hAnsi="Arial" w:cs="Arial"/>
          <w:sz w:val="24"/>
          <w:szCs w:val="24"/>
          <w:lang w:val="az-Latn-AZ"/>
        </w:rPr>
        <w:t xml:space="preserve">Azərbaycan Respublikası Ali Məhkəməsinin Mülki İşlər </w:t>
      </w:r>
      <w:r w:rsidR="0031467D" w:rsidRPr="001F4727">
        <w:rPr>
          <w:rFonts w:ascii="Arial" w:eastAsia="Times New Roman" w:hAnsi="Arial" w:cs="Arial"/>
          <w:sz w:val="24"/>
          <w:szCs w:val="24"/>
          <w:lang w:val="az-Latn-AZ"/>
        </w:rPr>
        <w:t>ü</w:t>
      </w:r>
      <w:r w:rsidRPr="001F4727">
        <w:rPr>
          <w:rFonts w:ascii="Arial" w:eastAsia="Times New Roman" w:hAnsi="Arial" w:cs="Arial"/>
          <w:sz w:val="24"/>
          <w:szCs w:val="24"/>
          <w:lang w:val="az-Latn-AZ"/>
        </w:rPr>
        <w:t xml:space="preserve">zrə Məhkəmə Kollegiyasının (bundan sonra </w:t>
      </w:r>
      <w:r w:rsidR="008572F2" w:rsidRPr="001F4727">
        <w:rPr>
          <w:rFonts w:ascii="Arial" w:eastAsia="Times New Roman" w:hAnsi="Arial" w:cs="Arial"/>
          <w:sz w:val="24"/>
          <w:szCs w:val="24"/>
          <w:lang w:val="az-Latn-AZ"/>
        </w:rPr>
        <w:t>–</w:t>
      </w:r>
      <w:r w:rsidRPr="001F4727">
        <w:rPr>
          <w:rFonts w:ascii="Arial" w:eastAsia="Times New Roman" w:hAnsi="Arial" w:cs="Arial"/>
          <w:sz w:val="24"/>
          <w:szCs w:val="24"/>
          <w:lang w:val="az-Latn-AZ"/>
        </w:rPr>
        <w:t xml:space="preserve"> Ali Məhkəmənin </w:t>
      </w:r>
      <w:r w:rsidR="0031467D" w:rsidRPr="001F4727">
        <w:rPr>
          <w:rFonts w:ascii="Arial" w:eastAsia="Times New Roman" w:hAnsi="Arial" w:cs="Arial"/>
          <w:sz w:val="24"/>
          <w:szCs w:val="24"/>
          <w:lang w:val="az-Latn-AZ"/>
        </w:rPr>
        <w:t>Mülki İşlər üzrə Məhkəmə Kollegiyası</w:t>
      </w:r>
      <w:r w:rsidRPr="001F4727">
        <w:rPr>
          <w:rFonts w:ascii="Arial" w:eastAsia="Times New Roman" w:hAnsi="Arial" w:cs="Arial"/>
          <w:sz w:val="24"/>
          <w:szCs w:val="24"/>
          <w:lang w:val="az-Latn-AZ"/>
        </w:rPr>
        <w:t>) 10 mart 2006-cı il tarixli qərarı ilə iddiaçı S.Abbasovanın kassasiya şikayəti təmin edilməmiş, apellyasiya instansiyası məhkəməsinin qətnaməsi d</w:t>
      </w:r>
      <w:r w:rsidR="0031467D" w:rsidRPr="001F4727">
        <w:rPr>
          <w:rFonts w:ascii="Arial" w:eastAsia="Times New Roman" w:hAnsi="Arial" w:cs="Arial"/>
          <w:sz w:val="24"/>
          <w:szCs w:val="24"/>
          <w:lang w:val="az-Latn-AZ"/>
        </w:rPr>
        <w:t>əyişdirilmədən saxlanılmışdır.</w:t>
      </w:r>
    </w:p>
    <w:p w:rsidR="0031467D" w:rsidRPr="001F4727" w:rsidRDefault="00C81F27" w:rsidP="001F4727">
      <w:pPr>
        <w:pStyle w:val="a3"/>
        <w:ind w:firstLine="567"/>
        <w:jc w:val="both"/>
        <w:rPr>
          <w:rFonts w:ascii="Arial" w:eastAsia="Times New Roman" w:hAnsi="Arial" w:cs="Arial"/>
          <w:sz w:val="24"/>
          <w:szCs w:val="24"/>
          <w:lang w:val="az-Latn-AZ"/>
        </w:rPr>
      </w:pPr>
      <w:r w:rsidRPr="001F4727">
        <w:rPr>
          <w:rFonts w:ascii="Arial" w:eastAsia="Times New Roman" w:hAnsi="Arial" w:cs="Arial"/>
          <w:sz w:val="24"/>
          <w:szCs w:val="24"/>
          <w:lang w:val="az-Latn-AZ"/>
        </w:rPr>
        <w:t>Bundan sonra S.Abbasovanın oğlu E.Abbasovun qəyyumu Həzi Aslanovun cavabdehlər S.Abbasova</w:t>
      </w:r>
      <w:r w:rsidR="0031467D" w:rsidRPr="001F4727">
        <w:rPr>
          <w:rFonts w:ascii="Arial" w:eastAsia="Times New Roman" w:hAnsi="Arial" w:cs="Arial"/>
          <w:sz w:val="24"/>
          <w:szCs w:val="24"/>
          <w:lang w:val="az-Latn-AZ"/>
        </w:rPr>
        <w:t>ya</w:t>
      </w:r>
      <w:r w:rsidRPr="001F4727">
        <w:rPr>
          <w:rFonts w:ascii="Arial" w:eastAsia="Times New Roman" w:hAnsi="Arial" w:cs="Arial"/>
          <w:sz w:val="24"/>
          <w:szCs w:val="24"/>
          <w:lang w:val="az-Latn-AZ"/>
        </w:rPr>
        <w:t xml:space="preserve">, C.Hüseynova, Z.Nəzərovaya və digərlərinə qarşı eyni iddia tələbləri </w:t>
      </w:r>
      <w:r w:rsidR="008572F2">
        <w:rPr>
          <w:rFonts w:ascii="Arial" w:eastAsia="Times New Roman" w:hAnsi="Arial" w:cs="Arial"/>
          <w:sz w:val="24"/>
          <w:szCs w:val="24"/>
          <w:lang w:val="az-Latn-AZ"/>
        </w:rPr>
        <w:t xml:space="preserve">Bakı şəhəri </w:t>
      </w:r>
      <w:r w:rsidRPr="001F4727">
        <w:rPr>
          <w:rFonts w:ascii="Arial" w:eastAsia="Times New Roman" w:hAnsi="Arial" w:cs="Arial"/>
          <w:sz w:val="24"/>
          <w:szCs w:val="24"/>
          <w:lang w:val="az-Latn-AZ"/>
        </w:rPr>
        <w:t xml:space="preserve">Sabunçu </w:t>
      </w:r>
      <w:r w:rsidR="0031467D" w:rsidRPr="001F4727">
        <w:rPr>
          <w:rFonts w:ascii="Arial" w:eastAsia="Times New Roman" w:hAnsi="Arial" w:cs="Arial"/>
          <w:sz w:val="24"/>
          <w:szCs w:val="24"/>
          <w:lang w:val="az-Latn-AZ"/>
        </w:rPr>
        <w:t>R</w:t>
      </w:r>
      <w:r w:rsidRPr="001F4727">
        <w:rPr>
          <w:rFonts w:ascii="Arial" w:eastAsia="Times New Roman" w:hAnsi="Arial" w:cs="Arial"/>
          <w:sz w:val="24"/>
          <w:szCs w:val="24"/>
          <w:lang w:val="az-Latn-AZ"/>
        </w:rPr>
        <w:t>ayon Məhkəməsinin 25 iyul 2006-cı il tarixli qətnaməsi ilə rədd edilmişdir.</w:t>
      </w:r>
    </w:p>
    <w:p w:rsidR="00C81F27" w:rsidRPr="001F4727" w:rsidRDefault="00C81F27" w:rsidP="001F4727">
      <w:pPr>
        <w:pStyle w:val="a3"/>
        <w:ind w:firstLine="567"/>
        <w:jc w:val="both"/>
        <w:rPr>
          <w:rFonts w:ascii="Arial" w:eastAsia="Times New Roman" w:hAnsi="Arial" w:cs="Arial"/>
          <w:sz w:val="24"/>
          <w:szCs w:val="24"/>
          <w:lang w:val="az-Latn-AZ"/>
        </w:rPr>
      </w:pPr>
      <w:r w:rsidRPr="001F4727">
        <w:rPr>
          <w:rFonts w:ascii="Arial" w:eastAsia="Times New Roman" w:hAnsi="Arial" w:cs="Arial"/>
          <w:sz w:val="24"/>
          <w:szCs w:val="24"/>
          <w:lang w:val="az-Latn-AZ"/>
        </w:rPr>
        <w:t xml:space="preserve">Həmin iş üzrə H.Aslanovun apellyasiya və kassasiya şikayətləri Apellyasiya Məhkəməsinin </w:t>
      </w:r>
      <w:r w:rsidR="0031467D" w:rsidRPr="001F4727">
        <w:rPr>
          <w:rFonts w:ascii="Arial" w:eastAsia="Times New Roman" w:hAnsi="Arial" w:cs="Arial"/>
          <w:sz w:val="24"/>
          <w:szCs w:val="24"/>
          <w:lang w:val="az-Latn-AZ"/>
        </w:rPr>
        <w:t>Mülki İşlər üzrə Məhkəmə Kollegiyasın</w:t>
      </w:r>
      <w:r w:rsidRPr="001F4727">
        <w:rPr>
          <w:rFonts w:ascii="Arial" w:eastAsia="Times New Roman" w:hAnsi="Arial" w:cs="Arial"/>
          <w:sz w:val="24"/>
          <w:szCs w:val="24"/>
          <w:lang w:val="az-Latn-AZ"/>
        </w:rPr>
        <w:t xml:space="preserve">ın 12 oktyabr 2006-cı il tarixli qətnaməsi və Ali Məhkəmənin </w:t>
      </w:r>
      <w:r w:rsidR="0031467D" w:rsidRPr="001F4727">
        <w:rPr>
          <w:rFonts w:ascii="Arial" w:eastAsia="Times New Roman" w:hAnsi="Arial" w:cs="Arial"/>
          <w:sz w:val="24"/>
          <w:szCs w:val="24"/>
          <w:lang w:val="az-Latn-AZ"/>
        </w:rPr>
        <w:t>Mülki İşlər üzrə Məhkəmə Kollegiyası</w:t>
      </w:r>
      <w:r w:rsidRPr="001F4727">
        <w:rPr>
          <w:rFonts w:ascii="Arial" w:eastAsia="Times New Roman" w:hAnsi="Arial" w:cs="Arial"/>
          <w:sz w:val="24"/>
          <w:szCs w:val="24"/>
          <w:lang w:val="az-Latn-AZ"/>
        </w:rPr>
        <w:t>nın 13 oktyabr 2009-cu il tarixli qə</w:t>
      </w:r>
      <w:r w:rsidR="0031467D" w:rsidRPr="001F4727">
        <w:rPr>
          <w:rFonts w:ascii="Arial" w:eastAsia="Times New Roman" w:hAnsi="Arial" w:cs="Arial"/>
          <w:sz w:val="24"/>
          <w:szCs w:val="24"/>
          <w:lang w:val="az-Latn-AZ"/>
        </w:rPr>
        <w:t>rarı ilə təmin edilməmişdir.</w:t>
      </w:r>
    </w:p>
    <w:p w:rsidR="00C81F27" w:rsidRPr="001F4727" w:rsidRDefault="0031467D" w:rsidP="001F4727">
      <w:pPr>
        <w:spacing w:after="0" w:line="240" w:lineRule="auto"/>
        <w:ind w:firstLine="567"/>
        <w:jc w:val="both"/>
        <w:rPr>
          <w:rFonts w:ascii="Arial" w:hAnsi="Arial" w:cs="Arial"/>
          <w:sz w:val="24"/>
          <w:szCs w:val="24"/>
          <w:lang w:val="az-Latn-AZ"/>
        </w:rPr>
      </w:pPr>
      <w:r w:rsidRPr="001F4727">
        <w:rPr>
          <w:rFonts w:ascii="Arial" w:hAnsi="Arial" w:cs="Arial"/>
          <w:color w:val="000000"/>
          <w:sz w:val="24"/>
          <w:szCs w:val="24"/>
          <w:shd w:val="clear" w:color="auto" w:fill="FFFFFF"/>
          <w:lang w:val="az-Latn-AZ"/>
        </w:rPr>
        <w:t>Konstitusiya ş</w:t>
      </w:r>
      <w:r w:rsidR="00C81F27" w:rsidRPr="001F4727">
        <w:rPr>
          <w:rFonts w:ascii="Arial" w:hAnsi="Arial" w:cs="Arial"/>
          <w:color w:val="000000"/>
          <w:sz w:val="24"/>
          <w:szCs w:val="24"/>
          <w:shd w:val="clear" w:color="auto" w:fill="FFFFFF"/>
          <w:lang w:val="az-Latn-AZ"/>
        </w:rPr>
        <w:t>ikayət</w:t>
      </w:r>
      <w:r w:rsidRPr="001F4727">
        <w:rPr>
          <w:rFonts w:ascii="Arial" w:hAnsi="Arial" w:cs="Arial"/>
          <w:color w:val="000000"/>
          <w:sz w:val="24"/>
          <w:szCs w:val="24"/>
          <w:shd w:val="clear" w:color="auto" w:fill="FFFFFF"/>
          <w:lang w:val="az-Latn-AZ"/>
        </w:rPr>
        <w:t>in</w:t>
      </w:r>
      <w:r w:rsidR="00C81F27" w:rsidRPr="001F4727">
        <w:rPr>
          <w:rFonts w:ascii="Arial" w:hAnsi="Arial" w:cs="Arial"/>
          <w:color w:val="000000"/>
          <w:sz w:val="24"/>
          <w:szCs w:val="24"/>
          <w:shd w:val="clear" w:color="auto" w:fill="FFFFFF"/>
          <w:lang w:val="az-Latn-AZ"/>
        </w:rPr>
        <w:t xml:space="preserve">də göstərilmişdir ki, </w:t>
      </w:r>
      <w:r w:rsidR="00C81F27" w:rsidRPr="001F4727">
        <w:rPr>
          <w:rFonts w:ascii="Arial" w:hAnsi="Arial" w:cs="Arial"/>
          <w:sz w:val="24"/>
          <w:szCs w:val="24"/>
          <w:lang w:val="az-Latn-AZ"/>
        </w:rPr>
        <w:t>12 aprel 2010-cu il tarix</w:t>
      </w:r>
      <w:r w:rsidRPr="001F4727">
        <w:rPr>
          <w:rFonts w:ascii="Arial" w:hAnsi="Arial" w:cs="Arial"/>
          <w:sz w:val="24"/>
          <w:szCs w:val="24"/>
          <w:lang w:val="az-Latn-AZ"/>
        </w:rPr>
        <w:t>in</w:t>
      </w:r>
      <w:r w:rsidR="00C81F27" w:rsidRPr="001F4727">
        <w:rPr>
          <w:rFonts w:ascii="Arial" w:hAnsi="Arial" w:cs="Arial"/>
          <w:sz w:val="24"/>
          <w:szCs w:val="24"/>
          <w:lang w:val="az-Latn-AZ"/>
        </w:rPr>
        <w:t xml:space="preserve">də Sabunçu </w:t>
      </w:r>
      <w:r w:rsidRPr="001F4727">
        <w:rPr>
          <w:rFonts w:ascii="Arial" w:hAnsi="Arial" w:cs="Arial"/>
          <w:sz w:val="24"/>
          <w:szCs w:val="24"/>
          <w:lang w:val="az-Latn-AZ"/>
        </w:rPr>
        <w:t>R</w:t>
      </w:r>
      <w:r w:rsidR="00C81F27" w:rsidRPr="001F4727">
        <w:rPr>
          <w:rFonts w:ascii="Arial" w:hAnsi="Arial" w:cs="Arial"/>
          <w:sz w:val="24"/>
          <w:szCs w:val="24"/>
          <w:lang w:val="az-Latn-AZ"/>
        </w:rPr>
        <w:t>ayon Prokurorluğunda S.Abbasova ilə C.Hüseynov arasında bağlanmış alqı-satqı müqaviləsi araşdırılmış və istintaq yolu ilə müəyyən olunmuşdur ki, alqı-satqı müqaviləsi zamanı iddiaçının xəstə</w:t>
      </w:r>
      <w:r w:rsidR="008572F2">
        <w:rPr>
          <w:rFonts w:ascii="Arial" w:hAnsi="Arial" w:cs="Arial"/>
          <w:sz w:val="24"/>
          <w:szCs w:val="24"/>
          <w:lang w:val="az-Latn-AZ"/>
        </w:rPr>
        <w:t xml:space="preserve"> oğluna aid</w:t>
      </w:r>
      <w:r w:rsidR="00C81F27" w:rsidRPr="001F4727">
        <w:rPr>
          <w:rFonts w:ascii="Arial" w:hAnsi="Arial" w:cs="Arial"/>
          <w:sz w:val="24"/>
          <w:szCs w:val="24"/>
          <w:lang w:val="az-Latn-AZ"/>
        </w:rPr>
        <w:t xml:space="preserve"> ərizə və həmin ərizədəki imza saxtalaşdırılmışdır. Həmin fakt üzrə C.Hüseynov və A.Hüseynova barəsində Azərbaycan Respublikası Cinayət Məcəlləsinin 320.1 və 178.3.2-ci maddələri ilə cinayət işi </w:t>
      </w:r>
      <w:r w:rsidR="00D27DC8" w:rsidRPr="001F4727">
        <w:rPr>
          <w:rFonts w:ascii="Arial" w:hAnsi="Arial" w:cs="Arial"/>
          <w:sz w:val="24"/>
          <w:szCs w:val="24"/>
          <w:lang w:val="az-Latn-AZ"/>
        </w:rPr>
        <w:t xml:space="preserve">başlanılmışdır. </w:t>
      </w:r>
    </w:p>
    <w:p w:rsidR="00C81F27" w:rsidRPr="001F4727" w:rsidRDefault="00134B04" w:rsidP="001F4727">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Sonradan </w:t>
      </w:r>
      <w:r w:rsidR="00C81F27" w:rsidRPr="001F4727">
        <w:rPr>
          <w:rFonts w:ascii="Arial" w:hAnsi="Arial" w:cs="Arial"/>
          <w:sz w:val="24"/>
          <w:szCs w:val="24"/>
          <w:lang w:val="az-Latn-AZ"/>
        </w:rPr>
        <w:t>C.Hüseynovun əməllərində cinayət tərkibi olmaması, A.Hüseynovanın cinayət məsuliyyətinə cəlbetmə müddətinin bitməsinə görə</w:t>
      </w:r>
      <w:r>
        <w:rPr>
          <w:rFonts w:ascii="Arial" w:hAnsi="Arial" w:cs="Arial"/>
          <w:sz w:val="24"/>
          <w:szCs w:val="24"/>
          <w:lang w:val="az-Latn-AZ"/>
        </w:rPr>
        <w:t xml:space="preserve"> </w:t>
      </w:r>
      <w:r w:rsidRPr="001F4727">
        <w:rPr>
          <w:rFonts w:ascii="Arial" w:hAnsi="Arial" w:cs="Arial"/>
          <w:sz w:val="24"/>
          <w:szCs w:val="24"/>
          <w:lang w:val="az-Latn-AZ"/>
        </w:rPr>
        <w:t>Sabunçu R</w:t>
      </w:r>
      <w:r>
        <w:rPr>
          <w:rFonts w:ascii="Arial" w:hAnsi="Arial" w:cs="Arial"/>
          <w:sz w:val="24"/>
          <w:szCs w:val="24"/>
          <w:lang w:val="az-Latn-AZ"/>
        </w:rPr>
        <w:t>ayon Prokurorluğunun</w:t>
      </w:r>
      <w:r w:rsidRPr="001F4727">
        <w:rPr>
          <w:rFonts w:ascii="Arial" w:hAnsi="Arial" w:cs="Arial"/>
          <w:sz w:val="24"/>
          <w:szCs w:val="24"/>
          <w:lang w:val="az-Latn-AZ"/>
        </w:rPr>
        <w:t xml:space="preserve"> 1</w:t>
      </w:r>
      <w:r>
        <w:rPr>
          <w:rFonts w:ascii="Arial" w:hAnsi="Arial" w:cs="Arial"/>
          <w:sz w:val="24"/>
          <w:szCs w:val="24"/>
          <w:lang w:val="az-Latn-AZ"/>
        </w:rPr>
        <w:t xml:space="preserve"> </w:t>
      </w:r>
      <w:r w:rsidRPr="001F4727">
        <w:rPr>
          <w:rFonts w:ascii="Arial" w:hAnsi="Arial" w:cs="Arial"/>
          <w:sz w:val="24"/>
          <w:szCs w:val="24"/>
          <w:lang w:val="az-Latn-AZ"/>
        </w:rPr>
        <w:t>may 2010-cu il tarix</w:t>
      </w:r>
      <w:r>
        <w:rPr>
          <w:rFonts w:ascii="Arial" w:hAnsi="Arial" w:cs="Arial"/>
          <w:sz w:val="24"/>
          <w:szCs w:val="24"/>
          <w:lang w:val="az-Latn-AZ"/>
        </w:rPr>
        <w:t>li qərarı ilə</w:t>
      </w:r>
      <w:r w:rsidR="00C81F27" w:rsidRPr="001F4727">
        <w:rPr>
          <w:rFonts w:ascii="Arial" w:hAnsi="Arial" w:cs="Arial"/>
          <w:sz w:val="24"/>
          <w:szCs w:val="24"/>
          <w:lang w:val="az-Latn-AZ"/>
        </w:rPr>
        <w:t xml:space="preserve"> cinayət işi üzrə icraata xitam verilmişdir. Həmin qərar Azərbaycan Respublikasının Baş Prokurorluğu tərəfindən 31 may 2010-cu il</w:t>
      </w:r>
      <w:r w:rsidR="00897B74" w:rsidRPr="001F4727">
        <w:rPr>
          <w:rFonts w:ascii="Arial" w:hAnsi="Arial" w:cs="Arial"/>
          <w:sz w:val="24"/>
          <w:szCs w:val="24"/>
          <w:lang w:val="az-Latn-AZ"/>
        </w:rPr>
        <w:t xml:space="preserve"> tarixində</w:t>
      </w:r>
      <w:r w:rsidR="00C81F27" w:rsidRPr="001F4727">
        <w:rPr>
          <w:rFonts w:ascii="Arial" w:hAnsi="Arial" w:cs="Arial"/>
          <w:sz w:val="24"/>
          <w:szCs w:val="24"/>
          <w:lang w:val="az-Latn-AZ"/>
        </w:rPr>
        <w:t xml:space="preserve"> ləğv edilmiş və cinayət işi araşdırılması üçün Bakı şəhər Baş Polis İdarəsinə göndərilmişdir. Bakı şəhər Baş Polis İdarəsi</w:t>
      </w:r>
      <w:r w:rsidR="00897B74" w:rsidRPr="001F4727">
        <w:rPr>
          <w:rFonts w:ascii="Arial" w:hAnsi="Arial" w:cs="Arial"/>
          <w:sz w:val="24"/>
          <w:szCs w:val="24"/>
          <w:lang w:val="az-Latn-AZ"/>
        </w:rPr>
        <w:t xml:space="preserve"> tərəfindən cinayət işi üzrə icraata xitam verilməsi haqqında </w:t>
      </w:r>
      <w:r w:rsidR="00C81F27" w:rsidRPr="001F4727">
        <w:rPr>
          <w:rFonts w:ascii="Arial" w:hAnsi="Arial" w:cs="Arial"/>
          <w:sz w:val="24"/>
          <w:szCs w:val="24"/>
          <w:lang w:val="az-Latn-AZ"/>
        </w:rPr>
        <w:t>17 oktyabr 2011-ci il tarixli qərar qəbul edilmişdir.</w:t>
      </w:r>
      <w:r w:rsidR="00C81F27" w:rsidRPr="001F4727">
        <w:rPr>
          <w:rFonts w:ascii="Arial" w:hAnsi="Arial" w:cs="Arial"/>
          <w:sz w:val="24"/>
          <w:szCs w:val="24"/>
          <w:lang w:val="az-Latn-AZ"/>
        </w:rPr>
        <w:tab/>
      </w:r>
    </w:p>
    <w:p w:rsidR="00134B04" w:rsidRDefault="00C81F27" w:rsidP="00134B04">
      <w:pPr>
        <w:spacing w:after="0" w:line="240" w:lineRule="auto"/>
        <w:ind w:firstLine="567"/>
        <w:jc w:val="both"/>
        <w:rPr>
          <w:rFonts w:ascii="Arial" w:hAnsi="Arial" w:cs="Arial"/>
          <w:sz w:val="24"/>
          <w:szCs w:val="24"/>
          <w:lang w:val="az-Latn-AZ"/>
        </w:rPr>
      </w:pPr>
      <w:r w:rsidRPr="001F4727">
        <w:rPr>
          <w:rFonts w:ascii="Arial" w:eastAsia="Times New Roman" w:hAnsi="Arial" w:cs="Arial"/>
          <w:color w:val="000000"/>
          <w:sz w:val="24"/>
          <w:szCs w:val="24"/>
          <w:lang w:val="az-Latn-AZ"/>
        </w:rPr>
        <w:t>S.Abbasova Ali Məhkəmə</w:t>
      </w:r>
      <w:r w:rsidR="00134B04">
        <w:rPr>
          <w:rFonts w:ascii="Arial" w:eastAsia="Times New Roman" w:hAnsi="Arial" w:cs="Arial"/>
          <w:color w:val="000000"/>
          <w:sz w:val="24"/>
          <w:szCs w:val="24"/>
          <w:lang w:val="az-Latn-AZ"/>
        </w:rPr>
        <w:t>y</w:t>
      </w:r>
      <w:r w:rsidRPr="001F4727">
        <w:rPr>
          <w:rFonts w:ascii="Arial" w:eastAsia="Times New Roman" w:hAnsi="Arial" w:cs="Arial"/>
          <w:color w:val="000000"/>
          <w:sz w:val="24"/>
          <w:szCs w:val="24"/>
          <w:lang w:val="az-Latn-AZ"/>
        </w:rPr>
        <w:t xml:space="preserve">ə ərizə ilə müraciət edərək </w:t>
      </w:r>
      <w:r w:rsidR="00897B74" w:rsidRPr="001F4727">
        <w:rPr>
          <w:rFonts w:ascii="Arial" w:eastAsia="Times New Roman" w:hAnsi="Arial" w:cs="Arial"/>
          <w:color w:val="000000"/>
          <w:sz w:val="24"/>
          <w:szCs w:val="24"/>
          <w:lang w:val="az-Latn-AZ"/>
        </w:rPr>
        <w:t>q</w:t>
      </w:r>
      <w:r w:rsidRPr="001F4727">
        <w:rPr>
          <w:rFonts w:ascii="Arial" w:eastAsia="Times New Roman" w:hAnsi="Arial" w:cs="Arial"/>
          <w:color w:val="000000"/>
          <w:sz w:val="24"/>
          <w:szCs w:val="24"/>
          <w:lang w:val="az-Latn-AZ"/>
        </w:rPr>
        <w:t>anuni qüvvəyə minmiş məhkəmə aktlarına yeni açılmış hallar üzrə yenidən baxılmasını xahiş etmişdir.</w:t>
      </w:r>
      <w:r w:rsidR="00897B74" w:rsidRPr="001F4727">
        <w:rPr>
          <w:rFonts w:ascii="Arial" w:eastAsia="Times New Roman" w:hAnsi="Arial" w:cs="Arial"/>
          <w:color w:val="000000"/>
          <w:sz w:val="24"/>
          <w:szCs w:val="24"/>
          <w:lang w:val="az-Latn-AZ"/>
        </w:rPr>
        <w:t xml:space="preserve"> </w:t>
      </w:r>
      <w:r w:rsidRPr="001F4727">
        <w:rPr>
          <w:rFonts w:ascii="Arial" w:hAnsi="Arial" w:cs="Arial"/>
          <w:sz w:val="24"/>
          <w:szCs w:val="24"/>
          <w:lang w:val="az-Latn-AZ"/>
        </w:rPr>
        <w:t>Məhkəmə Tərkibinin 4 noyabr 2015-ci il tarixli qərardadı ilə</w:t>
      </w:r>
      <w:r w:rsidR="00897B74" w:rsidRPr="001F4727">
        <w:rPr>
          <w:rFonts w:ascii="Arial" w:hAnsi="Arial" w:cs="Arial"/>
          <w:sz w:val="24"/>
          <w:szCs w:val="24"/>
          <w:lang w:val="az-Latn-AZ"/>
        </w:rPr>
        <w:t xml:space="preserve"> </w:t>
      </w:r>
      <w:r w:rsidRPr="001F4727">
        <w:rPr>
          <w:rFonts w:ascii="Arial" w:hAnsi="Arial" w:cs="Arial"/>
          <w:sz w:val="24"/>
          <w:szCs w:val="24"/>
          <w:lang w:val="az-Latn-AZ"/>
        </w:rPr>
        <w:t>S.Abbasovanın</w:t>
      </w:r>
      <w:r w:rsidR="00897B74" w:rsidRPr="001F4727">
        <w:rPr>
          <w:rFonts w:ascii="Arial" w:hAnsi="Arial" w:cs="Arial"/>
          <w:sz w:val="24"/>
          <w:szCs w:val="24"/>
          <w:lang w:val="az-Latn-AZ"/>
        </w:rPr>
        <w:t xml:space="preserve"> </w:t>
      </w:r>
      <w:r w:rsidRPr="001F4727">
        <w:rPr>
          <w:rFonts w:ascii="Arial" w:hAnsi="Arial" w:cs="Arial"/>
          <w:sz w:val="24"/>
          <w:szCs w:val="24"/>
          <w:lang w:val="az-Latn-AZ"/>
        </w:rPr>
        <w:t>ərizəsi Ali Məhkəmənin Plenumunun baxışına çıxarılmamışdır.</w:t>
      </w:r>
      <w:r w:rsidR="00134B04">
        <w:rPr>
          <w:rFonts w:ascii="Arial" w:hAnsi="Arial" w:cs="Arial"/>
          <w:sz w:val="24"/>
          <w:szCs w:val="24"/>
          <w:lang w:val="az-Latn-AZ"/>
        </w:rPr>
        <w:t xml:space="preserve"> </w:t>
      </w:r>
    </w:p>
    <w:p w:rsidR="00C81F27" w:rsidRPr="001F4727" w:rsidRDefault="00C81F27" w:rsidP="00134B04">
      <w:pPr>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S.Abbasova</w:t>
      </w:r>
      <w:r w:rsidR="00134B04">
        <w:rPr>
          <w:rFonts w:ascii="Arial" w:eastAsia="Times New Roman" w:hAnsi="Arial" w:cs="Arial"/>
          <w:color w:val="000000"/>
          <w:sz w:val="24"/>
          <w:szCs w:val="24"/>
          <w:lang w:val="az-Latn-AZ"/>
        </w:rPr>
        <w:t xml:space="preserve"> </w:t>
      </w:r>
      <w:r w:rsidRPr="001F4727">
        <w:rPr>
          <w:rFonts w:ascii="Arial" w:eastAsia="Times New Roman" w:hAnsi="Arial" w:cs="Arial"/>
          <w:color w:val="000000"/>
          <w:sz w:val="24"/>
          <w:szCs w:val="24"/>
          <w:lang w:val="az-Latn-AZ"/>
        </w:rPr>
        <w:t>Konstitusiya Məhkəməsinə ünvanladığı şikayətini</w:t>
      </w:r>
      <w:r w:rsidR="00897B74" w:rsidRPr="001F4727">
        <w:rPr>
          <w:rFonts w:ascii="Arial" w:eastAsia="Times New Roman" w:hAnsi="Arial" w:cs="Arial"/>
          <w:color w:val="000000"/>
          <w:sz w:val="24"/>
          <w:szCs w:val="24"/>
          <w:lang w:val="az-Latn-AZ"/>
        </w:rPr>
        <w:t xml:space="preserve"> onunla </w:t>
      </w:r>
      <w:r w:rsidRPr="001F4727">
        <w:rPr>
          <w:rFonts w:ascii="Arial" w:eastAsia="Times New Roman" w:hAnsi="Arial" w:cs="Arial"/>
          <w:color w:val="000000"/>
          <w:sz w:val="24"/>
          <w:szCs w:val="24"/>
          <w:lang w:val="az-Latn-AZ"/>
        </w:rPr>
        <w:t>əsaslandırmışdır ki, Məhkəmə Tərkibi tərəfindən</w:t>
      </w:r>
      <w:r w:rsidR="00897B74" w:rsidRPr="001F4727">
        <w:rPr>
          <w:rFonts w:ascii="Arial" w:eastAsia="Times New Roman" w:hAnsi="Arial" w:cs="Arial"/>
          <w:color w:val="000000"/>
          <w:sz w:val="24"/>
          <w:szCs w:val="24"/>
          <w:lang w:val="az-Latn-AZ"/>
        </w:rPr>
        <w:t xml:space="preserve"> onun</w:t>
      </w:r>
      <w:r w:rsidRPr="001F4727">
        <w:rPr>
          <w:rFonts w:ascii="Arial" w:eastAsia="Times New Roman" w:hAnsi="Arial" w:cs="Arial"/>
          <w:color w:val="000000"/>
          <w:sz w:val="24"/>
          <w:szCs w:val="24"/>
          <w:lang w:val="az-Latn-AZ"/>
        </w:rPr>
        <w:t xml:space="preserve"> ərizəsinə baxılarkən Azərbaycan Respublikası</w:t>
      </w:r>
      <w:r w:rsidR="00897B74" w:rsidRPr="001F4727">
        <w:rPr>
          <w:rFonts w:ascii="Arial" w:eastAsia="Times New Roman" w:hAnsi="Arial" w:cs="Arial"/>
          <w:color w:val="000000"/>
          <w:sz w:val="24"/>
          <w:szCs w:val="24"/>
          <w:lang w:val="az-Latn-AZ"/>
        </w:rPr>
        <w:t xml:space="preserve"> </w:t>
      </w:r>
      <w:r w:rsidRPr="001F4727">
        <w:rPr>
          <w:rFonts w:ascii="Arial" w:eastAsia="Times New Roman" w:hAnsi="Arial" w:cs="Arial"/>
          <w:color w:val="000000"/>
          <w:sz w:val="24"/>
          <w:szCs w:val="24"/>
          <w:lang w:val="az-Latn-AZ"/>
        </w:rPr>
        <w:t>Mülki Prosessual Məcəlləsinin</w:t>
      </w:r>
      <w:r w:rsidR="00897B74" w:rsidRPr="001F4727">
        <w:rPr>
          <w:rFonts w:ascii="Arial" w:eastAsia="Times New Roman" w:hAnsi="Arial" w:cs="Arial"/>
          <w:color w:val="000000"/>
          <w:sz w:val="24"/>
          <w:szCs w:val="24"/>
          <w:lang w:val="az-Latn-AZ"/>
        </w:rPr>
        <w:t xml:space="preserve"> (bundan sonra – Mülki Prosessual Məcəllə)</w:t>
      </w:r>
      <w:r w:rsidRPr="001F4727">
        <w:rPr>
          <w:rFonts w:ascii="Arial" w:eastAsia="Times New Roman" w:hAnsi="Arial" w:cs="Arial"/>
          <w:color w:val="000000"/>
          <w:sz w:val="24"/>
          <w:szCs w:val="24"/>
          <w:lang w:val="az-Latn-AZ"/>
        </w:rPr>
        <w:t xml:space="preserve"> 19-cu maddəsinin tələblərinə riayət olunmamışdır.</w:t>
      </w:r>
      <w:r w:rsidR="004D119A" w:rsidRPr="001F4727">
        <w:rPr>
          <w:rFonts w:ascii="Arial" w:eastAsia="Times New Roman" w:hAnsi="Arial" w:cs="Arial"/>
          <w:color w:val="000000"/>
          <w:sz w:val="24"/>
          <w:szCs w:val="24"/>
          <w:lang w:val="az-Latn-AZ"/>
        </w:rPr>
        <w:t xml:space="preserve"> </w:t>
      </w:r>
      <w:r w:rsidRPr="001F4727">
        <w:rPr>
          <w:rFonts w:ascii="Arial" w:eastAsia="Times New Roman" w:hAnsi="Arial" w:cs="Arial"/>
          <w:color w:val="000000"/>
          <w:sz w:val="24"/>
          <w:szCs w:val="24"/>
          <w:lang w:val="az-Latn-AZ"/>
        </w:rPr>
        <w:t>Ərizəçi hesab edir ki, Məhkəmə Tərkibinin qeyd olunan qərardadı ilə onun Konstitusiyanın 60-cı maddəsinin I hissəsində təsbit olunmuş hüquq və azadlıqların məhkəmə təminatı hüququ pozulmuşdur.</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Konstitusiya Məhkəməsinin Plenumu şikayətlə əlaqədar aşağıdakıları qeyd etməyi zəruri hesab edir.</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Konstitusiyanın 60-cı maddəsinin I hissəsinə əsasən, hər kəsin hüquq və azadlıqlarının inzibati qaydada və məhkəmədə müdafiəsinə təminat verilir.</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 xml:space="preserve">Konstitusiya Məhkəməsi Plenumunun formalaşdırdığı hüquqi mövqeyə görə, məhkəmə müdafiəsi hüququ əsas insan və vətəndaş hüquqları və azadlıqları sırasında olmaqla yanaşı, Konstitusiyada təsbit edilmiş digər hüquq və azadlıqların təminatı qismində çıxış edir. Həmin hüquq yalnız məhkəməyə müraciətlə məhdudlaşmır, habelə </w:t>
      </w:r>
      <w:r w:rsidRPr="001F4727">
        <w:rPr>
          <w:rFonts w:ascii="Arial" w:eastAsia="Times New Roman" w:hAnsi="Arial" w:cs="Arial"/>
          <w:color w:val="000000"/>
          <w:sz w:val="24"/>
          <w:szCs w:val="24"/>
          <w:lang w:val="az-Latn-AZ"/>
        </w:rPr>
        <w:lastRenderedPageBreak/>
        <w:t>pozulmuş hüquqları və azadlıqları səmərəli bərpa etmək iqtidarında olan ədalət mühakiməsini də nəzərdə tutur.</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Məhkəmə müdafiəsi müstəqil məhkəmə tərəfindən ədalətli məhkəmə araşdırması əsasında hüquqların səmərəli bərpa edilməsi kimi qəbul olunur. Ədalət mühakiməsi mahiyyət etibarı ilə ədalət anlayışına cavab verməli və pozulmuş hüquqların bərpa olunmasını təmin etməlidir.</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Qanuni qüvvəyə minmiş məhkəmə aktlarına yeni açılmış hallar üzrə yenidən baxılması mülki mühakimə icraatının xüsusi növü sayılır və bu icraat apellyasiya və kassasiya qaydasında işə baxılmasından fərqlənir. Yeni açılmış hallar üzrə işə yenidən baxılması mərhələsində məhkəmə səhvləri, məhkəmə qərarlarının əsaslı olmaması, maddi hüquq normalarının məhkəmə tərəfindən düzgün tətbiq edilməməsi və ya prosessual qanunvericilik normalarının pozulması və ya digər təftiş məsələləri araşdırılmır. Bu icraat prosesində qərar qəbul edilərkən işin nəticəsinə əhəmiyyətli şəkildə təsir edəcək və ya iş üçün xüsusi əhəmiyyət kəsb edən hallar araşdırılır. Məlum olmayan və ya ola bilməyən yeni açılmış hal o zaman iş üçün əhəmiyyətli hesab olunur ki, onun məlum olması mahiyyətcə məhkəmə araşdırması nəticəsində ədalətli qərarın çıxarılmasına xidmət etsin.</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Konstitusiya Məhkəməsinin Plenumu əvvəlki hüquqi mövqelərinə əsaslanaraq bir daha qeyd edir ki, mülki prosessual qanunvericiliyin yeni açılmış hallar üzrə işə yenidən baxılmasına qoyduğu şərtlər nəticə etibarı ilə hüquqi müəyyənlik prinsipinin qorunmasına xidmət edir və qanuni qüvvəyə minmiş məhkəmə aktlarının əsassız ləğvinin qarşısını almaq məqsədi daşıyır.</w:t>
      </w:r>
    </w:p>
    <w:p w:rsidR="00C81F27" w:rsidRPr="001F4727" w:rsidRDefault="00284BC2"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Göstərilənlərlə yanaşı</w:t>
      </w:r>
      <w:r w:rsidR="00C81F27" w:rsidRPr="001F4727">
        <w:rPr>
          <w:rFonts w:ascii="Arial" w:eastAsia="Times New Roman" w:hAnsi="Arial" w:cs="Arial"/>
          <w:color w:val="000000"/>
          <w:sz w:val="24"/>
          <w:szCs w:val="24"/>
          <w:lang w:val="az-Latn-AZ"/>
        </w:rPr>
        <w:t xml:space="preserve"> </w:t>
      </w:r>
      <w:r w:rsidR="00EA1582">
        <w:rPr>
          <w:rFonts w:ascii="Arial" w:eastAsia="Times New Roman" w:hAnsi="Arial" w:cs="Arial"/>
          <w:color w:val="000000"/>
          <w:sz w:val="24"/>
          <w:szCs w:val="24"/>
          <w:lang w:val="az-Latn-AZ"/>
        </w:rPr>
        <w:t xml:space="preserve">qeyd olunmalıdır </w:t>
      </w:r>
      <w:r w:rsidR="00C81F27" w:rsidRPr="001F4727">
        <w:rPr>
          <w:rFonts w:ascii="Arial" w:eastAsia="Times New Roman" w:hAnsi="Arial" w:cs="Arial"/>
          <w:color w:val="000000"/>
          <w:sz w:val="24"/>
          <w:szCs w:val="24"/>
          <w:lang w:val="az-Latn-AZ"/>
        </w:rPr>
        <w:t xml:space="preserve">ki, insan hüquq və azadlıqlarının konstitusiya təminatına əsasən hər </w:t>
      </w:r>
      <w:r w:rsidR="00EA1582">
        <w:rPr>
          <w:rFonts w:ascii="Arial" w:eastAsia="Times New Roman" w:hAnsi="Arial" w:cs="Arial"/>
          <w:color w:val="000000"/>
          <w:sz w:val="24"/>
          <w:szCs w:val="24"/>
          <w:lang w:val="az-Latn-AZ"/>
        </w:rPr>
        <w:t>kəsin məhkəmə müdafiəsi hüququ</w:t>
      </w:r>
      <w:r w:rsidR="00C81F27" w:rsidRPr="001F4727">
        <w:rPr>
          <w:rFonts w:ascii="Arial" w:eastAsia="Times New Roman" w:hAnsi="Arial" w:cs="Arial"/>
          <w:color w:val="000000"/>
          <w:sz w:val="24"/>
          <w:szCs w:val="24"/>
          <w:lang w:val="az-Latn-AZ"/>
        </w:rPr>
        <w:t xml:space="preserve"> qanunvericiliklə müəyyən edilmi</w:t>
      </w:r>
      <w:r w:rsidR="00EA1582">
        <w:rPr>
          <w:rFonts w:ascii="Arial" w:eastAsia="Times New Roman" w:hAnsi="Arial" w:cs="Arial"/>
          <w:color w:val="000000"/>
          <w:sz w:val="24"/>
          <w:szCs w:val="24"/>
          <w:lang w:val="az-Latn-AZ"/>
        </w:rPr>
        <w:t>ş prinsiplər və prosedurlar əsasında</w:t>
      </w:r>
      <w:r w:rsidR="00C81F27" w:rsidRPr="001F4727">
        <w:rPr>
          <w:rFonts w:ascii="Arial" w:eastAsia="Times New Roman" w:hAnsi="Arial" w:cs="Arial"/>
          <w:color w:val="000000"/>
          <w:sz w:val="24"/>
          <w:szCs w:val="24"/>
          <w:lang w:val="az-Latn-AZ"/>
        </w:rPr>
        <w:t xml:space="preserve"> </w:t>
      </w:r>
      <w:r w:rsidR="00EA1582">
        <w:rPr>
          <w:rFonts w:ascii="Arial" w:eastAsia="Times New Roman" w:hAnsi="Arial" w:cs="Arial"/>
          <w:color w:val="000000"/>
          <w:sz w:val="24"/>
          <w:szCs w:val="24"/>
          <w:lang w:val="az-Latn-AZ"/>
        </w:rPr>
        <w:t>təmin edilir</w:t>
      </w:r>
      <w:r w:rsidR="00C81F27" w:rsidRPr="001F4727">
        <w:rPr>
          <w:rFonts w:ascii="Arial" w:eastAsia="Times New Roman" w:hAnsi="Arial" w:cs="Arial"/>
          <w:color w:val="000000"/>
          <w:sz w:val="24"/>
          <w:szCs w:val="24"/>
          <w:lang w:val="az-Latn-AZ"/>
        </w:rPr>
        <w:t>.</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Hakimlər öz funksiyalarını qanuna uyğun, dəqiq, ağlabatan müddətlərdə, hər hansı üstünlüyə, ayrı-seçkiliyə və ya qərəzliliyə yol vermədən həyata keçirməklə tərəflərin bərabərliyi və çəkişmə</w:t>
      </w:r>
      <w:r w:rsidR="00284BC2" w:rsidRPr="001F4727">
        <w:rPr>
          <w:rFonts w:ascii="Arial" w:eastAsia="Times New Roman" w:hAnsi="Arial" w:cs="Arial"/>
          <w:color w:val="000000"/>
          <w:sz w:val="24"/>
          <w:szCs w:val="24"/>
          <w:lang w:val="az-Latn-AZ"/>
        </w:rPr>
        <w:t xml:space="preserve"> prinsiplərinə </w:t>
      </w:r>
      <w:r w:rsidRPr="001F4727">
        <w:rPr>
          <w:rFonts w:ascii="Arial" w:eastAsia="Times New Roman" w:hAnsi="Arial" w:cs="Arial"/>
          <w:color w:val="000000"/>
          <w:sz w:val="24"/>
          <w:szCs w:val="24"/>
          <w:lang w:val="az-Latn-AZ"/>
        </w:rPr>
        <w:t>əməl etməklə, işlərə hərtərəfli və sübutlar əsasında baxaraq hər kəsin ədalətli məhkəmə araşdır</w:t>
      </w:r>
      <w:r w:rsidR="00284BC2" w:rsidRPr="001F4727">
        <w:rPr>
          <w:rFonts w:ascii="Arial" w:eastAsia="Times New Roman" w:hAnsi="Arial" w:cs="Arial"/>
          <w:color w:val="000000"/>
          <w:sz w:val="24"/>
          <w:szCs w:val="24"/>
          <w:lang w:val="az-Latn-AZ"/>
        </w:rPr>
        <w:t>ıl</w:t>
      </w:r>
      <w:r w:rsidRPr="001F4727">
        <w:rPr>
          <w:rFonts w:ascii="Arial" w:eastAsia="Times New Roman" w:hAnsi="Arial" w:cs="Arial"/>
          <w:color w:val="000000"/>
          <w:sz w:val="24"/>
          <w:szCs w:val="24"/>
          <w:lang w:val="az-Latn-AZ"/>
        </w:rPr>
        <w:t>ması hüququnu təmin etməlidirlər. </w:t>
      </w:r>
    </w:p>
    <w:p w:rsidR="00466BA1" w:rsidRDefault="00315EB9" w:rsidP="001F4727">
      <w:pPr>
        <w:spacing w:after="0" w:line="240" w:lineRule="auto"/>
        <w:ind w:firstLine="567"/>
        <w:jc w:val="both"/>
        <w:rPr>
          <w:rFonts w:ascii="Arial" w:hAnsi="Arial" w:cs="Arial"/>
          <w:sz w:val="24"/>
          <w:szCs w:val="24"/>
          <w:lang w:val="az-Latn-AZ"/>
        </w:rPr>
      </w:pPr>
      <w:r w:rsidRPr="001F4727">
        <w:rPr>
          <w:rFonts w:ascii="Arial" w:hAnsi="Arial" w:cs="Arial"/>
          <w:sz w:val="24"/>
          <w:szCs w:val="24"/>
          <w:lang w:val="az-Latn-AZ"/>
        </w:rPr>
        <w:t xml:space="preserve">S.Abbasovanın </w:t>
      </w:r>
      <w:r w:rsidR="00466BA1">
        <w:rPr>
          <w:rFonts w:ascii="Arial" w:hAnsi="Arial" w:cs="Arial"/>
          <w:sz w:val="24"/>
          <w:szCs w:val="24"/>
          <w:lang w:val="az-Latn-AZ"/>
        </w:rPr>
        <w:t xml:space="preserve">konstitusiya </w:t>
      </w:r>
      <w:r w:rsidRPr="001F4727">
        <w:rPr>
          <w:rFonts w:ascii="Arial" w:hAnsi="Arial" w:cs="Arial"/>
          <w:sz w:val="24"/>
          <w:szCs w:val="24"/>
          <w:lang w:val="az-Latn-AZ"/>
        </w:rPr>
        <w:t>şikayətinin eyni hakimin mülki işin baxılmasında iki dəfə iştirak etməsinə dair dəlili araşdırılarkən müəyyən olunmuşdur ki, bu işə mahiyyəti üzrə 12 oktyabr 2006-cı il tarixində Apellyasiya Məhkəməsinin Mülki İşlər üzrə Məhkəmə Kollegiyasında hakim T.Qoldmanın sədrliyi və məruzəsi ilə baxılaraq</w:t>
      </w:r>
      <w:r w:rsidR="00466BA1">
        <w:rPr>
          <w:rFonts w:ascii="Arial" w:hAnsi="Arial" w:cs="Arial"/>
          <w:sz w:val="24"/>
          <w:szCs w:val="24"/>
          <w:lang w:val="az-Latn-AZ"/>
        </w:rPr>
        <w:t xml:space="preserve"> iddiaçının apellyasiya şikayəti təmin edilməmişdir.</w:t>
      </w:r>
    </w:p>
    <w:p w:rsidR="00315EB9" w:rsidRPr="001F4727" w:rsidRDefault="00315EB9" w:rsidP="001F4727">
      <w:pPr>
        <w:spacing w:after="0" w:line="240" w:lineRule="auto"/>
        <w:ind w:firstLine="567"/>
        <w:jc w:val="both"/>
        <w:rPr>
          <w:rFonts w:ascii="Arial" w:hAnsi="Arial" w:cs="Arial"/>
          <w:sz w:val="24"/>
          <w:szCs w:val="24"/>
          <w:lang w:val="az-Latn-AZ"/>
        </w:rPr>
      </w:pPr>
      <w:r w:rsidRPr="001F4727">
        <w:rPr>
          <w:rFonts w:ascii="Arial" w:hAnsi="Arial" w:cs="Arial"/>
          <w:sz w:val="24"/>
          <w:szCs w:val="24"/>
          <w:lang w:val="az-Latn-AZ"/>
        </w:rPr>
        <w:t>Qeyd edildiyi kimi, S.Abbasova Ali Məhkəməyə ərizə ilə müraciət edərək qanuni qüvvəyə minmiş məhkəmə aktlarına yeni açılmış hallar üzrə yenidən baxılmasını xahiş etmişdir.</w:t>
      </w:r>
    </w:p>
    <w:p w:rsidR="00315EB9" w:rsidRPr="001F4727" w:rsidRDefault="00315EB9" w:rsidP="001F4727">
      <w:pPr>
        <w:spacing w:after="0" w:line="240" w:lineRule="auto"/>
        <w:ind w:firstLine="567"/>
        <w:jc w:val="both"/>
        <w:rPr>
          <w:rFonts w:ascii="Arial" w:hAnsi="Arial" w:cs="Arial"/>
          <w:sz w:val="24"/>
          <w:szCs w:val="24"/>
          <w:lang w:val="az-Latn-AZ"/>
        </w:rPr>
      </w:pPr>
      <w:r w:rsidRPr="001F4727">
        <w:rPr>
          <w:rFonts w:ascii="Arial" w:hAnsi="Arial" w:cs="Arial"/>
          <w:sz w:val="24"/>
          <w:szCs w:val="24"/>
          <w:lang w:val="az-Latn-AZ"/>
        </w:rPr>
        <w:t>Mülki Prosessual Məcəllənin 437.2-ci maddəsinə görə, belə ərizəyə məhkəmə tərkibi baxır və üç qərardaddan birini qəbul edir: ərizənin qaytarılması haqqında; ərizənin rədd edilməsi haqqında və ərizənin iş ilə birlikdə Ali Məhkəmənin Plenumuna göndərilməsi haqqında.</w:t>
      </w:r>
    </w:p>
    <w:p w:rsidR="00315EB9" w:rsidRPr="001F4727" w:rsidRDefault="00315EB9" w:rsidP="001F4727">
      <w:pPr>
        <w:spacing w:after="0" w:line="240" w:lineRule="auto"/>
        <w:ind w:firstLine="567"/>
        <w:jc w:val="both"/>
        <w:rPr>
          <w:rFonts w:ascii="Arial" w:hAnsi="Arial" w:cs="Arial"/>
          <w:sz w:val="24"/>
          <w:szCs w:val="24"/>
          <w:lang w:val="az-Latn-AZ"/>
        </w:rPr>
      </w:pPr>
      <w:r w:rsidRPr="001F4727">
        <w:rPr>
          <w:rFonts w:ascii="Arial" w:hAnsi="Arial" w:cs="Arial"/>
          <w:sz w:val="24"/>
          <w:szCs w:val="24"/>
          <w:lang w:val="az-Latn-AZ"/>
        </w:rPr>
        <w:t>Məhkəmə Tərkibinin 4 noyabr 2015-ci il tarixli qərardadı ilə S.Abbasovanın ərizəsi rədd edilmiş və bu qərardadın qəbul edilməsində</w:t>
      </w:r>
      <w:r w:rsidR="00D82A91" w:rsidRPr="00D82A91">
        <w:rPr>
          <w:rFonts w:ascii="Arial" w:hAnsi="Arial" w:cs="Arial"/>
          <w:sz w:val="24"/>
          <w:szCs w:val="24"/>
          <w:lang w:val="az-Latn-AZ"/>
        </w:rPr>
        <w:t xml:space="preserve"> </w:t>
      </w:r>
      <w:r w:rsidR="00D82A91" w:rsidRPr="001F4727">
        <w:rPr>
          <w:rFonts w:ascii="Arial" w:hAnsi="Arial" w:cs="Arial"/>
          <w:sz w:val="24"/>
          <w:szCs w:val="24"/>
          <w:lang w:val="az-Latn-AZ"/>
        </w:rPr>
        <w:t>iştirak etmiş T.Qoldman</w:t>
      </w:r>
      <w:r w:rsidRPr="001F4727">
        <w:rPr>
          <w:rFonts w:ascii="Arial" w:hAnsi="Arial" w:cs="Arial"/>
          <w:sz w:val="24"/>
          <w:szCs w:val="24"/>
          <w:lang w:val="az-Latn-AZ"/>
        </w:rPr>
        <w:t xml:space="preserve"> əvvəllər işin baxılmasında apellyasiya məhkəməsinin hakimi kimi </w:t>
      </w:r>
      <w:r w:rsidR="00D82A91">
        <w:rPr>
          <w:rFonts w:ascii="Arial" w:hAnsi="Arial" w:cs="Arial"/>
          <w:sz w:val="24"/>
          <w:szCs w:val="24"/>
          <w:lang w:val="az-Latn-AZ"/>
        </w:rPr>
        <w:t>də</w:t>
      </w:r>
      <w:r w:rsidRPr="001F4727">
        <w:rPr>
          <w:rFonts w:ascii="Arial" w:hAnsi="Arial" w:cs="Arial"/>
          <w:sz w:val="24"/>
          <w:szCs w:val="24"/>
          <w:lang w:val="az-Latn-AZ"/>
        </w:rPr>
        <w:t xml:space="preserve"> iştirak etmişdir.</w:t>
      </w:r>
    </w:p>
    <w:p w:rsidR="00C81F27" w:rsidRPr="001F4727" w:rsidRDefault="00C81F27" w:rsidP="001F4727">
      <w:pPr>
        <w:spacing w:after="0" w:line="240" w:lineRule="auto"/>
        <w:ind w:firstLine="567"/>
        <w:jc w:val="both"/>
        <w:rPr>
          <w:rFonts w:ascii="Arial" w:hAnsi="Arial" w:cs="Arial"/>
          <w:sz w:val="24"/>
          <w:szCs w:val="24"/>
          <w:lang w:val="az-Latn-AZ"/>
        </w:rPr>
      </w:pPr>
      <w:r w:rsidRPr="001F4727">
        <w:rPr>
          <w:rFonts w:ascii="Arial" w:eastAsia="Times New Roman" w:hAnsi="Arial" w:cs="Arial"/>
          <w:color w:val="000000"/>
          <w:sz w:val="24"/>
          <w:szCs w:val="24"/>
          <w:lang w:val="az-Latn-AZ"/>
        </w:rPr>
        <w:t xml:space="preserve">Bununla əlaqədar Konstitusiya Məhkəməsinin Plenumu qeyd edir ki, </w:t>
      </w:r>
      <w:r w:rsidR="009C1ACC" w:rsidRPr="001F4727">
        <w:rPr>
          <w:rFonts w:ascii="Arial" w:eastAsia="Times New Roman" w:hAnsi="Arial" w:cs="Arial"/>
          <w:color w:val="000000"/>
          <w:sz w:val="24"/>
          <w:szCs w:val="24"/>
          <w:lang w:val="az-Latn-AZ"/>
        </w:rPr>
        <w:t>m</w:t>
      </w:r>
      <w:r w:rsidRPr="001F4727">
        <w:rPr>
          <w:rFonts w:ascii="Arial" w:eastAsia="Times New Roman" w:hAnsi="Arial" w:cs="Arial"/>
          <w:color w:val="000000"/>
          <w:sz w:val="24"/>
          <w:szCs w:val="24"/>
          <w:lang w:val="az-Latn-AZ"/>
        </w:rPr>
        <w:t>ülki mühakimə icraatında iştirak edən şəxslərin mülki prosesdə obyektivliyinin və qərəzsizliyinin təmin edilməsinin mühüm  vasitələrindən biri</w:t>
      </w:r>
      <w:r w:rsidR="00466BA1">
        <w:rPr>
          <w:rFonts w:ascii="Arial" w:eastAsia="Times New Roman" w:hAnsi="Arial" w:cs="Arial"/>
          <w:color w:val="000000"/>
          <w:sz w:val="24"/>
          <w:szCs w:val="24"/>
          <w:lang w:val="az-Latn-AZ"/>
        </w:rPr>
        <w:t xml:space="preserve"> də</w:t>
      </w:r>
      <w:r w:rsidRPr="001F4727">
        <w:rPr>
          <w:rFonts w:ascii="Arial" w:eastAsia="Times New Roman" w:hAnsi="Arial" w:cs="Arial"/>
          <w:color w:val="000000"/>
          <w:sz w:val="24"/>
          <w:szCs w:val="24"/>
          <w:lang w:val="az-Latn-AZ"/>
        </w:rPr>
        <w:t xml:space="preserve"> </w:t>
      </w:r>
      <w:r w:rsidRPr="001F4727">
        <w:rPr>
          <w:rFonts w:ascii="Arial" w:hAnsi="Arial" w:cs="Arial"/>
          <w:bCs/>
          <w:color w:val="000000"/>
          <w:sz w:val="24"/>
          <w:szCs w:val="24"/>
          <w:lang w:val="az-Latn-AZ"/>
        </w:rPr>
        <w:t xml:space="preserve">hakim tərəfindən işə təkrar baxılmasına yol verilməməsi prinsipinin </w:t>
      </w:r>
      <w:r w:rsidRPr="001F4727">
        <w:rPr>
          <w:rFonts w:ascii="Arial" w:eastAsia="Times New Roman" w:hAnsi="Arial" w:cs="Arial"/>
          <w:color w:val="000000"/>
          <w:sz w:val="24"/>
          <w:szCs w:val="24"/>
          <w:lang w:val="az-Latn-AZ"/>
        </w:rPr>
        <w:t>mövcudluğudur. Bu prinsipin</w:t>
      </w:r>
      <w:r w:rsidR="00C05885" w:rsidRPr="001F4727">
        <w:rPr>
          <w:rFonts w:ascii="Arial" w:eastAsia="Times New Roman" w:hAnsi="Arial" w:cs="Arial"/>
          <w:color w:val="000000"/>
          <w:sz w:val="24"/>
          <w:szCs w:val="24"/>
          <w:lang w:val="az-Latn-AZ"/>
        </w:rPr>
        <w:t xml:space="preserve"> </w:t>
      </w:r>
      <w:r w:rsidRPr="001F4727">
        <w:rPr>
          <w:rFonts w:ascii="Arial" w:eastAsia="Times New Roman" w:hAnsi="Arial" w:cs="Arial"/>
          <w:color w:val="000000"/>
          <w:sz w:val="24"/>
          <w:szCs w:val="24"/>
          <w:lang w:val="az-Latn-AZ"/>
        </w:rPr>
        <w:t>əsasını Konstitusiyanın 127-ci maddəsinin II hissəsi təşkil ed</w:t>
      </w:r>
      <w:r w:rsidR="00C05885" w:rsidRPr="001F4727">
        <w:rPr>
          <w:rFonts w:ascii="Arial" w:eastAsia="Times New Roman" w:hAnsi="Arial" w:cs="Arial"/>
          <w:color w:val="000000"/>
          <w:sz w:val="24"/>
          <w:szCs w:val="24"/>
          <w:lang w:val="az-Latn-AZ"/>
        </w:rPr>
        <w:t xml:space="preserve">ir və </w:t>
      </w:r>
      <w:r w:rsidRPr="001F4727">
        <w:rPr>
          <w:rFonts w:ascii="Arial" w:eastAsia="Times New Roman" w:hAnsi="Arial" w:cs="Arial"/>
          <w:color w:val="000000"/>
          <w:sz w:val="24"/>
          <w:szCs w:val="24"/>
          <w:lang w:val="az-Latn-AZ"/>
        </w:rPr>
        <w:t>məhkəmə aktlarının obyektiv və qərəzsiz qəbul edilməsinə şərait yaradır</w:t>
      </w:r>
      <w:r w:rsidR="00B274A5" w:rsidRPr="001F4727">
        <w:rPr>
          <w:rFonts w:ascii="Arial" w:eastAsia="Times New Roman" w:hAnsi="Arial" w:cs="Arial"/>
          <w:color w:val="000000"/>
          <w:sz w:val="24"/>
          <w:szCs w:val="24"/>
          <w:lang w:val="az-Latn-AZ"/>
        </w:rPr>
        <w:t>, habelə</w:t>
      </w:r>
      <w:r w:rsidRPr="001F4727">
        <w:rPr>
          <w:rFonts w:ascii="Arial" w:eastAsia="Times New Roman" w:hAnsi="Arial" w:cs="Arial"/>
          <w:color w:val="000000"/>
          <w:sz w:val="24"/>
          <w:szCs w:val="24"/>
          <w:lang w:val="az-Latn-AZ"/>
        </w:rPr>
        <w:t xml:space="preserve"> mülki proses iştirakçılarının və digər şəxslərin ədalət mühakiməsinə və məhkəmə aktlarına inamını artırmış olur. </w:t>
      </w:r>
    </w:p>
    <w:p w:rsidR="00C81F27" w:rsidRPr="001F4727" w:rsidRDefault="00C81F27" w:rsidP="001F4727">
      <w:pPr>
        <w:shd w:val="clear" w:color="auto" w:fill="FFFFFF"/>
        <w:spacing w:after="0" w:line="240" w:lineRule="auto"/>
        <w:ind w:firstLine="567"/>
        <w:jc w:val="both"/>
        <w:rPr>
          <w:rFonts w:ascii="Arial" w:hAnsi="Arial" w:cs="Arial"/>
          <w:color w:val="000000"/>
          <w:sz w:val="24"/>
          <w:szCs w:val="24"/>
          <w:lang w:val="az-Latn-AZ"/>
        </w:rPr>
      </w:pPr>
      <w:r w:rsidRPr="001F4727">
        <w:rPr>
          <w:rFonts w:ascii="Arial" w:eastAsia="Times New Roman" w:hAnsi="Arial" w:cs="Arial"/>
          <w:color w:val="000000"/>
          <w:sz w:val="24"/>
          <w:szCs w:val="24"/>
          <w:lang w:val="az-Latn-AZ"/>
        </w:rPr>
        <w:t xml:space="preserve">Mülki Prosessual Məcəllənin 19.1.3-cü maddəsinin tələbinə görə, </w:t>
      </w:r>
      <w:r w:rsidRPr="001F4727">
        <w:rPr>
          <w:rFonts w:ascii="Arial" w:hAnsi="Arial" w:cs="Arial"/>
          <w:color w:val="000000"/>
          <w:sz w:val="24"/>
          <w:szCs w:val="24"/>
          <w:lang w:val="az-Latn-AZ"/>
        </w:rPr>
        <w:t xml:space="preserve">əvvəllər hakim kimi, birinci instansiya məhkəməsində, apellyasiya və kassasiya instansiyalarında, həmçinin </w:t>
      </w:r>
      <w:r w:rsidRPr="001F4727">
        <w:rPr>
          <w:rFonts w:ascii="Arial" w:hAnsi="Arial" w:cs="Arial"/>
          <w:color w:val="000000"/>
          <w:sz w:val="24"/>
          <w:szCs w:val="24"/>
          <w:lang w:val="az-Latn-AZ"/>
        </w:rPr>
        <w:lastRenderedPageBreak/>
        <w:t>yeni açılmış hallar üzrə işin baxılmasında iştirak etmiş hakimin həmin iş üzrə təkrar iştirakına yol verilmir.</w:t>
      </w:r>
    </w:p>
    <w:p w:rsidR="008D5CD2" w:rsidRPr="00630393" w:rsidRDefault="008D5CD2" w:rsidP="001F4727">
      <w:pPr>
        <w:spacing w:after="0" w:line="240" w:lineRule="auto"/>
        <w:ind w:firstLine="567"/>
        <w:jc w:val="both"/>
        <w:rPr>
          <w:rFonts w:ascii="Arial" w:hAnsi="Arial" w:cs="Arial"/>
          <w:sz w:val="24"/>
          <w:szCs w:val="24"/>
          <w:lang w:val="az-Latn-AZ"/>
        </w:rPr>
      </w:pPr>
      <w:r w:rsidRPr="00630393">
        <w:rPr>
          <w:rFonts w:ascii="Arial" w:hAnsi="Arial" w:cs="Arial"/>
          <w:sz w:val="24"/>
          <w:szCs w:val="24"/>
          <w:lang w:val="az-Latn-AZ"/>
        </w:rPr>
        <w:t xml:space="preserve">Qanun hakimin işə baxılmasında təkrar iştirakı imkanını istisna edən mühüm qaydanı müəyyənləşdirir. </w:t>
      </w:r>
      <w:r w:rsidR="009C1ACC" w:rsidRPr="00630393">
        <w:rPr>
          <w:rFonts w:ascii="Arial" w:hAnsi="Arial" w:cs="Arial"/>
          <w:sz w:val="24"/>
          <w:szCs w:val="24"/>
          <w:lang w:val="az-Latn-AZ"/>
        </w:rPr>
        <w:t xml:space="preserve">Belə qaydanın müəyyən edilməsi </w:t>
      </w:r>
      <w:r w:rsidRPr="00630393">
        <w:rPr>
          <w:rFonts w:ascii="Arial" w:hAnsi="Arial" w:cs="Arial"/>
          <w:sz w:val="24"/>
          <w:szCs w:val="24"/>
          <w:lang w:val="az-Latn-AZ"/>
        </w:rPr>
        <w:t>hakimin işə dair q</w:t>
      </w:r>
      <w:r w:rsidR="00566238" w:rsidRPr="00630393">
        <w:rPr>
          <w:rFonts w:ascii="Arial" w:hAnsi="Arial" w:cs="Arial"/>
          <w:sz w:val="24"/>
          <w:szCs w:val="24"/>
          <w:lang w:val="az-Latn-AZ"/>
        </w:rPr>
        <w:t>eyri obyektiv</w:t>
      </w:r>
      <w:r w:rsidRPr="00630393">
        <w:rPr>
          <w:rFonts w:ascii="Arial" w:hAnsi="Arial" w:cs="Arial"/>
          <w:sz w:val="24"/>
          <w:szCs w:val="24"/>
          <w:lang w:val="az-Latn-AZ"/>
        </w:rPr>
        <w:t xml:space="preserve"> mövqeyinin formalaşmasının mümkünlüyü ilə bağlıdır</w:t>
      </w:r>
      <w:r w:rsidR="00630393">
        <w:rPr>
          <w:rFonts w:ascii="Arial" w:hAnsi="Arial" w:cs="Arial"/>
          <w:sz w:val="24"/>
          <w:szCs w:val="24"/>
          <w:lang w:val="az-Latn-AZ"/>
        </w:rPr>
        <w:t>.</w:t>
      </w:r>
      <w:r w:rsidR="009C1ACC" w:rsidRPr="00630393">
        <w:rPr>
          <w:rFonts w:ascii="Arial" w:hAnsi="Arial" w:cs="Arial"/>
          <w:sz w:val="24"/>
          <w:szCs w:val="24"/>
          <w:lang w:val="az-Latn-AZ"/>
        </w:rPr>
        <w:t xml:space="preserve"> </w:t>
      </w:r>
      <w:r w:rsidR="00630393">
        <w:rPr>
          <w:rFonts w:ascii="Arial" w:hAnsi="Arial" w:cs="Arial"/>
          <w:sz w:val="24"/>
          <w:szCs w:val="24"/>
          <w:lang w:val="az-Latn-AZ"/>
        </w:rPr>
        <w:t>B</w:t>
      </w:r>
      <w:r w:rsidRPr="00630393">
        <w:rPr>
          <w:rFonts w:ascii="Arial" w:hAnsi="Arial" w:cs="Arial"/>
          <w:sz w:val="24"/>
          <w:szCs w:val="24"/>
          <w:lang w:val="az-Latn-AZ"/>
        </w:rPr>
        <w:t xml:space="preserve">u </w:t>
      </w:r>
      <w:r w:rsidR="009C1ACC" w:rsidRPr="00630393">
        <w:rPr>
          <w:rFonts w:ascii="Arial" w:hAnsi="Arial" w:cs="Arial"/>
          <w:sz w:val="24"/>
          <w:szCs w:val="24"/>
          <w:lang w:val="az-Latn-AZ"/>
        </w:rPr>
        <w:t xml:space="preserve">isə </w:t>
      </w:r>
      <w:r w:rsidRPr="00630393">
        <w:rPr>
          <w:rFonts w:ascii="Arial" w:hAnsi="Arial" w:cs="Arial"/>
          <w:sz w:val="24"/>
          <w:szCs w:val="24"/>
          <w:lang w:val="az-Latn-AZ"/>
        </w:rPr>
        <w:t xml:space="preserve">tərəflərin öz hüquqlarını həyata keçirməsinə neqativ təsir göstərə bilər.  </w:t>
      </w:r>
    </w:p>
    <w:p w:rsidR="00C81F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Bu baxımdan Konstitusiya Məhkəməsinin Plenumu qeyd etməyi zəruri hesab edir ki, mülki prosesdə hakimin</w:t>
      </w:r>
      <w:r w:rsidR="00983F1F" w:rsidRPr="001F4727">
        <w:rPr>
          <w:rFonts w:ascii="Arial" w:eastAsia="Times New Roman" w:hAnsi="Arial" w:cs="Arial"/>
          <w:color w:val="000000"/>
          <w:sz w:val="24"/>
          <w:szCs w:val="24"/>
          <w:lang w:val="az-Latn-AZ"/>
        </w:rPr>
        <w:t xml:space="preserve"> hər bir</w:t>
      </w:r>
      <w:r w:rsidRPr="001F4727">
        <w:rPr>
          <w:rFonts w:ascii="Arial" w:eastAsia="Times New Roman" w:hAnsi="Arial" w:cs="Arial"/>
          <w:color w:val="000000"/>
          <w:sz w:val="24"/>
          <w:szCs w:val="24"/>
          <w:lang w:val="az-Latn-AZ"/>
        </w:rPr>
        <w:t xml:space="preserve"> </w:t>
      </w:r>
      <w:r w:rsidR="00983F1F" w:rsidRPr="001F4727">
        <w:rPr>
          <w:rFonts w:ascii="Arial" w:eastAsia="Times New Roman" w:hAnsi="Arial" w:cs="Arial"/>
          <w:color w:val="000000"/>
          <w:sz w:val="24"/>
          <w:szCs w:val="24"/>
          <w:lang w:val="az-Latn-AZ"/>
        </w:rPr>
        <w:t>işin baxılmasında sərbəstliyi, həmin işlə əvvəllər heç cür bağlı olmaması</w:t>
      </w:r>
      <w:r w:rsidRPr="001F4727">
        <w:rPr>
          <w:rFonts w:ascii="Arial" w:eastAsia="Times New Roman" w:hAnsi="Arial" w:cs="Arial"/>
          <w:color w:val="000000"/>
          <w:sz w:val="24"/>
          <w:szCs w:val="24"/>
          <w:lang w:val="az-Latn-AZ"/>
        </w:rPr>
        <w:t xml:space="preserve"> işin tam, obyektiv və hərtərəfli araşdırılmasına, ədalətli qərar qəbul olunmasına, eləcə də ədalət mühakiməsinin səmərəli həyata keçirilməsinə xidmət edir. Mülki prosessual qanunvericili</w:t>
      </w:r>
      <w:r w:rsidR="00B274A5" w:rsidRPr="001F4727">
        <w:rPr>
          <w:rFonts w:ascii="Arial" w:eastAsia="Times New Roman" w:hAnsi="Arial" w:cs="Arial"/>
          <w:color w:val="000000"/>
          <w:sz w:val="24"/>
          <w:szCs w:val="24"/>
          <w:lang w:val="az-Latn-AZ"/>
        </w:rPr>
        <w:t>k</w:t>
      </w:r>
      <w:r w:rsidRPr="001F4727">
        <w:rPr>
          <w:rFonts w:ascii="Arial" w:eastAsia="Times New Roman" w:hAnsi="Arial" w:cs="Arial"/>
          <w:color w:val="000000"/>
          <w:sz w:val="24"/>
          <w:szCs w:val="24"/>
          <w:lang w:val="az-Latn-AZ"/>
        </w:rPr>
        <w:t xml:space="preserve">də əksini tapan hakim tərəfindən işə təkrar baxılmasına yol verilməməsi prinsipi isə hakimin </w:t>
      </w:r>
      <w:r w:rsidR="00566238">
        <w:rPr>
          <w:rFonts w:ascii="Arial" w:eastAsia="Times New Roman" w:hAnsi="Arial" w:cs="Arial"/>
          <w:color w:val="000000"/>
          <w:sz w:val="24"/>
          <w:szCs w:val="24"/>
          <w:lang w:val="az-Latn-AZ"/>
        </w:rPr>
        <w:t>obyektivliyini</w:t>
      </w:r>
      <w:r w:rsidRPr="001F4727">
        <w:rPr>
          <w:rFonts w:ascii="Arial" w:eastAsia="Times New Roman" w:hAnsi="Arial" w:cs="Arial"/>
          <w:color w:val="000000"/>
          <w:sz w:val="24"/>
          <w:szCs w:val="24"/>
          <w:lang w:val="az-Latn-AZ"/>
        </w:rPr>
        <w:t xml:space="preserve"> təmin edən vasitələrdən biridir.</w:t>
      </w:r>
    </w:p>
    <w:p w:rsidR="00566238" w:rsidRPr="001F4727" w:rsidRDefault="00630393" w:rsidP="001F4727">
      <w:pPr>
        <w:shd w:val="clear" w:color="auto" w:fill="FFFFFF"/>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Konstitusiya Məhkəməsinin Plenumu hesab edir ki, əv</w:t>
      </w:r>
      <w:r w:rsidR="00D82A91">
        <w:rPr>
          <w:rFonts w:ascii="Arial" w:eastAsia="Times New Roman" w:hAnsi="Arial" w:cs="Arial"/>
          <w:color w:val="000000"/>
          <w:sz w:val="24"/>
          <w:szCs w:val="24"/>
          <w:lang w:val="az-Latn-AZ"/>
        </w:rPr>
        <w:t>v</w:t>
      </w:r>
      <w:r>
        <w:rPr>
          <w:rFonts w:ascii="Arial" w:eastAsia="Times New Roman" w:hAnsi="Arial" w:cs="Arial"/>
          <w:color w:val="000000"/>
          <w:sz w:val="24"/>
          <w:szCs w:val="24"/>
          <w:lang w:val="az-Latn-AZ"/>
        </w:rPr>
        <w:t xml:space="preserve">əllər apellyasiya instansiyası məhkəməsində işə baxılmasında iştirak etmiş hakimin sonradan Məhkəmə Tərkibində də iştirak etməsi S.Abbasovanın hüquqlarını </w:t>
      </w:r>
      <w:r w:rsidR="006F6BCB">
        <w:rPr>
          <w:rFonts w:ascii="Arial" w:eastAsia="Times New Roman" w:hAnsi="Arial" w:cs="Arial"/>
          <w:color w:val="000000"/>
          <w:sz w:val="24"/>
          <w:szCs w:val="24"/>
          <w:lang w:val="az-Latn-AZ"/>
        </w:rPr>
        <w:t>realizə edə bilməməsi</w:t>
      </w:r>
      <w:r w:rsidR="00D82A91">
        <w:rPr>
          <w:rFonts w:ascii="Arial" w:eastAsia="Times New Roman" w:hAnsi="Arial" w:cs="Arial"/>
          <w:color w:val="000000"/>
          <w:sz w:val="24"/>
          <w:szCs w:val="24"/>
          <w:lang w:val="az-Latn-AZ"/>
        </w:rPr>
        <w:t>nə</w:t>
      </w:r>
      <w:r>
        <w:rPr>
          <w:rFonts w:ascii="Arial" w:eastAsia="Times New Roman" w:hAnsi="Arial" w:cs="Arial"/>
          <w:color w:val="000000"/>
          <w:sz w:val="24"/>
          <w:szCs w:val="24"/>
          <w:lang w:val="az-Latn-AZ"/>
        </w:rPr>
        <w:t xml:space="preserve"> </w:t>
      </w:r>
      <w:r w:rsidR="00D82A91">
        <w:rPr>
          <w:rFonts w:ascii="Arial" w:eastAsia="Times New Roman" w:hAnsi="Arial" w:cs="Arial"/>
          <w:color w:val="000000"/>
          <w:sz w:val="24"/>
          <w:szCs w:val="24"/>
          <w:lang w:val="az-Latn-AZ"/>
        </w:rPr>
        <w:t xml:space="preserve">və </w:t>
      </w:r>
      <w:r w:rsidR="00793AAA">
        <w:rPr>
          <w:rFonts w:ascii="Arial" w:eastAsia="Times New Roman" w:hAnsi="Arial" w:cs="Arial"/>
          <w:color w:val="000000"/>
          <w:sz w:val="24"/>
          <w:szCs w:val="24"/>
          <w:lang w:val="az-Latn-AZ"/>
        </w:rPr>
        <w:t>M</w:t>
      </w:r>
      <w:r w:rsidR="00566238">
        <w:rPr>
          <w:rFonts w:ascii="Arial" w:eastAsia="Times New Roman" w:hAnsi="Arial" w:cs="Arial"/>
          <w:color w:val="000000"/>
          <w:sz w:val="24"/>
          <w:szCs w:val="24"/>
          <w:lang w:val="az-Latn-AZ"/>
        </w:rPr>
        <w:t xml:space="preserve">əhkəmə </w:t>
      </w:r>
      <w:r w:rsidR="00793AAA">
        <w:rPr>
          <w:rFonts w:ascii="Arial" w:eastAsia="Times New Roman" w:hAnsi="Arial" w:cs="Arial"/>
          <w:color w:val="000000"/>
          <w:sz w:val="24"/>
          <w:szCs w:val="24"/>
          <w:lang w:val="az-Latn-AZ"/>
        </w:rPr>
        <w:t>T</w:t>
      </w:r>
      <w:r w:rsidR="00566238">
        <w:rPr>
          <w:rFonts w:ascii="Arial" w:eastAsia="Times New Roman" w:hAnsi="Arial" w:cs="Arial"/>
          <w:color w:val="000000"/>
          <w:sz w:val="24"/>
          <w:szCs w:val="24"/>
          <w:lang w:val="az-Latn-AZ"/>
        </w:rPr>
        <w:t>ərkibinin obyektivliyinə dair şübhələrin yaranmasına səbəb ol</w:t>
      </w:r>
      <w:r w:rsidR="00D82A91">
        <w:rPr>
          <w:rFonts w:ascii="Arial" w:eastAsia="Times New Roman" w:hAnsi="Arial" w:cs="Arial"/>
          <w:color w:val="000000"/>
          <w:sz w:val="24"/>
          <w:szCs w:val="24"/>
          <w:lang w:val="az-Latn-AZ"/>
        </w:rPr>
        <w:t>a bilər</w:t>
      </w:r>
      <w:r w:rsidR="00566238">
        <w:rPr>
          <w:rFonts w:ascii="Arial" w:eastAsia="Times New Roman" w:hAnsi="Arial" w:cs="Arial"/>
          <w:color w:val="000000"/>
          <w:sz w:val="24"/>
          <w:szCs w:val="24"/>
          <w:lang w:val="az-Latn-AZ"/>
        </w:rPr>
        <w:t>. Məsələnin əhəmiyyəti</w:t>
      </w:r>
      <w:r w:rsidR="00D82A91">
        <w:rPr>
          <w:rFonts w:ascii="Arial" w:eastAsia="Times New Roman" w:hAnsi="Arial" w:cs="Arial"/>
          <w:color w:val="000000"/>
          <w:sz w:val="24"/>
          <w:szCs w:val="24"/>
          <w:lang w:val="az-Latn-AZ"/>
        </w:rPr>
        <w:t xml:space="preserve"> habelə</w:t>
      </w:r>
      <w:r w:rsidR="00566238">
        <w:rPr>
          <w:rFonts w:ascii="Arial" w:eastAsia="Times New Roman" w:hAnsi="Arial" w:cs="Arial"/>
          <w:color w:val="000000"/>
          <w:sz w:val="24"/>
          <w:szCs w:val="24"/>
          <w:lang w:val="az-Latn-AZ"/>
        </w:rPr>
        <w:t xml:space="preserve"> ondan ibarətdir ki, Məhkəmə Tərkibinin qərarı</w:t>
      </w:r>
      <w:r w:rsidR="00793AAA">
        <w:rPr>
          <w:rFonts w:ascii="Arial" w:eastAsia="Times New Roman" w:hAnsi="Arial" w:cs="Arial"/>
          <w:color w:val="000000"/>
          <w:sz w:val="24"/>
          <w:szCs w:val="24"/>
          <w:lang w:val="az-Latn-AZ"/>
        </w:rPr>
        <w:t xml:space="preserve"> faktiki olaraq</w:t>
      </w:r>
      <w:r w:rsidR="00566238">
        <w:rPr>
          <w:rFonts w:ascii="Arial" w:eastAsia="Times New Roman" w:hAnsi="Arial" w:cs="Arial"/>
          <w:color w:val="000000"/>
          <w:sz w:val="24"/>
          <w:szCs w:val="24"/>
          <w:lang w:val="az-Latn-AZ"/>
        </w:rPr>
        <w:t xml:space="preserve"> həmin işin gələcəkdə məhkəmə araşdırılmasının perspektivini həll etmiş olur.  </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Konstitusiya Məhkəməsi Plenumunun hüquqi mövqeyinə görə, işlərin bütün məhkəmə instansiyalarında maddi və prosessual qanunvericiliyin normalarına riayət edilməklə həll olunması mahiyyət üzrə çıxarılmış məhkəmə aktlarının qanuniliyinin və ədalətliliyinin hüquqi əsasını təşkil etməklə onların şübhə altına alınmasını istisna edir (A.Yəhyazadənin şikayətinə dair 16 iyul 2013-cü il tarixli Qərar).</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 xml:space="preserve">Konstitusiya Məhkəməsinin Plenumu hesab edir ki, S.Abbasovanın ərizəsinə baxılarkən </w:t>
      </w:r>
      <w:bookmarkStart w:id="1" w:name="_GoBack"/>
      <w:bookmarkEnd w:id="1"/>
      <w:r w:rsidRPr="001F4727">
        <w:rPr>
          <w:rFonts w:ascii="Arial" w:eastAsia="Times New Roman" w:hAnsi="Arial" w:cs="Arial"/>
          <w:color w:val="000000"/>
          <w:sz w:val="24"/>
          <w:szCs w:val="24"/>
          <w:lang w:val="az-Latn-AZ"/>
        </w:rPr>
        <w:t>Məhkəmə Tərkibi tərəfindən Mülki Prosessual Məcəllənin 19.1.3-cü maddəsinin tələblərinə riayət olunmamış, nəticədə S.Abbasovanın Konstitusiyanın 60-cı maddəsində təsbit edilmiş hüququ pozulmuşdur.</w:t>
      </w:r>
    </w:p>
    <w:p w:rsidR="000002F4" w:rsidRPr="001F4727" w:rsidRDefault="00C81F27" w:rsidP="000002F4">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Yuxarıda göstərilənləri nəzərə alaraq, Konstitusiya Məhkəməsinin Plenumu belə nəticəyə gəlir ki, iddiaçı S.Abbasovanın C.Hüseynova və Z.Nəzərovaya qarşı alqı-satqı müqaviləsini</w:t>
      </w:r>
      <w:r w:rsidR="000002F4">
        <w:rPr>
          <w:rFonts w:ascii="Arial" w:eastAsia="Times New Roman" w:hAnsi="Arial" w:cs="Arial"/>
          <w:color w:val="000000"/>
          <w:sz w:val="24"/>
          <w:szCs w:val="24"/>
          <w:lang w:val="az-Latn-AZ"/>
        </w:rPr>
        <w:t>n etibarsız hesab edilməsi və sair</w:t>
      </w:r>
      <w:r w:rsidRPr="001F4727">
        <w:rPr>
          <w:rFonts w:ascii="Arial" w:eastAsia="Times New Roman" w:hAnsi="Arial" w:cs="Arial"/>
          <w:color w:val="000000"/>
          <w:sz w:val="24"/>
          <w:szCs w:val="24"/>
          <w:lang w:val="az-Latn-AZ"/>
        </w:rPr>
        <w:t xml:space="preserve"> iddia tələbinə dair iş üzrə Məhkəmə Tərkibinin 4 noyabr 2015-ci il tarixli qərardadı Konstitusiyanın 60-cı maddəsinin I hissəsinə, 127-ci maddəsinin II hissəsinə və Mülki Prosessual Məcəllənin 19.1.3-cü maddəsinə uyğun olmadığından qüvvədən düşmüş hesab edilməlidir. </w:t>
      </w:r>
      <w:r w:rsidR="000002F4" w:rsidRPr="001F4727">
        <w:rPr>
          <w:rFonts w:ascii="Arial" w:eastAsia="Times New Roman" w:hAnsi="Arial" w:cs="Arial"/>
          <w:color w:val="000000"/>
          <w:sz w:val="24"/>
          <w:szCs w:val="24"/>
          <w:lang w:val="az-Latn-AZ"/>
        </w:rPr>
        <w:t>Hazırkı işlə bağlı qanuni qüvvəyə minmiş məhkəmə aktlarına yeni açılmış hallar üzrə yenidən baxılması barədə ərizəyə bu Qərara uyğun olaraq Azərbaycan Respublikasının mülki prosessual qanunvericiliyi ilə müəyyən edilmiş qayd</w:t>
      </w:r>
      <w:r w:rsidR="000002F4">
        <w:rPr>
          <w:rFonts w:ascii="Arial" w:eastAsia="Times New Roman" w:hAnsi="Arial" w:cs="Arial"/>
          <w:color w:val="000000"/>
          <w:sz w:val="24"/>
          <w:szCs w:val="24"/>
          <w:lang w:val="az-Latn-AZ"/>
        </w:rPr>
        <w:t>ada və müddətdə yenidən baxılmalıdır</w:t>
      </w:r>
      <w:r w:rsidR="000002F4" w:rsidRPr="001F4727">
        <w:rPr>
          <w:rFonts w:ascii="Arial" w:eastAsia="Times New Roman" w:hAnsi="Arial" w:cs="Arial"/>
          <w:color w:val="000000"/>
          <w:sz w:val="24"/>
          <w:szCs w:val="24"/>
          <w:lang w:val="az-Latn-AZ"/>
        </w:rPr>
        <w:t>.</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 </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 </w:t>
      </w:r>
    </w:p>
    <w:p w:rsidR="00F40F04" w:rsidRPr="001F4727" w:rsidRDefault="00F40F04" w:rsidP="001F4727">
      <w:pPr>
        <w:shd w:val="clear" w:color="auto" w:fill="FFFFFF"/>
        <w:spacing w:after="0" w:line="240" w:lineRule="auto"/>
        <w:ind w:firstLine="567"/>
        <w:jc w:val="both"/>
        <w:rPr>
          <w:rFonts w:ascii="Arial" w:eastAsia="Times New Roman" w:hAnsi="Arial" w:cs="Arial"/>
          <w:color w:val="000000"/>
          <w:sz w:val="24"/>
          <w:szCs w:val="24"/>
          <w:lang w:val="az-Latn-AZ"/>
        </w:rPr>
      </w:pPr>
    </w:p>
    <w:p w:rsidR="00C81F27" w:rsidRPr="001F4727" w:rsidRDefault="00C81F27" w:rsidP="001F4727">
      <w:pPr>
        <w:shd w:val="clear" w:color="auto" w:fill="FFFFFF"/>
        <w:spacing w:after="0" w:line="240" w:lineRule="auto"/>
        <w:ind w:firstLine="567"/>
        <w:jc w:val="center"/>
        <w:rPr>
          <w:rFonts w:ascii="Arial" w:eastAsia="Times New Roman" w:hAnsi="Arial" w:cs="Arial"/>
          <w:color w:val="000000"/>
          <w:sz w:val="24"/>
          <w:szCs w:val="24"/>
          <w:lang w:val="en-US"/>
        </w:rPr>
      </w:pPr>
      <w:r w:rsidRPr="001F4727">
        <w:rPr>
          <w:rFonts w:ascii="Arial" w:eastAsia="Times New Roman" w:hAnsi="Arial" w:cs="Arial"/>
          <w:b/>
          <w:bCs/>
          <w:color w:val="000000"/>
          <w:sz w:val="24"/>
          <w:szCs w:val="24"/>
          <w:lang w:val="az-Latn-AZ"/>
        </w:rPr>
        <w:t>Q Ə R A R A   A L D I:</w:t>
      </w:r>
    </w:p>
    <w:p w:rsidR="00F40F04" w:rsidRPr="001F4727" w:rsidRDefault="00F40F04" w:rsidP="001F4727">
      <w:pPr>
        <w:shd w:val="clear" w:color="auto" w:fill="FFFFFF"/>
        <w:spacing w:after="0" w:line="240" w:lineRule="auto"/>
        <w:ind w:firstLine="567"/>
        <w:jc w:val="center"/>
        <w:rPr>
          <w:rFonts w:ascii="Arial" w:eastAsia="Times New Roman" w:hAnsi="Arial" w:cs="Arial"/>
          <w:color w:val="000000"/>
          <w:sz w:val="24"/>
          <w:szCs w:val="24"/>
          <w:lang w:val="az-Latn-AZ"/>
        </w:rPr>
      </w:pPr>
    </w:p>
    <w:p w:rsidR="00C81F27" w:rsidRPr="001F4727" w:rsidRDefault="00C81F27" w:rsidP="001F4727">
      <w:pPr>
        <w:shd w:val="clear" w:color="auto" w:fill="FFFFFF"/>
        <w:spacing w:after="0" w:line="240" w:lineRule="auto"/>
        <w:ind w:firstLine="567"/>
        <w:jc w:val="center"/>
        <w:rPr>
          <w:rFonts w:ascii="Arial" w:eastAsia="Times New Roman" w:hAnsi="Arial" w:cs="Arial"/>
          <w:color w:val="000000"/>
          <w:sz w:val="24"/>
          <w:szCs w:val="24"/>
          <w:lang w:val="en-US"/>
        </w:rPr>
      </w:pPr>
      <w:r w:rsidRPr="001F4727">
        <w:rPr>
          <w:rFonts w:ascii="Arial" w:eastAsia="Times New Roman" w:hAnsi="Arial" w:cs="Arial"/>
          <w:color w:val="000000"/>
          <w:sz w:val="24"/>
          <w:szCs w:val="24"/>
          <w:lang w:val="az-Latn-AZ"/>
        </w:rPr>
        <w:t>  </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1. Solmaz Abbasovanın C</w:t>
      </w:r>
      <w:r w:rsidR="000002F4">
        <w:rPr>
          <w:rFonts w:ascii="Arial" w:eastAsia="Times New Roman" w:hAnsi="Arial" w:cs="Arial"/>
          <w:color w:val="000000"/>
          <w:sz w:val="24"/>
          <w:szCs w:val="24"/>
          <w:lang w:val="az-Latn-AZ"/>
        </w:rPr>
        <w:t>.</w:t>
      </w:r>
      <w:r w:rsidRPr="001F4727">
        <w:rPr>
          <w:rFonts w:ascii="Arial" w:eastAsia="Times New Roman" w:hAnsi="Arial" w:cs="Arial"/>
          <w:color w:val="000000"/>
          <w:sz w:val="24"/>
          <w:szCs w:val="24"/>
          <w:lang w:val="az-Latn-AZ"/>
        </w:rPr>
        <w:t>Hüseynova və Z</w:t>
      </w:r>
      <w:r w:rsidR="000002F4">
        <w:rPr>
          <w:rFonts w:ascii="Arial" w:eastAsia="Times New Roman" w:hAnsi="Arial" w:cs="Arial"/>
          <w:color w:val="000000"/>
          <w:sz w:val="24"/>
          <w:szCs w:val="24"/>
          <w:lang w:val="az-Latn-AZ"/>
        </w:rPr>
        <w:t>.</w:t>
      </w:r>
      <w:r w:rsidRPr="001F4727">
        <w:rPr>
          <w:rFonts w:ascii="Arial" w:eastAsia="Times New Roman" w:hAnsi="Arial" w:cs="Arial"/>
          <w:color w:val="000000"/>
          <w:sz w:val="24"/>
          <w:szCs w:val="24"/>
          <w:lang w:val="az-Latn-AZ"/>
        </w:rPr>
        <w:t>Nəzərovaya qarşı alqı-satqı müqaviləsini</w:t>
      </w:r>
      <w:r w:rsidR="000002F4">
        <w:rPr>
          <w:rFonts w:ascii="Arial" w:eastAsia="Times New Roman" w:hAnsi="Arial" w:cs="Arial"/>
          <w:color w:val="000000"/>
          <w:sz w:val="24"/>
          <w:szCs w:val="24"/>
          <w:lang w:val="az-Latn-AZ"/>
        </w:rPr>
        <w:t>n etibarsız hesab edilməsi və sair</w:t>
      </w:r>
      <w:r w:rsidRPr="001F4727">
        <w:rPr>
          <w:rFonts w:ascii="Arial" w:eastAsia="Times New Roman" w:hAnsi="Arial" w:cs="Arial"/>
          <w:color w:val="000000"/>
          <w:sz w:val="24"/>
          <w:szCs w:val="24"/>
          <w:lang w:val="az-Latn-AZ"/>
        </w:rPr>
        <w:t xml:space="preserve"> iddia tələbinə dair iş üzrə </w:t>
      </w:r>
      <w:r w:rsidRPr="001F4727">
        <w:rPr>
          <w:rFonts w:ascii="Arial" w:hAnsi="Arial" w:cs="Arial"/>
          <w:sz w:val="24"/>
          <w:szCs w:val="24"/>
          <w:lang w:val="az-Latn-AZ"/>
        </w:rPr>
        <w:t>Azərbaycan Respublikası Ali Məhkəməsinin Qanuni qüvvəyə minmiş məhkəmə aktlarına yeni açılmış hallar üzrə yenidən baxılmasına dair</w:t>
      </w:r>
      <w:r w:rsidRPr="001F4727">
        <w:rPr>
          <w:rFonts w:ascii="Arial" w:eastAsia="Times New Roman" w:hAnsi="Arial" w:cs="Arial"/>
          <w:color w:val="000000"/>
          <w:sz w:val="24"/>
          <w:szCs w:val="24"/>
          <w:lang w:val="az-Latn-AZ"/>
        </w:rPr>
        <w:t xml:space="preserve"> Məhkəmə Tərkibinin 4 noyabr 2015-ci il tarixli qərardadı Azərbaycan Respublikası Konstitusiyasının 60-cı maddəsinin I hissəsinə, 127-ci maddəsinin II hissəsinə və Azərbaycan Respublikası Mülki Prosessual Məcəlləsinin 19.1.3-cü maddəsinə uyğun olmadığından qüvvədən düşmüş hesab edilsin. Hazırkı işlə bağlı qanuni qüvvəyə minmiş məhkəmə aktlarına yeni açılmış hallar üzrə yenidən </w:t>
      </w:r>
      <w:r w:rsidRPr="001F4727">
        <w:rPr>
          <w:rFonts w:ascii="Arial" w:eastAsia="Times New Roman" w:hAnsi="Arial" w:cs="Arial"/>
          <w:color w:val="000000"/>
          <w:sz w:val="24"/>
          <w:szCs w:val="24"/>
          <w:lang w:val="az-Latn-AZ"/>
        </w:rPr>
        <w:lastRenderedPageBreak/>
        <w:t>baxılması barədə ərizəyə bu Qərara uyğun olaraq Azərbaycan Respublikasının mülki prosessual qanunvericiliyi ilə müəyyən edilmiş qaydada və müddətdə yenidən baxılsın.</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2. Qərar dərc olunduğu gündən qüvvəyə minir.</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3. Qərar “Azərbaycan”, “Respublika”, “Xalq qəzeti”, “Bakinski raboçi” qəzetlərində, “Azərbaycan Respublikası Konstitusiya Məhkəməsinin Məlumatı”nda dərc edilsin.</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color w:val="000000"/>
          <w:sz w:val="24"/>
          <w:szCs w:val="24"/>
          <w:lang w:val="az-Latn-AZ"/>
        </w:rPr>
        <w:t>4. Qərar qətidir, heç bir orqan və ya şəxs tərəfindən ləğv edilə, dəyişdirilə və ya rəsmi təfsir edilə bilməz.</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b/>
          <w:bCs/>
          <w:color w:val="000000"/>
          <w:sz w:val="24"/>
          <w:szCs w:val="24"/>
          <w:lang w:val="az-Latn-AZ"/>
        </w:rPr>
        <w:t>  </w:t>
      </w:r>
    </w:p>
    <w:p w:rsidR="00C81F27" w:rsidRPr="001F4727" w:rsidRDefault="00C81F27" w:rsidP="001F4727">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C81F27" w:rsidRPr="001F4727" w:rsidRDefault="00C81F27" w:rsidP="001F4727">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b/>
          <w:bCs/>
          <w:color w:val="000000"/>
          <w:sz w:val="24"/>
          <w:szCs w:val="24"/>
          <w:lang w:val="az-Latn-AZ"/>
        </w:rPr>
        <w:t>Sədr                                                                       </w:t>
      </w:r>
      <w:r w:rsidR="00F40F04" w:rsidRPr="001F4727">
        <w:rPr>
          <w:rFonts w:ascii="Arial" w:eastAsia="Times New Roman" w:hAnsi="Arial" w:cs="Arial"/>
          <w:b/>
          <w:bCs/>
          <w:color w:val="000000"/>
          <w:sz w:val="24"/>
          <w:szCs w:val="24"/>
          <w:lang w:val="az-Latn-AZ"/>
        </w:rPr>
        <w:t xml:space="preserve">                   </w:t>
      </w:r>
      <w:r w:rsidRPr="001F4727">
        <w:rPr>
          <w:rFonts w:ascii="Arial" w:eastAsia="Times New Roman" w:hAnsi="Arial" w:cs="Arial"/>
          <w:b/>
          <w:bCs/>
          <w:color w:val="000000"/>
          <w:sz w:val="24"/>
          <w:szCs w:val="24"/>
          <w:lang w:val="az-Latn-AZ"/>
        </w:rPr>
        <w:t>Fərhad  Abdullayev</w:t>
      </w:r>
    </w:p>
    <w:p w:rsidR="00C81F27" w:rsidRPr="001F4727" w:rsidRDefault="00C81F27" w:rsidP="001F4727">
      <w:pPr>
        <w:shd w:val="clear" w:color="auto" w:fill="FFFFFF"/>
        <w:spacing w:after="0" w:line="240" w:lineRule="auto"/>
        <w:ind w:firstLine="567"/>
        <w:jc w:val="both"/>
        <w:rPr>
          <w:rFonts w:ascii="Arial" w:eastAsia="Times New Roman" w:hAnsi="Arial" w:cs="Arial"/>
          <w:color w:val="000000"/>
          <w:sz w:val="24"/>
          <w:szCs w:val="24"/>
          <w:lang w:val="az-Latn-AZ"/>
        </w:rPr>
      </w:pPr>
      <w:r w:rsidRPr="001F4727">
        <w:rPr>
          <w:rFonts w:ascii="Arial" w:eastAsia="Times New Roman" w:hAnsi="Arial" w:cs="Arial"/>
          <w:b/>
          <w:bCs/>
          <w:color w:val="000000"/>
          <w:sz w:val="24"/>
          <w:szCs w:val="24"/>
          <w:lang w:val="az-Latn-AZ"/>
        </w:rPr>
        <w:t> </w:t>
      </w:r>
    </w:p>
    <w:p w:rsidR="00C81F27" w:rsidRPr="001F4727" w:rsidRDefault="00C81F27" w:rsidP="001F4727">
      <w:pPr>
        <w:spacing w:after="0" w:line="240" w:lineRule="auto"/>
        <w:ind w:firstLine="567"/>
        <w:rPr>
          <w:rFonts w:ascii="Arial" w:hAnsi="Arial" w:cs="Arial"/>
          <w:sz w:val="24"/>
          <w:szCs w:val="24"/>
          <w:lang w:val="az-Latn-AZ"/>
        </w:rPr>
      </w:pPr>
    </w:p>
    <w:p w:rsidR="004E6CB8" w:rsidRPr="001F4727" w:rsidRDefault="004E6CB8" w:rsidP="001F4727">
      <w:pPr>
        <w:spacing w:after="0" w:line="240" w:lineRule="auto"/>
        <w:ind w:firstLine="567"/>
        <w:rPr>
          <w:rFonts w:ascii="Arial" w:hAnsi="Arial" w:cs="Arial"/>
          <w:sz w:val="24"/>
          <w:szCs w:val="24"/>
        </w:rPr>
      </w:pPr>
    </w:p>
    <w:sectPr w:rsidR="004E6CB8" w:rsidRPr="001F4727" w:rsidSect="00D81733">
      <w:footerReference w:type="default"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C7C" w:rsidRDefault="00B95C7C" w:rsidP="0074539A">
      <w:pPr>
        <w:spacing w:after="0" w:line="240" w:lineRule="auto"/>
      </w:pPr>
      <w:r>
        <w:separator/>
      </w:r>
    </w:p>
  </w:endnote>
  <w:endnote w:type="continuationSeparator" w:id="0">
    <w:p w:rsidR="00B95C7C" w:rsidRDefault="00B95C7C" w:rsidP="007453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527519"/>
      <w:docPartObj>
        <w:docPartGallery w:val="Page Numbers (Bottom of Page)"/>
        <w:docPartUnique/>
      </w:docPartObj>
    </w:sdtPr>
    <w:sdtContent>
      <w:p w:rsidR="00BE21A7" w:rsidRDefault="004B5234">
        <w:pPr>
          <w:pStyle w:val="a4"/>
          <w:jc w:val="right"/>
        </w:pPr>
        <w:r>
          <w:fldChar w:fldCharType="begin"/>
        </w:r>
        <w:r w:rsidR="004E6CB8">
          <w:instrText>PAGE   \* MERGEFORMAT</w:instrText>
        </w:r>
        <w:r>
          <w:fldChar w:fldCharType="separate"/>
        </w:r>
        <w:r w:rsidR="00D81733">
          <w:rPr>
            <w:noProof/>
          </w:rPr>
          <w:t>5</w:t>
        </w:r>
        <w:r>
          <w:fldChar w:fldCharType="end"/>
        </w:r>
      </w:p>
    </w:sdtContent>
  </w:sdt>
  <w:p w:rsidR="00BE21A7" w:rsidRDefault="00B95C7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C7C" w:rsidRDefault="00B95C7C" w:rsidP="0074539A">
      <w:pPr>
        <w:spacing w:after="0" w:line="240" w:lineRule="auto"/>
      </w:pPr>
      <w:r>
        <w:separator/>
      </w:r>
    </w:p>
  </w:footnote>
  <w:footnote w:type="continuationSeparator" w:id="0">
    <w:p w:rsidR="00B95C7C" w:rsidRDefault="00B95C7C" w:rsidP="007453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81F27"/>
    <w:rsid w:val="000002F4"/>
    <w:rsid w:val="000257D6"/>
    <w:rsid w:val="00076D25"/>
    <w:rsid w:val="000C6414"/>
    <w:rsid w:val="00134B04"/>
    <w:rsid w:val="00161971"/>
    <w:rsid w:val="001F045B"/>
    <w:rsid w:val="001F4727"/>
    <w:rsid w:val="00203DE0"/>
    <w:rsid w:val="0020706A"/>
    <w:rsid w:val="00284BC2"/>
    <w:rsid w:val="0031467D"/>
    <w:rsid w:val="00315EB9"/>
    <w:rsid w:val="003215FB"/>
    <w:rsid w:val="00334E68"/>
    <w:rsid w:val="00354641"/>
    <w:rsid w:val="00362489"/>
    <w:rsid w:val="003A4C99"/>
    <w:rsid w:val="003C5429"/>
    <w:rsid w:val="00441F10"/>
    <w:rsid w:val="00466BA1"/>
    <w:rsid w:val="004B4B12"/>
    <w:rsid w:val="004B5234"/>
    <w:rsid w:val="004D119A"/>
    <w:rsid w:val="004E6CB8"/>
    <w:rsid w:val="005313B5"/>
    <w:rsid w:val="00553715"/>
    <w:rsid w:val="00560033"/>
    <w:rsid w:val="00566238"/>
    <w:rsid w:val="005745E2"/>
    <w:rsid w:val="00586DEF"/>
    <w:rsid w:val="005E1698"/>
    <w:rsid w:val="00621D6D"/>
    <w:rsid w:val="00630393"/>
    <w:rsid w:val="006742DA"/>
    <w:rsid w:val="00690BD0"/>
    <w:rsid w:val="006F6BCB"/>
    <w:rsid w:val="0074539A"/>
    <w:rsid w:val="00793AAA"/>
    <w:rsid w:val="0083529A"/>
    <w:rsid w:val="008572F2"/>
    <w:rsid w:val="00884E5F"/>
    <w:rsid w:val="00897B74"/>
    <w:rsid w:val="008D5CD2"/>
    <w:rsid w:val="00934B95"/>
    <w:rsid w:val="009741C1"/>
    <w:rsid w:val="00983F1F"/>
    <w:rsid w:val="009C1ACC"/>
    <w:rsid w:val="00AD0BC9"/>
    <w:rsid w:val="00B274A5"/>
    <w:rsid w:val="00B62DA3"/>
    <w:rsid w:val="00B95C7C"/>
    <w:rsid w:val="00BF0313"/>
    <w:rsid w:val="00C05885"/>
    <w:rsid w:val="00C74C5B"/>
    <w:rsid w:val="00C81F27"/>
    <w:rsid w:val="00C90CAC"/>
    <w:rsid w:val="00C92B33"/>
    <w:rsid w:val="00D27DC8"/>
    <w:rsid w:val="00D27F6A"/>
    <w:rsid w:val="00D81733"/>
    <w:rsid w:val="00D82A91"/>
    <w:rsid w:val="00D879DA"/>
    <w:rsid w:val="00DA603C"/>
    <w:rsid w:val="00EA1582"/>
    <w:rsid w:val="00F03DDF"/>
    <w:rsid w:val="00F40F04"/>
    <w:rsid w:val="00FC374B"/>
    <w:rsid w:val="00FD6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3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1F27"/>
    <w:pPr>
      <w:spacing w:after="0" w:line="240" w:lineRule="auto"/>
    </w:pPr>
  </w:style>
  <w:style w:type="paragraph" w:styleId="a4">
    <w:name w:val="footer"/>
    <w:basedOn w:val="a"/>
    <w:link w:val="a5"/>
    <w:uiPriority w:val="99"/>
    <w:unhideWhenUsed/>
    <w:rsid w:val="00C81F27"/>
    <w:pPr>
      <w:tabs>
        <w:tab w:val="center" w:pos="4677"/>
        <w:tab w:val="right" w:pos="9355"/>
      </w:tabs>
      <w:spacing w:after="0" w:line="240" w:lineRule="auto"/>
    </w:pPr>
    <w:rPr>
      <w:rFonts w:eastAsiaTheme="minorHAnsi"/>
      <w:lang w:eastAsia="en-US"/>
    </w:rPr>
  </w:style>
  <w:style w:type="character" w:customStyle="1" w:styleId="a5">
    <w:name w:val="Нижний колонтитул Знак"/>
    <w:basedOn w:val="a0"/>
    <w:link w:val="a4"/>
    <w:uiPriority w:val="99"/>
    <w:rsid w:val="00C81F27"/>
    <w:rPr>
      <w:rFonts w:eastAsiaTheme="minorHAnsi"/>
      <w:lang w:eastAsia="en-US"/>
    </w:rPr>
  </w:style>
  <w:style w:type="paragraph" w:styleId="a6">
    <w:name w:val="header"/>
    <w:basedOn w:val="a"/>
    <w:link w:val="a7"/>
    <w:uiPriority w:val="99"/>
    <w:semiHidden/>
    <w:unhideWhenUsed/>
    <w:rsid w:val="00F40F0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40F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385C6-AAC4-4E21-8CFE-98C50C31B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2269</Words>
  <Characters>12934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Nigar</dc:creator>
  <cp:lastModifiedBy>Anar_H</cp:lastModifiedBy>
  <cp:revision>3</cp:revision>
  <cp:lastPrinted>2016-11-15T07:57:00Z</cp:lastPrinted>
  <dcterms:created xsi:type="dcterms:W3CDTF">2016-11-15T07:57:00Z</dcterms:created>
  <dcterms:modified xsi:type="dcterms:W3CDTF">2016-11-16T06:12:00Z</dcterms:modified>
</cp:coreProperties>
</file>