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88310" w14:textId="36B98FFB" w:rsidR="002D4E6A" w:rsidRDefault="0081064F" w:rsidP="00215017">
      <w:pPr>
        <w:pStyle w:val="msonormalmrcssattr"/>
        <w:spacing w:before="0" w:beforeAutospacing="0" w:after="0" w:afterAutospacing="0"/>
        <w:ind w:firstLine="567"/>
        <w:contextualSpacing/>
        <w:jc w:val="both"/>
        <w:rPr>
          <w:rFonts w:ascii="Arial" w:hAnsi="Arial" w:cs="Arial"/>
          <w:b/>
          <w:bCs/>
          <w:lang w:val="az-Latn-AZ"/>
        </w:rPr>
      </w:pPr>
      <w:r>
        <w:rPr>
          <w:noProof/>
        </w:rPr>
        <w:drawing>
          <wp:anchor distT="0" distB="0" distL="114300" distR="114300" simplePos="0" relativeHeight="251658240" behindDoc="1" locked="0" layoutInCell="1" allowOverlap="1" wp14:anchorId="49524AE8" wp14:editId="2D647C89">
            <wp:simplePos x="0" y="0"/>
            <wp:positionH relativeFrom="margin">
              <wp:align>center</wp:align>
            </wp:positionH>
            <wp:positionV relativeFrom="paragraph">
              <wp:posOffset>-85725</wp:posOffset>
            </wp:positionV>
            <wp:extent cx="1266825" cy="1400175"/>
            <wp:effectExtent l="0" t="0" r="9525" b="9525"/>
            <wp:wrapNone/>
            <wp:docPr id="9248226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6825" cy="1400175"/>
                    </a:xfrm>
                    <a:prstGeom prst="rect">
                      <a:avLst/>
                    </a:prstGeom>
                    <a:noFill/>
                    <a:ln>
                      <a:noFill/>
                    </a:ln>
                  </pic:spPr>
                </pic:pic>
              </a:graphicData>
            </a:graphic>
          </wp:anchor>
        </w:drawing>
      </w:r>
    </w:p>
    <w:p w14:paraId="23F223A2" w14:textId="77777777" w:rsidR="00215017" w:rsidRDefault="00215017" w:rsidP="00215017">
      <w:pPr>
        <w:pStyle w:val="msonormalmrcssattr"/>
        <w:spacing w:before="0" w:beforeAutospacing="0" w:after="0" w:afterAutospacing="0"/>
        <w:ind w:firstLine="567"/>
        <w:contextualSpacing/>
        <w:jc w:val="both"/>
        <w:rPr>
          <w:rFonts w:ascii="Arial" w:hAnsi="Arial" w:cs="Arial"/>
          <w:b/>
          <w:bCs/>
          <w:lang w:val="az-Latn-AZ"/>
        </w:rPr>
      </w:pPr>
    </w:p>
    <w:p w14:paraId="0ECF52BC" w14:textId="77777777" w:rsidR="00215017" w:rsidRDefault="00215017" w:rsidP="00215017">
      <w:pPr>
        <w:pStyle w:val="msonormalmrcssattr"/>
        <w:spacing w:before="0" w:beforeAutospacing="0" w:after="0" w:afterAutospacing="0"/>
        <w:ind w:firstLine="567"/>
        <w:contextualSpacing/>
        <w:jc w:val="both"/>
        <w:rPr>
          <w:rFonts w:ascii="Arial" w:hAnsi="Arial" w:cs="Arial"/>
          <w:b/>
          <w:bCs/>
          <w:lang w:val="az-Latn-AZ"/>
        </w:rPr>
      </w:pPr>
    </w:p>
    <w:p w14:paraId="68214617" w14:textId="77777777" w:rsidR="00215017" w:rsidRDefault="00215017" w:rsidP="00215017">
      <w:pPr>
        <w:pStyle w:val="msonormalmrcssattr"/>
        <w:spacing w:before="0" w:beforeAutospacing="0" w:after="0" w:afterAutospacing="0"/>
        <w:ind w:firstLine="567"/>
        <w:contextualSpacing/>
        <w:jc w:val="both"/>
        <w:rPr>
          <w:rFonts w:ascii="Arial" w:hAnsi="Arial" w:cs="Arial"/>
          <w:b/>
          <w:bCs/>
          <w:lang w:val="az-Latn-AZ"/>
        </w:rPr>
      </w:pPr>
    </w:p>
    <w:p w14:paraId="6D31C6FD" w14:textId="77777777" w:rsidR="00215017" w:rsidRDefault="00215017" w:rsidP="00215017">
      <w:pPr>
        <w:pStyle w:val="msonormalmrcssattr"/>
        <w:spacing w:before="0" w:beforeAutospacing="0" w:after="0" w:afterAutospacing="0"/>
        <w:ind w:firstLine="567"/>
        <w:contextualSpacing/>
        <w:jc w:val="both"/>
        <w:rPr>
          <w:rFonts w:ascii="Arial" w:hAnsi="Arial" w:cs="Arial"/>
          <w:b/>
          <w:bCs/>
          <w:lang w:val="az-Latn-AZ"/>
        </w:rPr>
      </w:pPr>
    </w:p>
    <w:p w14:paraId="41327AD6" w14:textId="77777777" w:rsidR="00215017" w:rsidRDefault="00215017" w:rsidP="00215017">
      <w:pPr>
        <w:pStyle w:val="msonormalmrcssattr"/>
        <w:spacing w:before="0" w:beforeAutospacing="0" w:after="0" w:afterAutospacing="0"/>
        <w:ind w:firstLine="567"/>
        <w:contextualSpacing/>
        <w:jc w:val="both"/>
        <w:rPr>
          <w:rFonts w:ascii="Arial" w:hAnsi="Arial" w:cs="Arial"/>
          <w:b/>
          <w:bCs/>
          <w:lang w:val="az-Latn-AZ"/>
        </w:rPr>
      </w:pPr>
    </w:p>
    <w:p w14:paraId="1F43F7BA" w14:textId="77777777" w:rsidR="00215017" w:rsidRDefault="00215017" w:rsidP="00215017">
      <w:pPr>
        <w:pStyle w:val="msonormalmrcssattr"/>
        <w:spacing w:before="0" w:beforeAutospacing="0" w:after="0" w:afterAutospacing="0"/>
        <w:ind w:firstLine="567"/>
        <w:contextualSpacing/>
        <w:jc w:val="both"/>
        <w:rPr>
          <w:rFonts w:ascii="Arial" w:hAnsi="Arial" w:cs="Arial"/>
          <w:b/>
          <w:bCs/>
          <w:lang w:val="az-Latn-AZ"/>
        </w:rPr>
      </w:pPr>
    </w:p>
    <w:p w14:paraId="03A33986" w14:textId="77777777" w:rsidR="00215017" w:rsidRDefault="00215017" w:rsidP="00215017">
      <w:pPr>
        <w:pStyle w:val="msonormalmrcssattr"/>
        <w:spacing w:before="0" w:beforeAutospacing="0" w:after="0" w:afterAutospacing="0"/>
        <w:ind w:firstLine="567"/>
        <w:contextualSpacing/>
        <w:jc w:val="both"/>
        <w:rPr>
          <w:rFonts w:ascii="Arial" w:hAnsi="Arial" w:cs="Arial"/>
          <w:b/>
          <w:bCs/>
          <w:lang w:val="az-Latn-AZ"/>
        </w:rPr>
      </w:pPr>
    </w:p>
    <w:p w14:paraId="36B75B67" w14:textId="77777777" w:rsidR="00215017" w:rsidRDefault="00215017" w:rsidP="00215017">
      <w:pPr>
        <w:pStyle w:val="msonormalmrcssattr"/>
        <w:spacing w:before="0" w:beforeAutospacing="0" w:after="0" w:afterAutospacing="0"/>
        <w:ind w:firstLine="567"/>
        <w:contextualSpacing/>
        <w:jc w:val="both"/>
        <w:rPr>
          <w:rFonts w:ascii="Arial" w:hAnsi="Arial" w:cs="Arial"/>
          <w:b/>
          <w:bCs/>
          <w:lang w:val="az-Latn-AZ"/>
        </w:rPr>
      </w:pPr>
    </w:p>
    <w:p w14:paraId="67DC2A7E" w14:textId="77777777" w:rsidR="009C5F61" w:rsidRPr="006C0EB0" w:rsidRDefault="009C5F61" w:rsidP="00215017">
      <w:pPr>
        <w:pStyle w:val="msonormalmrcssattr"/>
        <w:spacing w:before="0" w:beforeAutospacing="0" w:after="0" w:afterAutospacing="0"/>
        <w:contextualSpacing/>
        <w:jc w:val="center"/>
        <w:rPr>
          <w:rFonts w:ascii="Arial" w:hAnsi="Arial" w:cs="Arial"/>
          <w:lang w:val="az-Latn-AZ"/>
        </w:rPr>
      </w:pPr>
      <w:r w:rsidRPr="006C0EB0">
        <w:rPr>
          <w:rFonts w:ascii="Arial" w:hAnsi="Arial" w:cs="Arial"/>
          <w:b/>
          <w:bCs/>
          <w:lang w:val="az-Latn-AZ"/>
        </w:rPr>
        <w:t>AZƏRBAYCAN RESPUBLİKASI ADINDAN</w:t>
      </w:r>
    </w:p>
    <w:p w14:paraId="04571E36" w14:textId="65380BA3" w:rsidR="009C5F61" w:rsidRPr="006C0EB0" w:rsidRDefault="009C5F61" w:rsidP="00215017">
      <w:pPr>
        <w:pStyle w:val="msonormalmrcssattr"/>
        <w:spacing w:before="0" w:beforeAutospacing="0" w:after="0" w:afterAutospacing="0"/>
        <w:contextualSpacing/>
        <w:jc w:val="center"/>
        <w:rPr>
          <w:rFonts w:ascii="Arial" w:hAnsi="Arial" w:cs="Arial"/>
          <w:lang w:val="az-Latn-AZ"/>
        </w:rPr>
      </w:pPr>
    </w:p>
    <w:p w14:paraId="1D2EA974" w14:textId="77777777" w:rsidR="009C5F61" w:rsidRPr="006C0EB0" w:rsidRDefault="009C5F61" w:rsidP="00215017">
      <w:pPr>
        <w:pStyle w:val="msonormalmrcssattr"/>
        <w:spacing w:before="0" w:beforeAutospacing="0" w:after="0" w:afterAutospacing="0"/>
        <w:contextualSpacing/>
        <w:jc w:val="center"/>
        <w:rPr>
          <w:rFonts w:ascii="Arial" w:hAnsi="Arial" w:cs="Arial"/>
          <w:lang w:val="az-Latn-AZ"/>
        </w:rPr>
      </w:pPr>
      <w:r w:rsidRPr="006C0EB0">
        <w:rPr>
          <w:rFonts w:ascii="Arial" w:hAnsi="Arial" w:cs="Arial"/>
          <w:b/>
          <w:bCs/>
          <w:lang w:val="az-Latn-AZ"/>
        </w:rPr>
        <w:t>Azərbaycan Respublikası</w:t>
      </w:r>
    </w:p>
    <w:p w14:paraId="22278495" w14:textId="77777777" w:rsidR="009C5F61" w:rsidRPr="006C0EB0" w:rsidRDefault="009C5F61" w:rsidP="00215017">
      <w:pPr>
        <w:pStyle w:val="msonormalmrcssattr"/>
        <w:spacing w:before="0" w:beforeAutospacing="0" w:after="0" w:afterAutospacing="0"/>
        <w:contextualSpacing/>
        <w:jc w:val="center"/>
        <w:rPr>
          <w:rFonts w:ascii="Arial" w:hAnsi="Arial" w:cs="Arial"/>
          <w:lang w:val="az-Latn-AZ"/>
        </w:rPr>
      </w:pPr>
      <w:r w:rsidRPr="006C0EB0">
        <w:rPr>
          <w:rFonts w:ascii="Arial" w:hAnsi="Arial" w:cs="Arial"/>
          <w:b/>
          <w:bCs/>
          <w:lang w:val="az-Latn-AZ"/>
        </w:rPr>
        <w:t>Konstitusiya Məhkəməsi Plenumunun</w:t>
      </w:r>
    </w:p>
    <w:p w14:paraId="61161FDE" w14:textId="32234D8C" w:rsidR="009C5F61" w:rsidRPr="006C0EB0" w:rsidRDefault="009C5F61" w:rsidP="00215017">
      <w:pPr>
        <w:pStyle w:val="msonormalmrcssattr"/>
        <w:spacing w:before="0" w:beforeAutospacing="0" w:after="0" w:afterAutospacing="0"/>
        <w:contextualSpacing/>
        <w:jc w:val="center"/>
        <w:rPr>
          <w:rFonts w:ascii="Arial" w:hAnsi="Arial" w:cs="Arial"/>
          <w:lang w:val="az-Latn-AZ"/>
        </w:rPr>
      </w:pPr>
    </w:p>
    <w:p w14:paraId="28D17C63" w14:textId="0F62CBD4" w:rsidR="009C5F61" w:rsidRPr="006C0EB0" w:rsidRDefault="009C5F61" w:rsidP="00215017">
      <w:pPr>
        <w:pStyle w:val="msonormalmrcssattr"/>
        <w:spacing w:before="0" w:beforeAutospacing="0" w:after="0" w:afterAutospacing="0"/>
        <w:contextualSpacing/>
        <w:jc w:val="center"/>
        <w:rPr>
          <w:rFonts w:ascii="Arial" w:hAnsi="Arial" w:cs="Arial"/>
          <w:b/>
          <w:bCs/>
          <w:lang w:val="az-Latn-AZ"/>
        </w:rPr>
      </w:pPr>
      <w:r w:rsidRPr="006C0EB0">
        <w:rPr>
          <w:rFonts w:ascii="Arial" w:hAnsi="Arial" w:cs="Arial"/>
          <w:b/>
          <w:bCs/>
          <w:lang w:val="az-Latn-AZ"/>
        </w:rPr>
        <w:t>Q Ə R A R I</w:t>
      </w:r>
    </w:p>
    <w:p w14:paraId="079DBBA8" w14:textId="77777777" w:rsidR="009C5F61" w:rsidRPr="006C0EB0" w:rsidRDefault="009C5F61" w:rsidP="00215017">
      <w:pPr>
        <w:pStyle w:val="msonormalmrcssattr"/>
        <w:spacing w:before="0" w:beforeAutospacing="0" w:after="0" w:afterAutospacing="0"/>
        <w:contextualSpacing/>
        <w:jc w:val="both"/>
        <w:rPr>
          <w:rFonts w:ascii="Arial" w:hAnsi="Arial" w:cs="Arial"/>
          <w:lang w:val="az-Latn-AZ"/>
        </w:rPr>
      </w:pPr>
    </w:p>
    <w:p w14:paraId="68938F3C" w14:textId="77777777" w:rsidR="00E82324" w:rsidRPr="006C0EB0" w:rsidRDefault="00E82324" w:rsidP="00215017">
      <w:pPr>
        <w:pStyle w:val="msonormalmrcssattr"/>
        <w:spacing w:before="0" w:beforeAutospacing="0" w:after="0" w:afterAutospacing="0"/>
        <w:contextualSpacing/>
        <w:jc w:val="both"/>
        <w:rPr>
          <w:rFonts w:ascii="Arial" w:hAnsi="Arial" w:cs="Arial"/>
          <w:lang w:val="az-Latn-AZ"/>
        </w:rPr>
      </w:pPr>
    </w:p>
    <w:p w14:paraId="4934DFC4" w14:textId="1D638328" w:rsidR="009C5F61" w:rsidRPr="006C0EB0" w:rsidRDefault="00F41CFD" w:rsidP="00215017">
      <w:pPr>
        <w:pStyle w:val="msonormalmrcssattr"/>
        <w:spacing w:before="0" w:beforeAutospacing="0" w:after="0" w:afterAutospacing="0"/>
        <w:contextualSpacing/>
        <w:jc w:val="center"/>
        <w:rPr>
          <w:rFonts w:ascii="Arial" w:eastAsia="Calibri" w:hAnsi="Arial" w:cs="Arial"/>
          <w:b/>
          <w:bCs/>
          <w:lang w:val="az-Latn-AZ"/>
        </w:rPr>
      </w:pPr>
      <w:r w:rsidRPr="006C0EB0">
        <w:rPr>
          <w:rFonts w:ascii="Arial" w:eastAsia="Calibri" w:hAnsi="Arial" w:cs="Arial"/>
          <w:b/>
          <w:bCs/>
          <w:lang w:val="az-Latn-AZ"/>
        </w:rPr>
        <w:t xml:space="preserve">Azərbaycan Respublikası Konstitusiyasının </w:t>
      </w:r>
      <w:r w:rsidR="008151F3" w:rsidRPr="006C0EB0">
        <w:rPr>
          <w:rFonts w:ascii="Arial" w:eastAsia="Calibri" w:hAnsi="Arial" w:cs="Arial"/>
          <w:b/>
          <w:bCs/>
          <w:lang w:val="az-Latn-AZ"/>
        </w:rPr>
        <w:t xml:space="preserve">132-ci maddəsinin I hissəsi </w:t>
      </w:r>
      <w:r w:rsidRPr="006C0EB0">
        <w:rPr>
          <w:rFonts w:ascii="Arial" w:eastAsia="Calibri" w:hAnsi="Arial" w:cs="Arial"/>
          <w:b/>
          <w:bCs/>
          <w:lang w:val="az-Latn-AZ"/>
        </w:rPr>
        <w:t xml:space="preserve">baxımından </w:t>
      </w:r>
      <w:r w:rsidR="009C5F61" w:rsidRPr="006C0EB0">
        <w:rPr>
          <w:rFonts w:ascii="Arial" w:eastAsia="Calibri" w:hAnsi="Arial" w:cs="Arial"/>
          <w:b/>
          <w:bCs/>
          <w:lang w:val="az-Latn-AZ"/>
        </w:rPr>
        <w:t xml:space="preserve">Azərbaycan Respublikası </w:t>
      </w:r>
      <w:r w:rsidR="00A36556" w:rsidRPr="006C0EB0">
        <w:rPr>
          <w:rFonts w:ascii="Arial" w:eastAsia="Calibri" w:hAnsi="Arial" w:cs="Arial"/>
          <w:b/>
          <w:bCs/>
          <w:lang w:val="az-Latn-AZ"/>
        </w:rPr>
        <w:t>Cinayət-Prosessual Məcəllə</w:t>
      </w:r>
      <w:r w:rsidR="00B75081" w:rsidRPr="006C0EB0">
        <w:rPr>
          <w:rFonts w:ascii="Arial" w:eastAsia="Calibri" w:hAnsi="Arial" w:cs="Arial"/>
          <w:b/>
          <w:bCs/>
          <w:lang w:val="az-Latn-AZ"/>
        </w:rPr>
        <w:t>si</w:t>
      </w:r>
      <w:r w:rsidR="00A36556" w:rsidRPr="006C0EB0">
        <w:rPr>
          <w:rFonts w:ascii="Arial" w:eastAsia="Calibri" w:hAnsi="Arial" w:cs="Arial"/>
          <w:b/>
          <w:bCs/>
          <w:lang w:val="az-Latn-AZ"/>
        </w:rPr>
        <w:t>nin 420-ci maddəsinin həmin Məcəllənin 65.1, 142.1 və 397-ci maddələri</w:t>
      </w:r>
      <w:r w:rsidR="008151F3" w:rsidRPr="006C0EB0">
        <w:rPr>
          <w:rFonts w:ascii="Arial" w:eastAsia="Calibri" w:hAnsi="Arial" w:cs="Arial"/>
          <w:b/>
          <w:bCs/>
          <w:lang w:val="az-Latn-AZ"/>
        </w:rPr>
        <w:t xml:space="preserve"> </w:t>
      </w:r>
      <w:r w:rsidR="00A36556" w:rsidRPr="006C0EB0">
        <w:rPr>
          <w:rFonts w:ascii="Arial" w:eastAsia="Calibri" w:hAnsi="Arial" w:cs="Arial"/>
          <w:b/>
          <w:bCs/>
          <w:lang w:val="az-Latn-AZ"/>
        </w:rPr>
        <w:t xml:space="preserve">ilə </w:t>
      </w:r>
      <w:r w:rsidR="009C5F61" w:rsidRPr="006C0EB0">
        <w:rPr>
          <w:rFonts w:ascii="Arial" w:eastAsia="Calibri" w:hAnsi="Arial" w:cs="Arial"/>
          <w:b/>
          <w:bCs/>
          <w:lang w:val="az-Latn-AZ"/>
        </w:rPr>
        <w:t>əlaqəli şəkildə şərh edilməsinə dair</w:t>
      </w:r>
    </w:p>
    <w:p w14:paraId="0DDFC68E" w14:textId="77777777" w:rsidR="002D4E6A" w:rsidRPr="006C0EB0" w:rsidRDefault="002D4E6A" w:rsidP="00215017">
      <w:pPr>
        <w:pStyle w:val="msonormalmrcssattr"/>
        <w:spacing w:before="0" w:beforeAutospacing="0" w:after="0" w:afterAutospacing="0"/>
        <w:contextualSpacing/>
        <w:jc w:val="both"/>
        <w:rPr>
          <w:rFonts w:ascii="Arial" w:hAnsi="Arial" w:cs="Arial"/>
          <w:b/>
          <w:bCs/>
          <w:lang w:val="az-Latn-AZ"/>
        </w:rPr>
      </w:pPr>
    </w:p>
    <w:p w14:paraId="232C3638" w14:textId="772CD477" w:rsidR="009C5F61" w:rsidRPr="006C0EB0" w:rsidRDefault="009C5F61" w:rsidP="00215017">
      <w:pPr>
        <w:pStyle w:val="msonormalmrcssattr"/>
        <w:spacing w:before="0" w:beforeAutospacing="0" w:after="0" w:afterAutospacing="0"/>
        <w:ind w:firstLine="567"/>
        <w:contextualSpacing/>
        <w:jc w:val="both"/>
        <w:rPr>
          <w:rFonts w:ascii="Arial" w:hAnsi="Arial" w:cs="Arial"/>
          <w:b/>
          <w:bCs/>
          <w:lang w:val="az-Latn-AZ"/>
        </w:rPr>
      </w:pPr>
      <w:r w:rsidRPr="006C0EB0">
        <w:rPr>
          <w:rFonts w:ascii="Arial" w:hAnsi="Arial" w:cs="Arial"/>
          <w:b/>
          <w:bCs/>
          <w:lang w:val="az-Latn-AZ"/>
        </w:rPr>
        <w:t>  </w:t>
      </w:r>
    </w:p>
    <w:p w14:paraId="7228D523" w14:textId="6F395313" w:rsidR="009C5F61" w:rsidRPr="006C0EB0" w:rsidRDefault="00215017" w:rsidP="00215017">
      <w:pPr>
        <w:pStyle w:val="msonormalmrcssattr"/>
        <w:spacing w:before="0" w:beforeAutospacing="0" w:after="0" w:afterAutospacing="0"/>
        <w:ind w:firstLine="567"/>
        <w:contextualSpacing/>
        <w:jc w:val="both"/>
        <w:rPr>
          <w:rFonts w:ascii="Arial" w:hAnsi="Arial" w:cs="Arial"/>
          <w:b/>
          <w:bCs/>
          <w:lang w:val="az-Latn-AZ"/>
        </w:rPr>
      </w:pPr>
      <w:r w:rsidRPr="006C0EB0">
        <w:rPr>
          <w:rFonts w:ascii="Arial" w:hAnsi="Arial" w:cs="Arial"/>
          <w:b/>
          <w:bCs/>
          <w:lang w:val="az-Latn-AZ"/>
        </w:rPr>
        <w:t>2</w:t>
      </w:r>
      <w:r w:rsidR="007A7559">
        <w:rPr>
          <w:rFonts w:ascii="Arial" w:hAnsi="Arial" w:cs="Arial"/>
          <w:b/>
          <w:bCs/>
          <w:lang w:val="az-Latn-AZ"/>
        </w:rPr>
        <w:t>4</w:t>
      </w:r>
      <w:r w:rsidR="00B637AB" w:rsidRPr="006C0EB0">
        <w:rPr>
          <w:rFonts w:ascii="Arial" w:hAnsi="Arial" w:cs="Arial"/>
          <w:b/>
          <w:bCs/>
          <w:lang w:val="az-Latn-AZ"/>
        </w:rPr>
        <w:t xml:space="preserve"> iyu</w:t>
      </w:r>
      <w:r w:rsidR="00331CB1" w:rsidRPr="006C0EB0">
        <w:rPr>
          <w:rFonts w:ascii="Arial" w:hAnsi="Arial" w:cs="Arial"/>
          <w:b/>
          <w:bCs/>
          <w:lang w:val="az-Latn-AZ"/>
        </w:rPr>
        <w:t>n</w:t>
      </w:r>
      <w:r w:rsidR="00B637AB" w:rsidRPr="006C0EB0">
        <w:rPr>
          <w:rFonts w:ascii="Arial" w:hAnsi="Arial" w:cs="Arial"/>
          <w:b/>
          <w:bCs/>
          <w:lang w:val="az-Latn-AZ"/>
        </w:rPr>
        <w:t xml:space="preserve"> </w:t>
      </w:r>
      <w:r w:rsidR="00DA62DC" w:rsidRPr="006C0EB0">
        <w:rPr>
          <w:rFonts w:ascii="Arial" w:hAnsi="Arial" w:cs="Arial"/>
          <w:b/>
          <w:bCs/>
          <w:lang w:val="az-Latn-AZ"/>
        </w:rPr>
        <w:t>2026</w:t>
      </w:r>
      <w:r w:rsidR="009C5F61" w:rsidRPr="006C0EB0">
        <w:rPr>
          <w:rFonts w:ascii="Arial" w:hAnsi="Arial" w:cs="Arial"/>
          <w:b/>
          <w:bCs/>
          <w:lang w:val="az-Latn-AZ"/>
        </w:rPr>
        <w:t>-c</w:t>
      </w:r>
      <w:r w:rsidR="00F47402" w:rsidRPr="006C0EB0">
        <w:rPr>
          <w:rFonts w:ascii="Arial" w:hAnsi="Arial" w:cs="Arial"/>
          <w:b/>
          <w:bCs/>
          <w:lang w:val="az-Latn-AZ"/>
        </w:rPr>
        <w:t>ı</w:t>
      </w:r>
      <w:r w:rsidR="009C5F61" w:rsidRPr="006C0EB0">
        <w:rPr>
          <w:rFonts w:ascii="Arial" w:hAnsi="Arial" w:cs="Arial"/>
          <w:b/>
          <w:bCs/>
          <w:lang w:val="az-Latn-AZ"/>
        </w:rPr>
        <w:t xml:space="preserve"> il                  </w:t>
      </w:r>
      <w:r w:rsidR="00E82324" w:rsidRPr="006C0EB0">
        <w:rPr>
          <w:rFonts w:ascii="Arial" w:hAnsi="Arial" w:cs="Arial"/>
          <w:b/>
          <w:bCs/>
          <w:lang w:val="az-Latn-AZ"/>
        </w:rPr>
        <w:t xml:space="preserve">  </w:t>
      </w:r>
      <w:r w:rsidR="009C5F61" w:rsidRPr="006C0EB0">
        <w:rPr>
          <w:rFonts w:ascii="Arial" w:hAnsi="Arial" w:cs="Arial"/>
          <w:b/>
          <w:bCs/>
          <w:lang w:val="az-Latn-AZ"/>
        </w:rPr>
        <w:t xml:space="preserve">                                  </w:t>
      </w:r>
      <w:r w:rsidR="00A16F20" w:rsidRPr="006C0EB0">
        <w:rPr>
          <w:rFonts w:ascii="Arial" w:hAnsi="Arial" w:cs="Arial"/>
          <w:b/>
          <w:bCs/>
          <w:lang w:val="az-Latn-AZ"/>
        </w:rPr>
        <w:t xml:space="preserve">     </w:t>
      </w:r>
      <w:r w:rsidR="009C5F61" w:rsidRPr="006C0EB0">
        <w:rPr>
          <w:rFonts w:ascii="Arial" w:hAnsi="Arial" w:cs="Arial"/>
          <w:b/>
          <w:bCs/>
          <w:lang w:val="az-Latn-AZ"/>
        </w:rPr>
        <w:t xml:space="preserve">                 </w:t>
      </w:r>
      <w:r w:rsidR="00A36556" w:rsidRPr="006C0EB0">
        <w:rPr>
          <w:rFonts w:ascii="Arial" w:hAnsi="Arial" w:cs="Arial"/>
          <w:b/>
          <w:bCs/>
          <w:lang w:val="az-Latn-AZ"/>
        </w:rPr>
        <w:t xml:space="preserve">           </w:t>
      </w:r>
      <w:r w:rsidR="009C5F61" w:rsidRPr="006C0EB0">
        <w:rPr>
          <w:rFonts w:ascii="Arial" w:hAnsi="Arial" w:cs="Arial"/>
          <w:b/>
          <w:bCs/>
          <w:lang w:val="az-Latn-AZ"/>
        </w:rPr>
        <w:t>Bakı şəhəri</w:t>
      </w:r>
    </w:p>
    <w:p w14:paraId="238594E8" w14:textId="77777777" w:rsidR="009C5F61" w:rsidRPr="006C0EB0" w:rsidRDefault="009C5F61" w:rsidP="00215017">
      <w:pPr>
        <w:pStyle w:val="msonormalmrcssattr"/>
        <w:spacing w:before="0" w:beforeAutospacing="0" w:after="0" w:afterAutospacing="0"/>
        <w:ind w:firstLine="567"/>
        <w:contextualSpacing/>
        <w:jc w:val="both"/>
        <w:rPr>
          <w:rFonts w:ascii="Arial" w:hAnsi="Arial" w:cs="Arial"/>
          <w:lang w:val="az-Latn-AZ"/>
        </w:rPr>
      </w:pPr>
    </w:p>
    <w:p w14:paraId="56AE3F0E" w14:textId="29B29F67" w:rsidR="009C5F61" w:rsidRPr="006C0EB0" w:rsidRDefault="009C5F61" w:rsidP="00215017">
      <w:pPr>
        <w:pStyle w:val="msonormalmrcssattr"/>
        <w:spacing w:before="0" w:beforeAutospacing="0" w:after="0" w:afterAutospacing="0"/>
        <w:ind w:firstLine="567"/>
        <w:contextualSpacing/>
        <w:jc w:val="both"/>
        <w:rPr>
          <w:rFonts w:ascii="Arial" w:hAnsi="Arial" w:cs="Arial"/>
          <w:lang w:val="az-Latn-AZ"/>
        </w:rPr>
      </w:pPr>
      <w:r w:rsidRPr="006C0EB0">
        <w:rPr>
          <w:rFonts w:ascii="Arial" w:hAnsi="Arial" w:cs="Arial"/>
          <w:lang w:val="az-Latn-AZ"/>
        </w:rPr>
        <w:t>Azərbaycan Respublikası Konstitusiya Məhkəməsinin Plenumu Fərhad Abdullayev (sədr), Humay Əfəndiyeva, Rauf Quliyev, Otari Qvaladze, Fikrət Məmmədov</w:t>
      </w:r>
      <w:r w:rsidR="00CD3F53" w:rsidRPr="006C0EB0">
        <w:rPr>
          <w:rFonts w:ascii="Arial" w:hAnsi="Arial" w:cs="Arial"/>
          <w:lang w:val="az-Latn-AZ"/>
        </w:rPr>
        <w:t>,</w:t>
      </w:r>
      <w:r w:rsidR="000C2A1C" w:rsidRPr="006C0EB0">
        <w:rPr>
          <w:rFonts w:ascii="Arial" w:hAnsi="Arial" w:cs="Arial"/>
          <w:lang w:val="az-Latn-AZ"/>
        </w:rPr>
        <w:t xml:space="preserve"> </w:t>
      </w:r>
      <w:r w:rsidRPr="006C0EB0">
        <w:rPr>
          <w:rFonts w:ascii="Arial" w:hAnsi="Arial" w:cs="Arial"/>
          <w:lang w:val="az-Latn-AZ"/>
        </w:rPr>
        <w:t>İsa Nəcəfov</w:t>
      </w:r>
      <w:r w:rsidR="00CD3F53" w:rsidRPr="006C0EB0">
        <w:rPr>
          <w:rFonts w:ascii="Arial" w:hAnsi="Arial" w:cs="Arial"/>
          <w:lang w:val="az-Latn-AZ"/>
        </w:rPr>
        <w:t>,</w:t>
      </w:r>
      <w:r w:rsidRPr="006C0EB0">
        <w:rPr>
          <w:rFonts w:ascii="Arial" w:hAnsi="Arial" w:cs="Arial"/>
          <w:lang w:val="az-Latn-AZ"/>
        </w:rPr>
        <w:t xml:space="preserve"> Rəşid Rzayev, Fərhad Tutayuk</w:t>
      </w:r>
      <w:r w:rsidR="000C2A1C" w:rsidRPr="006C0EB0">
        <w:rPr>
          <w:rFonts w:ascii="Arial" w:hAnsi="Arial" w:cs="Arial"/>
          <w:lang w:val="az-Latn-AZ"/>
        </w:rPr>
        <w:t xml:space="preserve"> (məruzəçi-hakim)</w:t>
      </w:r>
      <w:r w:rsidRPr="006C0EB0">
        <w:rPr>
          <w:rFonts w:ascii="Arial" w:hAnsi="Arial" w:cs="Arial"/>
          <w:lang w:val="az-Latn-AZ"/>
        </w:rPr>
        <w:t xml:space="preserve"> və Xanlar Vəliyevdən ibarət tərkibdə,</w:t>
      </w:r>
    </w:p>
    <w:p w14:paraId="75B5CD75" w14:textId="77777777" w:rsidR="009C5F61" w:rsidRPr="006C0EB0" w:rsidRDefault="009C5F61" w:rsidP="00215017">
      <w:pPr>
        <w:pStyle w:val="msonormalmrcssattr"/>
        <w:spacing w:before="0" w:beforeAutospacing="0" w:after="0" w:afterAutospacing="0"/>
        <w:ind w:firstLine="567"/>
        <w:contextualSpacing/>
        <w:jc w:val="both"/>
        <w:rPr>
          <w:rFonts w:ascii="Arial" w:hAnsi="Arial" w:cs="Arial"/>
          <w:lang w:val="az-Latn-AZ"/>
        </w:rPr>
      </w:pPr>
      <w:r w:rsidRPr="006C0EB0">
        <w:rPr>
          <w:rFonts w:ascii="Arial" w:hAnsi="Arial" w:cs="Arial"/>
          <w:lang w:val="az-Latn-AZ"/>
        </w:rPr>
        <w:t>məhkəmə katibi Fəraid Əliyevin iştirakı ilə,</w:t>
      </w:r>
    </w:p>
    <w:p w14:paraId="5A97E562" w14:textId="58F1F154" w:rsidR="009C5F61" w:rsidRPr="006C0EB0" w:rsidRDefault="009C5F61" w:rsidP="00215017">
      <w:pPr>
        <w:pStyle w:val="msonormalmrcssattr"/>
        <w:spacing w:before="0" w:beforeAutospacing="0" w:after="0" w:afterAutospacing="0"/>
        <w:ind w:firstLine="567"/>
        <w:contextualSpacing/>
        <w:jc w:val="both"/>
        <w:rPr>
          <w:rFonts w:ascii="Arial" w:hAnsi="Arial" w:cs="Arial"/>
          <w:lang w:val="az-Latn-AZ"/>
        </w:rPr>
      </w:pPr>
      <w:r w:rsidRPr="006C0EB0">
        <w:rPr>
          <w:rFonts w:ascii="Arial" w:hAnsi="Arial" w:cs="Arial"/>
          <w:lang w:val="az-Latn-AZ"/>
        </w:rPr>
        <w:t>Azərbaycan Respublikası Konstitusiyasının 130-cu maddəsinin IV hissəsinə, “Konstitusiya Məhkəməsi haqqında” Azərbaycan Respublikası Qanununun 27.2 və 32-ci maddələrinə və Azərbaycan Respublikası Konstitusiya Məhkəməsinin Daxili Nizamnaməsinin 39-cu maddəsinə müvafiq olaraq, xüsusi konstitusiya icraatının yazılı prosedur qaydasında keçirilən məhkəmə iclasında Azərbaycan Respublikası Prokurorluğunun</w:t>
      </w:r>
      <w:r w:rsidR="00C16037" w:rsidRPr="006C0EB0">
        <w:rPr>
          <w:rFonts w:ascii="Arial" w:hAnsi="Arial" w:cs="Arial"/>
          <w:lang w:val="az-Latn-AZ"/>
        </w:rPr>
        <w:t xml:space="preserve"> </w:t>
      </w:r>
      <w:r w:rsidRPr="006C0EB0">
        <w:rPr>
          <w:rFonts w:ascii="Arial" w:hAnsi="Arial" w:cs="Arial"/>
          <w:lang w:val="az-Latn-AZ"/>
        </w:rPr>
        <w:t>sorğusu əsasında</w:t>
      </w:r>
      <w:r w:rsidR="00135BF4" w:rsidRPr="006C0EB0">
        <w:rPr>
          <w:rFonts w:ascii="Arial" w:hAnsi="Arial" w:cs="Arial"/>
          <w:lang w:val="az-Latn-AZ"/>
        </w:rPr>
        <w:t xml:space="preserve"> Azə</w:t>
      </w:r>
      <w:r w:rsidR="00D95946" w:rsidRPr="006C0EB0">
        <w:rPr>
          <w:rFonts w:ascii="Arial" w:hAnsi="Arial" w:cs="Arial"/>
          <w:lang w:val="az-Latn-AZ"/>
        </w:rPr>
        <w:t xml:space="preserve">rbaycan Respublikası Konstitusiyasının </w:t>
      </w:r>
      <w:r w:rsidR="008151F3" w:rsidRPr="006C0EB0">
        <w:rPr>
          <w:rFonts w:ascii="Arial" w:hAnsi="Arial" w:cs="Arial"/>
          <w:lang w:val="az-Latn-AZ"/>
        </w:rPr>
        <w:t xml:space="preserve">132-ci maddəsinin I hissəsi </w:t>
      </w:r>
      <w:r w:rsidR="00D95946" w:rsidRPr="006C0EB0">
        <w:rPr>
          <w:rFonts w:ascii="Arial" w:hAnsi="Arial" w:cs="Arial"/>
          <w:lang w:val="az-Latn-AZ"/>
        </w:rPr>
        <w:t xml:space="preserve">baxımından </w:t>
      </w:r>
      <w:r w:rsidR="00CD3F53" w:rsidRPr="006C0EB0">
        <w:rPr>
          <w:rFonts w:ascii="Arial" w:hAnsi="Arial" w:cs="Arial"/>
          <w:lang w:val="az-Latn-AZ"/>
        </w:rPr>
        <w:t>Azərbaycan Respublikası Cinayət</w:t>
      </w:r>
      <w:r w:rsidR="00BC29D9" w:rsidRPr="006C0EB0">
        <w:rPr>
          <w:rFonts w:ascii="Arial" w:hAnsi="Arial" w:cs="Arial"/>
          <w:lang w:val="az-Latn-AZ"/>
        </w:rPr>
        <w:t>-Prosessual</w:t>
      </w:r>
      <w:r w:rsidR="00CD3F53" w:rsidRPr="006C0EB0">
        <w:rPr>
          <w:rFonts w:ascii="Arial" w:hAnsi="Arial" w:cs="Arial"/>
          <w:lang w:val="az-Latn-AZ"/>
        </w:rPr>
        <w:t xml:space="preserve"> Məcəlləsinin</w:t>
      </w:r>
      <w:r w:rsidR="00BC29D9" w:rsidRPr="006C0EB0">
        <w:rPr>
          <w:rFonts w:ascii="Arial" w:hAnsi="Arial" w:cs="Arial"/>
          <w:lang w:val="az-Latn-AZ"/>
        </w:rPr>
        <w:t xml:space="preserve"> 420-ci maddəsinin həmin Məcəllənin 65.1, 142.1 </w:t>
      </w:r>
      <w:r w:rsidR="00CD3F53" w:rsidRPr="006C0EB0">
        <w:rPr>
          <w:rFonts w:ascii="Arial" w:hAnsi="Arial" w:cs="Arial"/>
          <w:lang w:val="az-Latn-AZ"/>
        </w:rPr>
        <w:t>və</w:t>
      </w:r>
      <w:r w:rsidR="00BC29D9" w:rsidRPr="006C0EB0">
        <w:rPr>
          <w:rFonts w:ascii="Arial" w:hAnsi="Arial" w:cs="Arial"/>
          <w:lang w:val="az-Latn-AZ"/>
        </w:rPr>
        <w:t xml:space="preserve"> 397</w:t>
      </w:r>
      <w:r w:rsidR="00CD3F53" w:rsidRPr="006C0EB0">
        <w:rPr>
          <w:rFonts w:ascii="Arial" w:hAnsi="Arial" w:cs="Arial"/>
          <w:lang w:val="az-Latn-AZ"/>
        </w:rPr>
        <w:t>-ci maddələri</w:t>
      </w:r>
      <w:r w:rsidR="0051406A" w:rsidRPr="006C0EB0">
        <w:rPr>
          <w:rFonts w:ascii="Arial" w:hAnsi="Arial" w:cs="Arial"/>
          <w:lang w:val="az-Latn-AZ"/>
        </w:rPr>
        <w:t xml:space="preserve"> ilə</w:t>
      </w:r>
      <w:r w:rsidR="008151F3" w:rsidRPr="006C0EB0">
        <w:rPr>
          <w:rFonts w:ascii="Arial" w:hAnsi="Arial" w:cs="Arial"/>
          <w:lang w:val="az-Latn-AZ"/>
        </w:rPr>
        <w:t xml:space="preserve"> </w:t>
      </w:r>
      <w:r w:rsidR="00CD3F53" w:rsidRPr="006C0EB0">
        <w:rPr>
          <w:rFonts w:ascii="Arial" w:hAnsi="Arial" w:cs="Arial"/>
          <w:lang w:val="az-Latn-AZ"/>
        </w:rPr>
        <w:t xml:space="preserve">əlaqəli şəkildə şərh edilməsinə dair </w:t>
      </w:r>
      <w:r w:rsidRPr="006C0EB0">
        <w:rPr>
          <w:rFonts w:ascii="Arial" w:hAnsi="Arial" w:cs="Arial"/>
          <w:lang w:val="az-Latn-AZ"/>
        </w:rPr>
        <w:t>konstitusiya işinə baxdı.</w:t>
      </w:r>
    </w:p>
    <w:p w14:paraId="1047BF64" w14:textId="69C67503" w:rsidR="009C5F61" w:rsidRPr="006C0EB0" w:rsidRDefault="009C5F61" w:rsidP="00215017">
      <w:pPr>
        <w:pStyle w:val="msonormalmrcssattr"/>
        <w:spacing w:before="0" w:beforeAutospacing="0" w:after="0" w:afterAutospacing="0"/>
        <w:ind w:firstLine="567"/>
        <w:contextualSpacing/>
        <w:jc w:val="both"/>
        <w:rPr>
          <w:rFonts w:ascii="Arial" w:hAnsi="Arial" w:cs="Arial"/>
          <w:lang w:val="az-Latn-AZ"/>
        </w:rPr>
      </w:pPr>
      <w:r w:rsidRPr="006C0EB0">
        <w:rPr>
          <w:rFonts w:ascii="Arial" w:hAnsi="Arial" w:cs="Arial"/>
          <w:lang w:val="az-Latn-AZ"/>
        </w:rPr>
        <w:t xml:space="preserve">İş üzrə hakim </w:t>
      </w:r>
      <w:r w:rsidR="00CD3F53" w:rsidRPr="006C0EB0">
        <w:rPr>
          <w:rFonts w:ascii="Arial" w:hAnsi="Arial" w:cs="Arial"/>
          <w:lang w:val="az-Latn-AZ"/>
        </w:rPr>
        <w:t>F.</w:t>
      </w:r>
      <w:r w:rsidR="00A30AD8" w:rsidRPr="006C0EB0">
        <w:rPr>
          <w:rFonts w:ascii="Arial" w:hAnsi="Arial" w:cs="Arial"/>
          <w:lang w:val="az-Latn-AZ"/>
        </w:rPr>
        <w:t xml:space="preserve">Tutayukun </w:t>
      </w:r>
      <w:r w:rsidRPr="006C0EB0">
        <w:rPr>
          <w:rFonts w:ascii="Arial" w:hAnsi="Arial" w:cs="Arial"/>
          <w:lang w:val="az-Latn-AZ"/>
        </w:rPr>
        <w:t xml:space="preserve">məruzəsini, maraqlı subyektlər Azərbaycan Respublikası Prokurorluğunun sorğusunu və </w:t>
      </w:r>
      <w:r w:rsidR="00BA2914" w:rsidRPr="006C0EB0">
        <w:rPr>
          <w:rFonts w:ascii="Arial" w:hAnsi="Arial" w:cs="Arial"/>
          <w:lang w:val="az-Latn-AZ"/>
        </w:rPr>
        <w:t xml:space="preserve">Azərbaycan Respublikası Milli Məclisi Aparatının </w:t>
      </w:r>
      <w:r w:rsidRPr="006C0EB0">
        <w:rPr>
          <w:rFonts w:ascii="Arial" w:hAnsi="Arial" w:cs="Arial"/>
          <w:lang w:val="az-Latn-AZ"/>
        </w:rPr>
        <w:t>mülahizəsini,</w:t>
      </w:r>
      <w:r w:rsidR="003336BD" w:rsidRPr="006C0EB0">
        <w:rPr>
          <w:rFonts w:ascii="Arial" w:hAnsi="Arial" w:cs="Arial"/>
          <w:lang w:val="az-Latn-AZ"/>
        </w:rPr>
        <w:t xml:space="preserve"> </w:t>
      </w:r>
      <w:r w:rsidR="00BA2914" w:rsidRPr="006C0EB0">
        <w:rPr>
          <w:rFonts w:ascii="Arial" w:hAnsi="Arial" w:cs="Arial"/>
          <w:lang w:val="az-Latn-AZ"/>
        </w:rPr>
        <w:t xml:space="preserve">Azərbaycan Respublikasının Ali Məhkəməsi, </w:t>
      </w:r>
      <w:r w:rsidR="000B4A10" w:rsidRPr="006C0EB0">
        <w:rPr>
          <w:rFonts w:ascii="Arial" w:hAnsi="Arial" w:cs="Arial"/>
          <w:lang w:val="az-Latn-AZ"/>
        </w:rPr>
        <w:t>Bakı Apellyasiya Məhkəməsi</w:t>
      </w:r>
      <w:r w:rsidR="00BA2914" w:rsidRPr="006C0EB0">
        <w:rPr>
          <w:rFonts w:ascii="Arial" w:hAnsi="Arial" w:cs="Arial"/>
          <w:lang w:val="az-Latn-AZ"/>
        </w:rPr>
        <w:t>,</w:t>
      </w:r>
      <w:r w:rsidR="00135BF4" w:rsidRPr="006C0EB0">
        <w:rPr>
          <w:rFonts w:ascii="Arial" w:hAnsi="Arial" w:cs="Arial"/>
          <w:lang w:val="az-Latn-AZ"/>
        </w:rPr>
        <w:t xml:space="preserve"> Sumqayıt Apellyasiya Məhkəməsi, Şirvan Apellyasiya Məhkəməsi,</w:t>
      </w:r>
      <w:r w:rsidR="00BA2914" w:rsidRPr="006C0EB0">
        <w:rPr>
          <w:rFonts w:ascii="Arial" w:hAnsi="Arial" w:cs="Arial"/>
          <w:lang w:val="az-Latn-AZ"/>
        </w:rPr>
        <w:t xml:space="preserve"> </w:t>
      </w:r>
      <w:r w:rsidR="008151F3" w:rsidRPr="006C0EB0">
        <w:rPr>
          <w:rFonts w:ascii="Arial" w:hAnsi="Arial" w:cs="Arial"/>
          <w:lang w:val="az-Latn-AZ"/>
        </w:rPr>
        <w:t xml:space="preserve">Hüquqi Ekspertiza və Qanunvericilik Təşəbbüsləri Mərkəzi və </w:t>
      </w:r>
      <w:r w:rsidR="00BA2914" w:rsidRPr="006C0EB0">
        <w:rPr>
          <w:rFonts w:ascii="Arial" w:hAnsi="Arial" w:cs="Arial"/>
          <w:lang w:val="az-Latn-AZ"/>
        </w:rPr>
        <w:t>Azərbaycan Respublikasının Vəkillər Kol</w:t>
      </w:r>
      <w:r w:rsidR="00C101A0" w:rsidRPr="006C0EB0">
        <w:rPr>
          <w:rFonts w:ascii="Arial" w:hAnsi="Arial" w:cs="Arial"/>
          <w:lang w:val="az-Latn-AZ"/>
        </w:rPr>
        <w:t>l</w:t>
      </w:r>
      <w:r w:rsidR="00BA2914" w:rsidRPr="006C0EB0">
        <w:rPr>
          <w:rFonts w:ascii="Arial" w:hAnsi="Arial" w:cs="Arial"/>
          <w:lang w:val="az-Latn-AZ"/>
        </w:rPr>
        <w:t>egiyası</w:t>
      </w:r>
      <w:r w:rsidR="00135BF4" w:rsidRPr="006C0EB0">
        <w:rPr>
          <w:rFonts w:ascii="Arial" w:hAnsi="Arial" w:cs="Arial"/>
          <w:lang w:val="az-Latn-AZ"/>
        </w:rPr>
        <w:t xml:space="preserve"> </w:t>
      </w:r>
      <w:r w:rsidRPr="006C0EB0">
        <w:rPr>
          <w:rFonts w:ascii="Arial" w:hAnsi="Arial" w:cs="Arial"/>
          <w:lang w:val="az-Latn-AZ"/>
        </w:rPr>
        <w:t>tərəfindən təqdim olunmuş mütəxəssis</w:t>
      </w:r>
      <w:r w:rsidRPr="006C0EB0">
        <w:rPr>
          <w:rFonts w:ascii="Arial" w:hAnsi="Arial" w:cs="Arial"/>
          <w:shd w:val="clear" w:color="auto" w:fill="FBFBFB"/>
          <w:lang w:val="az-Latn-AZ"/>
        </w:rPr>
        <w:t xml:space="preserve"> </w:t>
      </w:r>
      <w:r w:rsidRPr="006C0EB0">
        <w:rPr>
          <w:rFonts w:ascii="Arial" w:hAnsi="Arial" w:cs="Arial"/>
          <w:lang w:val="az-Latn-AZ"/>
        </w:rPr>
        <w:t>mülahizələrini</w:t>
      </w:r>
      <w:r w:rsidR="001D1796" w:rsidRPr="006C0EB0">
        <w:rPr>
          <w:rFonts w:ascii="Arial" w:hAnsi="Arial" w:cs="Arial"/>
          <w:lang w:val="az-Latn-AZ"/>
        </w:rPr>
        <w:t>,</w:t>
      </w:r>
      <w:r w:rsidR="00491AD4" w:rsidRPr="006C0EB0">
        <w:rPr>
          <w:rFonts w:ascii="Arial" w:hAnsi="Arial" w:cs="Arial"/>
          <w:lang w:val="az-Latn-AZ"/>
        </w:rPr>
        <w:t xml:space="preserve"> </w:t>
      </w:r>
      <w:r w:rsidR="001D1796" w:rsidRPr="006C0EB0">
        <w:rPr>
          <w:rFonts w:ascii="Arial" w:hAnsi="Arial" w:cs="Arial"/>
          <w:lang w:val="az-Latn-AZ"/>
        </w:rPr>
        <w:t xml:space="preserve">ekspert Bakı Dövlət Universitetinin Hüquq fakültəsinin </w:t>
      </w:r>
      <w:r w:rsidR="00086963" w:rsidRPr="006C0EB0">
        <w:rPr>
          <w:rFonts w:ascii="Arial" w:hAnsi="Arial" w:cs="Arial"/>
          <w:lang w:val="az-Latn-AZ"/>
        </w:rPr>
        <w:t>Cinayət prosesi</w:t>
      </w:r>
      <w:r w:rsidR="001D1796" w:rsidRPr="006C0EB0">
        <w:rPr>
          <w:rFonts w:ascii="Arial" w:hAnsi="Arial" w:cs="Arial"/>
          <w:lang w:val="az-Latn-AZ"/>
        </w:rPr>
        <w:t xml:space="preserve"> kafedrasının </w:t>
      </w:r>
      <w:r w:rsidR="00086963" w:rsidRPr="006C0EB0">
        <w:rPr>
          <w:rFonts w:ascii="Arial" w:hAnsi="Arial" w:cs="Arial"/>
          <w:lang w:val="az-Latn-AZ"/>
        </w:rPr>
        <w:t>professoru</w:t>
      </w:r>
      <w:r w:rsidR="001D1796" w:rsidRPr="006C0EB0">
        <w:rPr>
          <w:rFonts w:ascii="Arial" w:hAnsi="Arial" w:cs="Arial"/>
          <w:lang w:val="az-Latn-AZ"/>
        </w:rPr>
        <w:t xml:space="preserve">, </w:t>
      </w:r>
      <w:r w:rsidR="00086963" w:rsidRPr="006C0EB0">
        <w:rPr>
          <w:rFonts w:ascii="Arial" w:hAnsi="Arial" w:cs="Arial"/>
          <w:lang w:val="az-Latn-AZ"/>
        </w:rPr>
        <w:t xml:space="preserve">hüquq elmləri doktoru </w:t>
      </w:r>
      <w:r w:rsidR="00086963" w:rsidRPr="006C0EB0">
        <w:rPr>
          <w:rFonts w:ascii="Arial" w:hAnsi="Arial" w:cs="Arial"/>
          <w:lang w:val="az-Latn-AZ"/>
        </w:rPr>
        <w:lastRenderedPageBreak/>
        <w:t>M.Qəfərovun</w:t>
      </w:r>
      <w:r w:rsidR="001D1796" w:rsidRPr="006C0EB0">
        <w:rPr>
          <w:rFonts w:ascii="Arial" w:hAnsi="Arial" w:cs="Arial"/>
          <w:lang w:val="az-Latn-AZ"/>
        </w:rPr>
        <w:t xml:space="preserve"> rəyini </w:t>
      </w:r>
      <w:r w:rsidR="00491AD4" w:rsidRPr="006C0EB0">
        <w:rPr>
          <w:rFonts w:ascii="Arial" w:hAnsi="Arial" w:cs="Arial"/>
          <w:lang w:val="az-Latn-AZ"/>
        </w:rPr>
        <w:t xml:space="preserve">və </w:t>
      </w:r>
      <w:r w:rsidRPr="006C0EB0">
        <w:rPr>
          <w:rFonts w:ascii="Arial" w:hAnsi="Arial" w:cs="Arial"/>
          <w:lang w:val="az-Latn-AZ"/>
        </w:rPr>
        <w:t>iş materiallarını araşdırıb müzakirə edərək, Azərbaycan Respublikası Konstitusiya Məhkəməsinin Plenumu</w:t>
      </w:r>
    </w:p>
    <w:p w14:paraId="49EF4BC4" w14:textId="77777777" w:rsidR="008D0C48" w:rsidRPr="006C0EB0" w:rsidRDefault="008D0C48" w:rsidP="00215017">
      <w:pPr>
        <w:pStyle w:val="msonormalmrcssattr"/>
        <w:spacing w:before="0" w:beforeAutospacing="0" w:after="0" w:afterAutospacing="0"/>
        <w:ind w:firstLine="567"/>
        <w:contextualSpacing/>
        <w:jc w:val="both"/>
        <w:rPr>
          <w:rFonts w:ascii="Arial" w:hAnsi="Arial" w:cs="Arial"/>
          <w:lang w:val="az-Latn-AZ"/>
        </w:rPr>
      </w:pPr>
    </w:p>
    <w:p w14:paraId="3D4433C4" w14:textId="77777777" w:rsidR="00215017" w:rsidRPr="006C0EB0" w:rsidRDefault="00215017" w:rsidP="00215017">
      <w:pPr>
        <w:pStyle w:val="msonormalmrcssattr"/>
        <w:spacing w:before="0" w:beforeAutospacing="0" w:after="0" w:afterAutospacing="0"/>
        <w:ind w:firstLine="567"/>
        <w:contextualSpacing/>
        <w:jc w:val="both"/>
        <w:rPr>
          <w:rFonts w:ascii="Arial" w:hAnsi="Arial" w:cs="Arial"/>
          <w:lang w:val="az-Latn-AZ"/>
        </w:rPr>
      </w:pPr>
    </w:p>
    <w:p w14:paraId="37C47E93" w14:textId="499D84C1" w:rsidR="00E82324" w:rsidRPr="006C0EB0" w:rsidRDefault="009C5F61" w:rsidP="00215017">
      <w:pPr>
        <w:pStyle w:val="msonormalmrcssattr"/>
        <w:spacing w:before="0" w:beforeAutospacing="0" w:after="0" w:afterAutospacing="0"/>
        <w:ind w:firstLine="567"/>
        <w:contextualSpacing/>
        <w:jc w:val="center"/>
        <w:rPr>
          <w:rFonts w:ascii="Arial" w:hAnsi="Arial" w:cs="Arial"/>
          <w:lang w:val="az-Latn-AZ"/>
        </w:rPr>
      </w:pPr>
      <w:r w:rsidRPr="006C0EB0">
        <w:rPr>
          <w:rFonts w:ascii="Arial" w:hAnsi="Arial" w:cs="Arial"/>
          <w:b/>
          <w:bCs/>
          <w:lang w:val="az-Latn-AZ"/>
        </w:rPr>
        <w:t>M</w:t>
      </w:r>
      <w:r w:rsidR="00215017" w:rsidRPr="006C0EB0">
        <w:rPr>
          <w:rFonts w:ascii="Arial" w:hAnsi="Arial" w:cs="Arial"/>
          <w:b/>
          <w:bCs/>
          <w:lang w:val="az-Latn-AZ"/>
        </w:rPr>
        <w:t xml:space="preserve"> </w:t>
      </w:r>
      <w:r w:rsidRPr="006C0EB0">
        <w:rPr>
          <w:rFonts w:ascii="Arial" w:hAnsi="Arial" w:cs="Arial"/>
          <w:b/>
          <w:bCs/>
          <w:lang w:val="az-Latn-AZ"/>
        </w:rPr>
        <w:t>Ü</w:t>
      </w:r>
      <w:r w:rsidR="00215017" w:rsidRPr="006C0EB0">
        <w:rPr>
          <w:rFonts w:ascii="Arial" w:hAnsi="Arial" w:cs="Arial"/>
          <w:b/>
          <w:bCs/>
          <w:lang w:val="az-Latn-AZ"/>
        </w:rPr>
        <w:t xml:space="preserve"> </w:t>
      </w:r>
      <w:r w:rsidRPr="006C0EB0">
        <w:rPr>
          <w:rFonts w:ascii="Arial" w:hAnsi="Arial" w:cs="Arial"/>
          <w:b/>
          <w:bCs/>
          <w:lang w:val="az-Latn-AZ"/>
        </w:rPr>
        <w:t>Ə</w:t>
      </w:r>
      <w:r w:rsidR="00215017" w:rsidRPr="006C0EB0">
        <w:rPr>
          <w:rFonts w:ascii="Arial" w:hAnsi="Arial" w:cs="Arial"/>
          <w:b/>
          <w:bCs/>
          <w:lang w:val="az-Latn-AZ"/>
        </w:rPr>
        <w:t xml:space="preserve"> </w:t>
      </w:r>
      <w:r w:rsidRPr="006C0EB0">
        <w:rPr>
          <w:rFonts w:ascii="Arial" w:hAnsi="Arial" w:cs="Arial"/>
          <w:b/>
          <w:bCs/>
          <w:lang w:val="az-Latn-AZ"/>
        </w:rPr>
        <w:t>Y</w:t>
      </w:r>
      <w:r w:rsidR="00215017" w:rsidRPr="006C0EB0">
        <w:rPr>
          <w:rFonts w:ascii="Arial" w:hAnsi="Arial" w:cs="Arial"/>
          <w:b/>
          <w:bCs/>
          <w:lang w:val="az-Latn-AZ"/>
        </w:rPr>
        <w:t xml:space="preserve"> </w:t>
      </w:r>
      <w:r w:rsidRPr="006C0EB0">
        <w:rPr>
          <w:rFonts w:ascii="Arial" w:hAnsi="Arial" w:cs="Arial"/>
          <w:b/>
          <w:bCs/>
          <w:lang w:val="az-Latn-AZ"/>
        </w:rPr>
        <w:t>Y</w:t>
      </w:r>
      <w:r w:rsidR="00215017" w:rsidRPr="006C0EB0">
        <w:rPr>
          <w:rFonts w:ascii="Arial" w:hAnsi="Arial" w:cs="Arial"/>
          <w:b/>
          <w:bCs/>
          <w:lang w:val="az-Latn-AZ"/>
        </w:rPr>
        <w:t xml:space="preserve"> </w:t>
      </w:r>
      <w:r w:rsidRPr="006C0EB0">
        <w:rPr>
          <w:rFonts w:ascii="Arial" w:hAnsi="Arial" w:cs="Arial"/>
          <w:b/>
          <w:bCs/>
          <w:lang w:val="az-Latn-AZ"/>
        </w:rPr>
        <w:t>Ə</w:t>
      </w:r>
      <w:r w:rsidR="00215017" w:rsidRPr="006C0EB0">
        <w:rPr>
          <w:rFonts w:ascii="Arial" w:hAnsi="Arial" w:cs="Arial"/>
          <w:b/>
          <w:bCs/>
          <w:lang w:val="az-Latn-AZ"/>
        </w:rPr>
        <w:t xml:space="preserve"> </w:t>
      </w:r>
      <w:r w:rsidRPr="006C0EB0">
        <w:rPr>
          <w:rFonts w:ascii="Arial" w:hAnsi="Arial" w:cs="Arial"/>
          <w:b/>
          <w:bCs/>
          <w:lang w:val="az-Latn-AZ"/>
        </w:rPr>
        <w:t>N </w:t>
      </w:r>
      <w:r w:rsidR="00215017" w:rsidRPr="006C0EB0">
        <w:rPr>
          <w:rFonts w:ascii="Arial" w:hAnsi="Arial" w:cs="Arial"/>
          <w:b/>
          <w:bCs/>
          <w:lang w:val="az-Latn-AZ"/>
        </w:rPr>
        <w:t xml:space="preserve"> </w:t>
      </w:r>
      <w:r w:rsidR="002D4E6A" w:rsidRPr="006C0EB0">
        <w:rPr>
          <w:rFonts w:ascii="Arial" w:hAnsi="Arial" w:cs="Arial"/>
          <w:b/>
          <w:bCs/>
          <w:lang w:val="az-Latn-AZ"/>
        </w:rPr>
        <w:t xml:space="preserve"> </w:t>
      </w:r>
      <w:r w:rsidRPr="006C0EB0">
        <w:rPr>
          <w:rFonts w:ascii="Arial" w:hAnsi="Arial" w:cs="Arial"/>
          <w:b/>
          <w:bCs/>
          <w:lang w:val="az-Latn-AZ"/>
        </w:rPr>
        <w:t>E</w:t>
      </w:r>
      <w:r w:rsidR="00215017" w:rsidRPr="006C0EB0">
        <w:rPr>
          <w:rFonts w:ascii="Arial" w:hAnsi="Arial" w:cs="Arial"/>
          <w:b/>
          <w:bCs/>
          <w:lang w:val="az-Latn-AZ"/>
        </w:rPr>
        <w:t xml:space="preserve"> </w:t>
      </w:r>
      <w:r w:rsidRPr="006C0EB0">
        <w:rPr>
          <w:rFonts w:ascii="Arial" w:hAnsi="Arial" w:cs="Arial"/>
          <w:b/>
          <w:bCs/>
          <w:lang w:val="az-Latn-AZ"/>
        </w:rPr>
        <w:t>T</w:t>
      </w:r>
      <w:r w:rsidR="00215017" w:rsidRPr="006C0EB0">
        <w:rPr>
          <w:rFonts w:ascii="Arial" w:hAnsi="Arial" w:cs="Arial"/>
          <w:b/>
          <w:bCs/>
          <w:lang w:val="az-Latn-AZ"/>
        </w:rPr>
        <w:t xml:space="preserve"> </w:t>
      </w:r>
      <w:r w:rsidRPr="006C0EB0">
        <w:rPr>
          <w:rFonts w:ascii="Arial" w:hAnsi="Arial" w:cs="Arial"/>
          <w:b/>
          <w:bCs/>
          <w:lang w:val="az-Latn-AZ"/>
        </w:rPr>
        <w:t>D</w:t>
      </w:r>
      <w:r w:rsidR="00215017" w:rsidRPr="006C0EB0">
        <w:rPr>
          <w:rFonts w:ascii="Arial" w:hAnsi="Arial" w:cs="Arial"/>
          <w:b/>
          <w:bCs/>
          <w:lang w:val="az-Latn-AZ"/>
        </w:rPr>
        <w:t xml:space="preserve"> </w:t>
      </w:r>
      <w:r w:rsidRPr="006C0EB0">
        <w:rPr>
          <w:rFonts w:ascii="Arial" w:hAnsi="Arial" w:cs="Arial"/>
          <w:b/>
          <w:bCs/>
          <w:lang w:val="az-Latn-AZ"/>
        </w:rPr>
        <w:t>İ:</w:t>
      </w:r>
    </w:p>
    <w:p w14:paraId="1A75C3FC" w14:textId="77777777" w:rsidR="002D4E6A" w:rsidRPr="006C0EB0" w:rsidRDefault="002D4E6A" w:rsidP="00215017">
      <w:pPr>
        <w:pStyle w:val="msonormalmrcssattr"/>
        <w:spacing w:before="0" w:beforeAutospacing="0" w:after="0" w:afterAutospacing="0"/>
        <w:ind w:firstLine="567"/>
        <w:contextualSpacing/>
        <w:jc w:val="center"/>
        <w:rPr>
          <w:rFonts w:ascii="Arial" w:hAnsi="Arial" w:cs="Arial"/>
          <w:lang w:val="az-Latn-AZ"/>
        </w:rPr>
      </w:pPr>
    </w:p>
    <w:p w14:paraId="3CE090C2" w14:textId="77777777" w:rsidR="00215017" w:rsidRPr="006C0EB0" w:rsidRDefault="00215017" w:rsidP="00215017">
      <w:pPr>
        <w:pStyle w:val="msonormalmrcssattr"/>
        <w:spacing w:before="0" w:beforeAutospacing="0" w:after="0" w:afterAutospacing="0"/>
        <w:ind w:firstLine="567"/>
        <w:contextualSpacing/>
        <w:jc w:val="both"/>
        <w:rPr>
          <w:rFonts w:ascii="Arial" w:hAnsi="Arial" w:cs="Arial"/>
          <w:lang w:val="az-Latn-AZ"/>
        </w:rPr>
      </w:pPr>
    </w:p>
    <w:p w14:paraId="1AFE824F" w14:textId="7BDB8430" w:rsidR="009C5F61" w:rsidRPr="006C0EB0" w:rsidRDefault="009C5F61" w:rsidP="00215017">
      <w:pPr>
        <w:spacing w:after="0" w:line="240" w:lineRule="auto"/>
        <w:ind w:firstLine="567"/>
        <w:jc w:val="both"/>
        <w:rPr>
          <w:rFonts w:ascii="Arial" w:hAnsi="Arial" w:cs="Arial"/>
          <w:sz w:val="24"/>
          <w:szCs w:val="24"/>
          <w:lang w:val="az-Latn-AZ"/>
        </w:rPr>
      </w:pPr>
      <w:r w:rsidRPr="006C0EB0">
        <w:rPr>
          <w:rFonts w:ascii="Arial" w:hAnsi="Arial" w:cs="Arial"/>
          <w:sz w:val="24"/>
          <w:szCs w:val="24"/>
          <w:lang w:val="az-Latn-AZ"/>
        </w:rPr>
        <w:t xml:space="preserve">Azərbaycan Respublikasının Prokurorluğu Azərbaycan Respublikasının Konstitusiya Məhkəməsinə (bundan sonra – Konstitusiya Məhkəməsi) sorğu ilə müraciət edərək </w:t>
      </w:r>
      <w:r w:rsidR="00CD3F53" w:rsidRPr="006C0EB0">
        <w:rPr>
          <w:rFonts w:ascii="Arial" w:hAnsi="Arial" w:cs="Arial"/>
          <w:sz w:val="24"/>
          <w:szCs w:val="24"/>
          <w:lang w:val="az-Latn-AZ"/>
        </w:rPr>
        <w:t>Azərbaycan Respublikası Cinayət</w:t>
      </w:r>
      <w:r w:rsidR="00A30AD8" w:rsidRPr="006C0EB0">
        <w:rPr>
          <w:rFonts w:ascii="Arial" w:hAnsi="Arial" w:cs="Arial"/>
          <w:sz w:val="24"/>
          <w:szCs w:val="24"/>
          <w:lang w:val="az-Latn-AZ"/>
        </w:rPr>
        <w:t>-Prosessual</w:t>
      </w:r>
      <w:r w:rsidR="00CD3F53" w:rsidRPr="006C0EB0">
        <w:rPr>
          <w:rFonts w:ascii="Arial" w:hAnsi="Arial" w:cs="Arial"/>
          <w:sz w:val="24"/>
          <w:szCs w:val="24"/>
          <w:lang w:val="az-Latn-AZ"/>
        </w:rPr>
        <w:t xml:space="preserve"> Məcəlləsinin (bundan sonra – Cinayət</w:t>
      </w:r>
      <w:r w:rsidR="00B75081" w:rsidRPr="006C0EB0">
        <w:rPr>
          <w:rFonts w:ascii="Arial" w:hAnsi="Arial" w:cs="Arial"/>
          <w:sz w:val="24"/>
          <w:szCs w:val="24"/>
          <w:lang w:val="az-Latn-AZ"/>
        </w:rPr>
        <w:t>-Prosessual</w:t>
      </w:r>
      <w:r w:rsidR="00CD3F53" w:rsidRPr="006C0EB0">
        <w:rPr>
          <w:rFonts w:ascii="Arial" w:hAnsi="Arial" w:cs="Arial"/>
          <w:sz w:val="24"/>
          <w:szCs w:val="24"/>
          <w:lang w:val="az-Latn-AZ"/>
        </w:rPr>
        <w:t xml:space="preserve"> Məcəllə)</w:t>
      </w:r>
      <w:r w:rsidR="00B75081" w:rsidRPr="006C0EB0">
        <w:rPr>
          <w:rFonts w:ascii="Arial" w:hAnsi="Arial" w:cs="Arial"/>
          <w:sz w:val="24"/>
          <w:szCs w:val="24"/>
          <w:lang w:val="az-Latn-AZ"/>
        </w:rPr>
        <w:t xml:space="preserve"> 420</w:t>
      </w:r>
      <w:r w:rsidR="00BA5E03" w:rsidRPr="006C0EB0">
        <w:rPr>
          <w:rFonts w:ascii="Arial" w:hAnsi="Arial" w:cs="Arial"/>
          <w:sz w:val="24"/>
          <w:szCs w:val="24"/>
          <w:lang w:val="az-Latn-AZ"/>
        </w:rPr>
        <w:t>-ci maddəsinin həmin Məcəllənin 65.1, 142.1 və 397-ci</w:t>
      </w:r>
      <w:r w:rsidR="00275F69" w:rsidRPr="006C0EB0">
        <w:rPr>
          <w:rFonts w:ascii="Arial" w:hAnsi="Arial" w:cs="Arial"/>
          <w:sz w:val="24"/>
          <w:szCs w:val="24"/>
          <w:lang w:val="az-Latn-AZ"/>
        </w:rPr>
        <w:t xml:space="preserve"> </w:t>
      </w:r>
      <w:r w:rsidR="00CD3F53" w:rsidRPr="006C0EB0">
        <w:rPr>
          <w:rFonts w:ascii="Arial" w:hAnsi="Arial" w:cs="Arial"/>
          <w:sz w:val="24"/>
          <w:szCs w:val="24"/>
          <w:lang w:val="az-Latn-AZ"/>
        </w:rPr>
        <w:t>maddələri</w:t>
      </w:r>
      <w:r w:rsidR="0051406A" w:rsidRPr="006C0EB0">
        <w:rPr>
          <w:rFonts w:ascii="Arial" w:hAnsi="Arial" w:cs="Arial"/>
          <w:sz w:val="24"/>
          <w:szCs w:val="24"/>
          <w:lang w:val="az-Latn-AZ"/>
        </w:rPr>
        <w:t xml:space="preserve"> və</w:t>
      </w:r>
      <w:r w:rsidR="00CD3F53" w:rsidRPr="006C0EB0">
        <w:rPr>
          <w:rFonts w:ascii="Arial" w:hAnsi="Arial" w:cs="Arial"/>
          <w:sz w:val="24"/>
          <w:szCs w:val="24"/>
          <w:lang w:val="az-Latn-AZ"/>
        </w:rPr>
        <w:t xml:space="preserve"> Azərbaycan Respublikası Konstitusiyasının (bundan sonra – Konstitusiya) </w:t>
      </w:r>
      <w:r w:rsidR="00275F69" w:rsidRPr="006C0EB0">
        <w:rPr>
          <w:rFonts w:ascii="Arial" w:hAnsi="Arial" w:cs="Arial"/>
          <w:sz w:val="24"/>
          <w:szCs w:val="24"/>
          <w:lang w:val="az-Latn-AZ"/>
        </w:rPr>
        <w:t>132</w:t>
      </w:r>
      <w:r w:rsidR="00CD3F53" w:rsidRPr="006C0EB0">
        <w:rPr>
          <w:rFonts w:ascii="Arial" w:hAnsi="Arial" w:cs="Arial"/>
          <w:sz w:val="24"/>
          <w:szCs w:val="24"/>
          <w:lang w:val="az-Latn-AZ"/>
        </w:rPr>
        <w:t>-ci maddəsi</w:t>
      </w:r>
      <w:r w:rsidR="00275F69" w:rsidRPr="006C0EB0">
        <w:rPr>
          <w:rFonts w:ascii="Arial" w:hAnsi="Arial" w:cs="Arial"/>
          <w:sz w:val="24"/>
          <w:szCs w:val="24"/>
          <w:lang w:val="az-Latn-AZ"/>
        </w:rPr>
        <w:t xml:space="preserve">nin </w:t>
      </w:r>
      <w:r w:rsidR="008151F3" w:rsidRPr="006C0EB0">
        <w:rPr>
          <w:rFonts w:ascii="Arial" w:hAnsi="Arial" w:cs="Arial"/>
          <w:sz w:val="24"/>
          <w:szCs w:val="24"/>
          <w:lang w:val="az-Latn-AZ"/>
        </w:rPr>
        <w:t>I</w:t>
      </w:r>
      <w:r w:rsidR="00275F69" w:rsidRPr="006C0EB0">
        <w:rPr>
          <w:rFonts w:ascii="Arial" w:hAnsi="Arial" w:cs="Arial"/>
          <w:sz w:val="24"/>
          <w:szCs w:val="24"/>
          <w:lang w:val="az-Latn-AZ"/>
        </w:rPr>
        <w:t xml:space="preserve"> hissəsi</w:t>
      </w:r>
      <w:r w:rsidR="00CD3F53" w:rsidRPr="006C0EB0">
        <w:rPr>
          <w:rFonts w:ascii="Arial" w:hAnsi="Arial" w:cs="Arial"/>
          <w:sz w:val="24"/>
          <w:szCs w:val="24"/>
          <w:lang w:val="az-Latn-AZ"/>
        </w:rPr>
        <w:t xml:space="preserve"> </w:t>
      </w:r>
      <w:r w:rsidR="008151F3" w:rsidRPr="006C0EB0">
        <w:rPr>
          <w:rFonts w:ascii="Arial" w:hAnsi="Arial" w:cs="Arial"/>
          <w:sz w:val="24"/>
          <w:szCs w:val="24"/>
          <w:lang w:val="az-Latn-AZ"/>
        </w:rPr>
        <w:t xml:space="preserve">ilə əlaqəli şəkildə </w:t>
      </w:r>
      <w:r w:rsidRPr="006C0EB0">
        <w:rPr>
          <w:rFonts w:ascii="Arial" w:eastAsia="Calibri" w:hAnsi="Arial" w:cs="Arial"/>
          <w:sz w:val="24"/>
          <w:szCs w:val="24"/>
          <w:lang w:val="az-Latn-AZ"/>
        </w:rPr>
        <w:t>şərh olunmasını xahiş etmişdir.</w:t>
      </w:r>
    </w:p>
    <w:p w14:paraId="05AD40B8" w14:textId="251B60DB" w:rsidR="00382E6A" w:rsidRPr="006C0EB0" w:rsidRDefault="009C5F61" w:rsidP="00215017">
      <w:pPr>
        <w:spacing w:after="0" w:line="240" w:lineRule="auto"/>
        <w:ind w:firstLine="567"/>
        <w:jc w:val="both"/>
        <w:rPr>
          <w:rStyle w:val="a3"/>
          <w:rFonts w:ascii="Arial" w:hAnsi="Arial" w:cs="Arial"/>
          <w:i w:val="0"/>
          <w:iCs w:val="0"/>
          <w:sz w:val="24"/>
          <w:szCs w:val="24"/>
          <w:lang w:val="az-Latn-AZ"/>
        </w:rPr>
      </w:pPr>
      <w:r w:rsidRPr="006C0EB0">
        <w:rPr>
          <w:rStyle w:val="a3"/>
          <w:rFonts w:ascii="Arial" w:hAnsi="Arial" w:cs="Arial"/>
          <w:i w:val="0"/>
          <w:iCs w:val="0"/>
          <w:sz w:val="24"/>
          <w:szCs w:val="24"/>
          <w:lang w:val="az-Latn-AZ"/>
        </w:rPr>
        <w:t>Sorğuda göstərilmişdir ki,</w:t>
      </w:r>
      <w:r w:rsidR="00C16037" w:rsidRPr="006C0EB0">
        <w:rPr>
          <w:rStyle w:val="a3"/>
          <w:rFonts w:ascii="Arial" w:hAnsi="Arial" w:cs="Arial"/>
          <w:i w:val="0"/>
          <w:iCs w:val="0"/>
          <w:sz w:val="24"/>
          <w:szCs w:val="24"/>
          <w:lang w:val="az-Latn-AZ"/>
        </w:rPr>
        <w:t xml:space="preserve"> </w:t>
      </w:r>
      <w:r w:rsidR="009A2076" w:rsidRPr="006C0EB0">
        <w:rPr>
          <w:rStyle w:val="a3"/>
          <w:rFonts w:ascii="Arial" w:hAnsi="Arial" w:cs="Arial"/>
          <w:i w:val="0"/>
          <w:iCs w:val="0"/>
          <w:sz w:val="24"/>
          <w:szCs w:val="24"/>
          <w:lang w:val="az-Latn-AZ"/>
        </w:rPr>
        <w:t>Cinayət-Prosessual Məcəllənin 419.10.2-ci  maddəsində apellyasiya instansiyası məhkəməsinin hökm və ya qərarın</w:t>
      </w:r>
      <w:r w:rsidR="008151F3" w:rsidRPr="006C0EB0">
        <w:rPr>
          <w:rStyle w:val="a3"/>
          <w:rFonts w:ascii="Arial" w:hAnsi="Arial" w:cs="Arial"/>
          <w:i w:val="0"/>
          <w:iCs w:val="0"/>
          <w:sz w:val="24"/>
          <w:szCs w:val="24"/>
          <w:lang w:val="az-Latn-AZ"/>
        </w:rPr>
        <w:t>ın</w:t>
      </w:r>
      <w:r w:rsidR="009A2076" w:rsidRPr="006C0EB0">
        <w:rPr>
          <w:rStyle w:val="a3"/>
          <w:rFonts w:ascii="Arial" w:hAnsi="Arial" w:cs="Arial"/>
          <w:i w:val="0"/>
          <w:iCs w:val="0"/>
          <w:sz w:val="24"/>
          <w:szCs w:val="24"/>
          <w:lang w:val="az-Latn-AZ"/>
        </w:rPr>
        <w:t xml:space="preserve"> tam və ya qismən ləğvi, kassasiya</w:t>
      </w:r>
      <w:r w:rsidR="007132E9" w:rsidRPr="006C0EB0">
        <w:rPr>
          <w:rStyle w:val="a3"/>
          <w:rFonts w:ascii="Arial" w:hAnsi="Arial" w:cs="Arial"/>
          <w:i w:val="0"/>
          <w:iCs w:val="0"/>
          <w:sz w:val="24"/>
          <w:szCs w:val="24"/>
          <w:lang w:val="az-Latn-AZ"/>
        </w:rPr>
        <w:t xml:space="preserve"> şikayətinin və ya protestinin </w:t>
      </w:r>
      <w:r w:rsidR="009A2076" w:rsidRPr="006C0EB0">
        <w:rPr>
          <w:rStyle w:val="a3"/>
          <w:rFonts w:ascii="Arial" w:hAnsi="Arial" w:cs="Arial"/>
          <w:i w:val="0"/>
          <w:iCs w:val="0"/>
          <w:sz w:val="24"/>
          <w:szCs w:val="24"/>
          <w:lang w:val="az-Latn-AZ"/>
        </w:rPr>
        <w:t xml:space="preserve">tam və ya qismən təmin edilməsi birbaşa </w:t>
      </w:r>
      <w:r w:rsidR="007132E9" w:rsidRPr="006C0EB0">
        <w:rPr>
          <w:rStyle w:val="a3"/>
          <w:rFonts w:ascii="Arial" w:hAnsi="Arial" w:cs="Arial"/>
          <w:i w:val="0"/>
          <w:iCs w:val="0"/>
          <w:sz w:val="24"/>
          <w:szCs w:val="24"/>
          <w:lang w:val="az-Latn-AZ"/>
        </w:rPr>
        <w:t xml:space="preserve">müəyyən </w:t>
      </w:r>
      <w:r w:rsidR="009A2076" w:rsidRPr="006C0EB0">
        <w:rPr>
          <w:rStyle w:val="a3"/>
          <w:rFonts w:ascii="Arial" w:hAnsi="Arial" w:cs="Arial"/>
          <w:i w:val="0"/>
          <w:iCs w:val="0"/>
          <w:sz w:val="24"/>
          <w:szCs w:val="24"/>
          <w:lang w:val="az-Latn-AZ"/>
        </w:rPr>
        <w:t xml:space="preserve">edilməsə də, uzun illərdir formalaşmış məhkəmə təcrübəsində müvafiq hökm və qərarların qismən ləğvi və işin </w:t>
      </w:r>
      <w:r w:rsidR="000421B9">
        <w:rPr>
          <w:rStyle w:val="a3"/>
          <w:rFonts w:ascii="Arial" w:hAnsi="Arial" w:cs="Arial"/>
          <w:i w:val="0"/>
          <w:iCs w:val="0"/>
          <w:sz w:val="24"/>
          <w:szCs w:val="24"/>
          <w:lang w:val="az-Latn-AZ"/>
        </w:rPr>
        <w:t>həmin</w:t>
      </w:r>
      <w:r w:rsidR="009A2076" w:rsidRPr="006C0EB0">
        <w:rPr>
          <w:rStyle w:val="a3"/>
          <w:rFonts w:ascii="Arial" w:hAnsi="Arial" w:cs="Arial"/>
          <w:i w:val="0"/>
          <w:iCs w:val="0"/>
          <w:sz w:val="24"/>
          <w:szCs w:val="24"/>
          <w:lang w:val="az-Latn-AZ"/>
        </w:rPr>
        <w:t xml:space="preserve"> hissədə yeni apellyasiya baxışına təyin edilməsi barədə qərarlar qəbul edilir. </w:t>
      </w:r>
      <w:r w:rsidR="000421B9">
        <w:rPr>
          <w:rStyle w:val="a3"/>
          <w:rFonts w:ascii="Arial" w:hAnsi="Arial" w:cs="Arial"/>
          <w:i w:val="0"/>
          <w:iCs w:val="0"/>
          <w:sz w:val="24"/>
          <w:szCs w:val="24"/>
          <w:lang w:val="az-Latn-AZ"/>
        </w:rPr>
        <w:t>Lakin bu halda</w:t>
      </w:r>
      <w:r w:rsidR="009A2076" w:rsidRPr="006C0EB0">
        <w:rPr>
          <w:rStyle w:val="a3"/>
          <w:rFonts w:ascii="Arial" w:hAnsi="Arial" w:cs="Arial"/>
          <w:i w:val="0"/>
          <w:iCs w:val="0"/>
          <w:sz w:val="24"/>
          <w:szCs w:val="24"/>
          <w:lang w:val="az-Latn-AZ"/>
        </w:rPr>
        <w:t xml:space="preserve"> yeni apellyasiya baxışının hədləri, habelə apellyasiya şikayətinin və</w:t>
      </w:r>
      <w:r w:rsidR="0051406A" w:rsidRPr="006C0EB0">
        <w:rPr>
          <w:rStyle w:val="a3"/>
          <w:rFonts w:ascii="Arial" w:hAnsi="Arial" w:cs="Arial"/>
          <w:i w:val="0"/>
          <w:iCs w:val="0"/>
          <w:sz w:val="24"/>
          <w:szCs w:val="24"/>
          <w:lang w:val="az-Latn-AZ"/>
        </w:rPr>
        <w:t xml:space="preserve"> ya</w:t>
      </w:r>
      <w:r w:rsidR="009A2076" w:rsidRPr="006C0EB0">
        <w:rPr>
          <w:rStyle w:val="a3"/>
          <w:rFonts w:ascii="Arial" w:hAnsi="Arial" w:cs="Arial"/>
          <w:i w:val="0"/>
          <w:iCs w:val="0"/>
          <w:sz w:val="24"/>
          <w:szCs w:val="24"/>
          <w:lang w:val="az-Latn-AZ"/>
        </w:rPr>
        <w:t xml:space="preserve"> protestinin baxılmasının hüdudları</w:t>
      </w:r>
      <w:r w:rsidR="000421B9">
        <w:rPr>
          <w:rStyle w:val="a3"/>
          <w:rFonts w:ascii="Arial" w:hAnsi="Arial" w:cs="Arial"/>
          <w:i w:val="0"/>
          <w:iCs w:val="0"/>
          <w:sz w:val="24"/>
          <w:szCs w:val="24"/>
          <w:lang w:val="az-Latn-AZ"/>
        </w:rPr>
        <w:t>na dair</w:t>
      </w:r>
      <w:r w:rsidR="009A2076" w:rsidRPr="006C0EB0">
        <w:rPr>
          <w:rStyle w:val="a3"/>
          <w:rFonts w:ascii="Arial" w:hAnsi="Arial" w:cs="Arial"/>
          <w:i w:val="0"/>
          <w:iCs w:val="0"/>
          <w:sz w:val="24"/>
          <w:szCs w:val="24"/>
          <w:lang w:val="az-Latn-AZ"/>
        </w:rPr>
        <w:t xml:space="preserve"> təcrübədə fikir ayrılıqları </w:t>
      </w:r>
      <w:r w:rsidR="000421B9">
        <w:rPr>
          <w:rStyle w:val="a3"/>
          <w:rFonts w:ascii="Arial" w:hAnsi="Arial" w:cs="Arial"/>
          <w:i w:val="0"/>
          <w:iCs w:val="0"/>
          <w:sz w:val="24"/>
          <w:szCs w:val="24"/>
          <w:lang w:val="az-Latn-AZ"/>
        </w:rPr>
        <w:t>mövcuddur</w:t>
      </w:r>
      <w:r w:rsidR="009A2076" w:rsidRPr="006C0EB0">
        <w:rPr>
          <w:rStyle w:val="a3"/>
          <w:rFonts w:ascii="Arial" w:hAnsi="Arial" w:cs="Arial"/>
          <w:i w:val="0"/>
          <w:iCs w:val="0"/>
          <w:sz w:val="24"/>
          <w:szCs w:val="24"/>
          <w:lang w:val="az-Latn-AZ"/>
        </w:rPr>
        <w:t>.</w:t>
      </w:r>
    </w:p>
    <w:p w14:paraId="5F616AEA" w14:textId="645C3B40" w:rsidR="000A4D73" w:rsidRPr="006C0EB0" w:rsidRDefault="00695CD3" w:rsidP="00215017">
      <w:pPr>
        <w:spacing w:after="0" w:line="240" w:lineRule="auto"/>
        <w:ind w:firstLine="567"/>
        <w:jc w:val="both"/>
        <w:rPr>
          <w:rStyle w:val="a3"/>
          <w:rFonts w:ascii="Arial" w:hAnsi="Arial" w:cs="Arial"/>
          <w:i w:val="0"/>
          <w:iCs w:val="0"/>
          <w:sz w:val="24"/>
          <w:szCs w:val="24"/>
          <w:lang w:val="az-Latn-AZ"/>
        </w:rPr>
      </w:pPr>
      <w:r w:rsidRPr="006C0EB0">
        <w:rPr>
          <w:rStyle w:val="a3"/>
          <w:rFonts w:ascii="Arial" w:hAnsi="Arial" w:cs="Arial"/>
          <w:i w:val="0"/>
          <w:iCs w:val="0"/>
          <w:sz w:val="24"/>
          <w:szCs w:val="24"/>
          <w:lang w:val="az-Latn-AZ"/>
        </w:rPr>
        <w:t xml:space="preserve">Eyni zamanda sorğuda qeyd edilmişdir ki, </w:t>
      </w:r>
      <w:r w:rsidR="009A2076" w:rsidRPr="006C0EB0">
        <w:rPr>
          <w:rStyle w:val="a3"/>
          <w:rFonts w:ascii="Arial" w:hAnsi="Arial" w:cs="Arial"/>
          <w:i w:val="0"/>
          <w:iCs w:val="0"/>
          <w:sz w:val="24"/>
          <w:szCs w:val="24"/>
          <w:lang w:val="az-Latn-AZ"/>
        </w:rPr>
        <w:t>Cinayət-Prosessual Məcəllənin 397.5-ci maddəsinə əsasən apellyasiya instansiyası məhkəməsi apellyasiya şikayətinin və ya apellyasiya protestinin baxışının nəticələri buna əsas verərsə, haqlarında apellyasiya verilməyən şəxslərin xeyrinə yekun qərar qəbul etməlidir.</w:t>
      </w:r>
      <w:r w:rsidR="008151F3" w:rsidRPr="006C0EB0">
        <w:rPr>
          <w:rStyle w:val="a3"/>
          <w:rFonts w:ascii="Arial" w:hAnsi="Arial" w:cs="Arial"/>
          <w:i w:val="0"/>
          <w:iCs w:val="0"/>
          <w:sz w:val="24"/>
          <w:szCs w:val="24"/>
          <w:lang w:val="az-Latn-AZ"/>
        </w:rPr>
        <w:t xml:space="preserve"> Bu</w:t>
      </w:r>
      <w:r w:rsidR="00CC0C05" w:rsidRPr="006C0EB0">
        <w:rPr>
          <w:rStyle w:val="a3"/>
          <w:rFonts w:ascii="Arial" w:hAnsi="Arial" w:cs="Arial"/>
          <w:i w:val="0"/>
          <w:iCs w:val="0"/>
          <w:sz w:val="24"/>
          <w:szCs w:val="24"/>
          <w:lang w:val="az-Latn-AZ"/>
        </w:rPr>
        <w:t xml:space="preserve"> normada ifadə olunmuş “məhkəmə baxışının nəticələri buna əsas verərsə” müddəası apellyasiya şikayəti verməyən şəxslər barəsində</w:t>
      </w:r>
      <w:r w:rsidR="000A1072" w:rsidRPr="006C0EB0">
        <w:rPr>
          <w:rStyle w:val="a3"/>
          <w:rFonts w:ascii="Arial" w:hAnsi="Arial" w:cs="Arial"/>
          <w:i w:val="0"/>
          <w:iCs w:val="0"/>
          <w:sz w:val="24"/>
          <w:szCs w:val="24"/>
          <w:lang w:val="az-Latn-AZ"/>
        </w:rPr>
        <w:t xml:space="preserve"> yalnız</w:t>
      </w:r>
      <w:r w:rsidR="00CC0C05" w:rsidRPr="006C0EB0">
        <w:rPr>
          <w:rStyle w:val="a3"/>
          <w:rFonts w:ascii="Arial" w:hAnsi="Arial" w:cs="Arial"/>
          <w:i w:val="0"/>
          <w:iCs w:val="0"/>
          <w:sz w:val="24"/>
          <w:szCs w:val="24"/>
          <w:lang w:val="az-Latn-AZ"/>
        </w:rPr>
        <w:t xml:space="preserve"> ittihamın məzmununun dəyişdirilməsinə səbəb olan nəticələrin baş verməsini, yoxsa cəzanın təyin edilməsi məsələsi</w:t>
      </w:r>
      <w:r w:rsidR="000A1072" w:rsidRPr="006C0EB0">
        <w:rPr>
          <w:rStyle w:val="a3"/>
          <w:rFonts w:ascii="Arial" w:hAnsi="Arial" w:cs="Arial"/>
          <w:i w:val="0"/>
          <w:iCs w:val="0"/>
          <w:sz w:val="24"/>
          <w:szCs w:val="24"/>
          <w:lang w:val="az-Latn-AZ"/>
        </w:rPr>
        <w:t>ni</w:t>
      </w:r>
      <w:r w:rsidR="00CC0C05" w:rsidRPr="006C0EB0">
        <w:rPr>
          <w:rStyle w:val="a3"/>
          <w:rFonts w:ascii="Arial" w:hAnsi="Arial" w:cs="Arial"/>
          <w:i w:val="0"/>
          <w:iCs w:val="0"/>
          <w:sz w:val="24"/>
          <w:szCs w:val="24"/>
          <w:lang w:val="az-Latn-AZ"/>
        </w:rPr>
        <w:t xml:space="preserve"> də əhatə </w:t>
      </w:r>
      <w:r w:rsidR="00432F14" w:rsidRPr="006C0EB0">
        <w:rPr>
          <w:rStyle w:val="a3"/>
          <w:rFonts w:ascii="Arial" w:hAnsi="Arial" w:cs="Arial"/>
          <w:i w:val="0"/>
          <w:iCs w:val="0"/>
          <w:sz w:val="24"/>
          <w:szCs w:val="24"/>
          <w:lang w:val="az-Latn-AZ"/>
        </w:rPr>
        <w:t>edib-etməməsində</w:t>
      </w:r>
      <w:r w:rsidR="00CC0C05" w:rsidRPr="006C0EB0">
        <w:rPr>
          <w:rStyle w:val="a3"/>
          <w:rFonts w:ascii="Arial" w:hAnsi="Arial" w:cs="Arial"/>
          <w:i w:val="0"/>
          <w:iCs w:val="0"/>
          <w:sz w:val="24"/>
          <w:szCs w:val="24"/>
          <w:lang w:val="az-Latn-AZ"/>
        </w:rPr>
        <w:t xml:space="preserve"> anlaşılmazlıq yaradır.</w:t>
      </w:r>
    </w:p>
    <w:p w14:paraId="1579F49B" w14:textId="4413A3B0" w:rsidR="00432F14" w:rsidRPr="006C0EB0" w:rsidRDefault="00432F14" w:rsidP="00215017">
      <w:pPr>
        <w:spacing w:after="0" w:line="240" w:lineRule="auto"/>
        <w:ind w:firstLine="567"/>
        <w:jc w:val="both"/>
        <w:rPr>
          <w:rStyle w:val="a3"/>
          <w:rFonts w:ascii="Arial" w:hAnsi="Arial" w:cs="Arial"/>
          <w:i w:val="0"/>
          <w:iCs w:val="0"/>
          <w:sz w:val="24"/>
          <w:szCs w:val="24"/>
          <w:lang w:val="az-Latn-AZ"/>
        </w:rPr>
      </w:pPr>
      <w:r w:rsidRPr="006C0EB0">
        <w:rPr>
          <w:rStyle w:val="a3"/>
          <w:rFonts w:ascii="Arial" w:hAnsi="Arial" w:cs="Arial"/>
          <w:i w:val="0"/>
          <w:iCs w:val="0"/>
          <w:sz w:val="24"/>
          <w:szCs w:val="24"/>
          <w:lang w:val="az-Latn-AZ"/>
        </w:rPr>
        <w:t xml:space="preserve">Sorğuverənin qənaətinə </w:t>
      </w:r>
      <w:r w:rsidR="005F4B55" w:rsidRPr="006C0EB0">
        <w:rPr>
          <w:rStyle w:val="a3"/>
          <w:rFonts w:ascii="Arial" w:hAnsi="Arial" w:cs="Arial"/>
          <w:i w:val="0"/>
          <w:iCs w:val="0"/>
          <w:sz w:val="24"/>
          <w:szCs w:val="24"/>
          <w:lang w:val="az-Latn-AZ"/>
        </w:rPr>
        <w:t>əsasən</w:t>
      </w:r>
      <w:r w:rsidRPr="006C0EB0">
        <w:rPr>
          <w:rStyle w:val="a3"/>
          <w:rFonts w:ascii="Arial" w:hAnsi="Arial" w:cs="Arial"/>
          <w:i w:val="0"/>
          <w:iCs w:val="0"/>
          <w:sz w:val="24"/>
          <w:szCs w:val="24"/>
          <w:lang w:val="az-Latn-AZ"/>
        </w:rPr>
        <w:t xml:space="preserve"> </w:t>
      </w:r>
      <w:r w:rsidR="005F4B55" w:rsidRPr="006C0EB0">
        <w:rPr>
          <w:rStyle w:val="a3"/>
          <w:rFonts w:ascii="Arial" w:hAnsi="Arial" w:cs="Arial"/>
          <w:i w:val="0"/>
          <w:iCs w:val="0"/>
          <w:sz w:val="24"/>
          <w:szCs w:val="24"/>
          <w:lang w:val="az-Latn-AZ"/>
        </w:rPr>
        <w:t xml:space="preserve">göstərilənlər səbəbindən təkrar apellyasiya icraatının xüsusiyyətləri və qaydaları ilə bağlı məhkəmələrdə ziddiyyətli hüquq tətbiqetmə təcrübəsi formalaşmışdır. </w:t>
      </w:r>
      <w:r w:rsidR="000A0B4F" w:rsidRPr="006C0EB0">
        <w:rPr>
          <w:rStyle w:val="a3"/>
          <w:rFonts w:ascii="Arial" w:hAnsi="Arial" w:cs="Arial"/>
          <w:i w:val="0"/>
          <w:iCs w:val="0"/>
          <w:sz w:val="24"/>
          <w:szCs w:val="24"/>
          <w:lang w:val="az-Latn-AZ"/>
        </w:rPr>
        <w:t xml:space="preserve">Bu </w:t>
      </w:r>
      <w:r w:rsidRPr="006C0EB0">
        <w:rPr>
          <w:rStyle w:val="a3"/>
          <w:rFonts w:ascii="Arial" w:hAnsi="Arial" w:cs="Arial"/>
          <w:i w:val="0"/>
          <w:iCs w:val="0"/>
          <w:sz w:val="24"/>
          <w:szCs w:val="24"/>
          <w:lang w:val="az-Latn-AZ"/>
        </w:rPr>
        <w:t>ziddiyyətlərin aradan qaldırılması, vahid məhkəmə təcrübəsinin formalaşdırılması, cinayət</w:t>
      </w:r>
      <w:r w:rsidR="00743596" w:rsidRPr="006C0EB0">
        <w:rPr>
          <w:rStyle w:val="a3"/>
          <w:rFonts w:ascii="Arial" w:hAnsi="Arial" w:cs="Arial"/>
          <w:i w:val="0"/>
          <w:iCs w:val="0"/>
          <w:sz w:val="24"/>
          <w:szCs w:val="24"/>
          <w:lang w:val="az-Latn-AZ"/>
        </w:rPr>
        <w:t>-</w:t>
      </w:r>
      <w:r w:rsidRPr="006C0EB0">
        <w:rPr>
          <w:rStyle w:val="a3"/>
          <w:rFonts w:ascii="Arial" w:hAnsi="Arial" w:cs="Arial"/>
          <w:i w:val="0"/>
          <w:iCs w:val="0"/>
          <w:sz w:val="24"/>
          <w:szCs w:val="24"/>
          <w:lang w:val="az-Latn-AZ"/>
        </w:rPr>
        <w:t>prosessual qanunvericili</w:t>
      </w:r>
      <w:r w:rsidR="000421B9">
        <w:rPr>
          <w:rStyle w:val="a3"/>
          <w:rFonts w:ascii="Arial" w:hAnsi="Arial" w:cs="Arial"/>
          <w:i w:val="0"/>
          <w:iCs w:val="0"/>
          <w:sz w:val="24"/>
          <w:szCs w:val="24"/>
          <w:lang w:val="az-Latn-AZ"/>
        </w:rPr>
        <w:t>yin</w:t>
      </w:r>
      <w:r w:rsidRPr="006C0EB0">
        <w:rPr>
          <w:rStyle w:val="a3"/>
          <w:rFonts w:ascii="Arial" w:hAnsi="Arial" w:cs="Arial"/>
          <w:i w:val="0"/>
          <w:iCs w:val="0"/>
          <w:sz w:val="24"/>
          <w:szCs w:val="24"/>
          <w:lang w:val="az-Latn-AZ"/>
        </w:rPr>
        <w:t xml:space="preserve"> normalarının eyni qaydada tətbiqinin və hüquqi müəyyənlik prinsipinin təmin edilməsi</w:t>
      </w:r>
      <w:r w:rsidR="000A0B4F" w:rsidRPr="006C0EB0">
        <w:rPr>
          <w:rStyle w:val="a3"/>
          <w:rFonts w:ascii="Arial" w:hAnsi="Arial" w:cs="Arial"/>
          <w:i w:val="0"/>
          <w:iCs w:val="0"/>
          <w:sz w:val="24"/>
          <w:szCs w:val="24"/>
          <w:lang w:val="az-Latn-AZ"/>
        </w:rPr>
        <w:t xml:space="preserve"> məqsədilə</w:t>
      </w:r>
      <w:r w:rsidRPr="006C0EB0">
        <w:rPr>
          <w:rStyle w:val="a3"/>
          <w:rFonts w:ascii="Arial" w:hAnsi="Arial" w:cs="Arial"/>
          <w:i w:val="0"/>
          <w:iCs w:val="0"/>
          <w:sz w:val="24"/>
          <w:szCs w:val="24"/>
          <w:lang w:val="az-Latn-AZ"/>
        </w:rPr>
        <w:t xml:space="preserve"> </w:t>
      </w:r>
      <w:r w:rsidR="00C455C9" w:rsidRPr="006C0EB0">
        <w:rPr>
          <w:rStyle w:val="a3"/>
          <w:rFonts w:ascii="Arial" w:hAnsi="Arial" w:cs="Arial"/>
          <w:i w:val="0"/>
          <w:iCs w:val="0"/>
          <w:sz w:val="24"/>
          <w:szCs w:val="24"/>
          <w:lang w:val="az-Latn-AZ"/>
        </w:rPr>
        <w:t>göstərilən</w:t>
      </w:r>
      <w:r w:rsidR="00847896" w:rsidRPr="006C0EB0">
        <w:rPr>
          <w:rStyle w:val="a3"/>
          <w:rFonts w:ascii="Arial" w:hAnsi="Arial" w:cs="Arial"/>
          <w:i w:val="0"/>
          <w:iCs w:val="0"/>
          <w:sz w:val="24"/>
          <w:szCs w:val="24"/>
          <w:lang w:val="az-Latn-AZ"/>
        </w:rPr>
        <w:t xml:space="preserve"> normaların</w:t>
      </w:r>
      <w:r w:rsidRPr="006C0EB0">
        <w:rPr>
          <w:rStyle w:val="a3"/>
          <w:rFonts w:ascii="Arial" w:hAnsi="Arial" w:cs="Arial"/>
          <w:i w:val="0"/>
          <w:iCs w:val="0"/>
          <w:sz w:val="24"/>
          <w:szCs w:val="24"/>
          <w:lang w:val="az-Latn-AZ"/>
        </w:rPr>
        <w:t xml:space="preserve"> əlaqəli şəkildə şərh olunması zərur</w:t>
      </w:r>
      <w:r w:rsidR="000A0B4F" w:rsidRPr="006C0EB0">
        <w:rPr>
          <w:rStyle w:val="a3"/>
          <w:rFonts w:ascii="Arial" w:hAnsi="Arial" w:cs="Arial"/>
          <w:i w:val="0"/>
          <w:iCs w:val="0"/>
          <w:sz w:val="24"/>
          <w:szCs w:val="24"/>
          <w:lang w:val="az-Latn-AZ"/>
        </w:rPr>
        <w:t>idir.</w:t>
      </w:r>
    </w:p>
    <w:p w14:paraId="55DA0E89" w14:textId="0FEBDEEB" w:rsidR="00895311" w:rsidRPr="006C0EB0" w:rsidRDefault="00E32587" w:rsidP="00215017">
      <w:pPr>
        <w:spacing w:after="0" w:line="240" w:lineRule="auto"/>
        <w:ind w:firstLine="567"/>
        <w:jc w:val="both"/>
        <w:rPr>
          <w:rStyle w:val="a3"/>
          <w:rFonts w:ascii="Arial" w:hAnsi="Arial" w:cs="Arial"/>
          <w:i w:val="0"/>
          <w:iCs w:val="0"/>
          <w:sz w:val="24"/>
          <w:szCs w:val="24"/>
          <w:lang w:val="az-Latn-AZ"/>
        </w:rPr>
      </w:pPr>
      <w:r w:rsidRPr="006C0EB0">
        <w:rPr>
          <w:rStyle w:val="a3"/>
          <w:rFonts w:ascii="Arial" w:hAnsi="Arial" w:cs="Arial"/>
          <w:i w:val="0"/>
          <w:iCs w:val="0"/>
          <w:sz w:val="24"/>
          <w:szCs w:val="24"/>
          <w:lang w:val="az-Latn-AZ"/>
        </w:rPr>
        <w:t>Konstitusiya Məhkəməsinin Plenumu sorğu ilə əlaqədar aşağıdakıların qeyd olunmasını zəruri hesab edir.</w:t>
      </w:r>
    </w:p>
    <w:p w14:paraId="091E637E" w14:textId="5BD19D47" w:rsidR="0030603D" w:rsidRPr="006C0EB0" w:rsidRDefault="0030603D" w:rsidP="00215017">
      <w:pPr>
        <w:spacing w:after="0" w:line="240" w:lineRule="auto"/>
        <w:ind w:firstLine="567"/>
        <w:jc w:val="both"/>
        <w:rPr>
          <w:rStyle w:val="a3"/>
          <w:rFonts w:ascii="Arial" w:hAnsi="Arial" w:cs="Arial"/>
          <w:i w:val="0"/>
          <w:iCs w:val="0"/>
          <w:sz w:val="24"/>
          <w:szCs w:val="24"/>
          <w:lang w:val="az-Latn-AZ"/>
        </w:rPr>
      </w:pPr>
      <w:r w:rsidRPr="006C0EB0">
        <w:rPr>
          <w:rStyle w:val="a3"/>
          <w:rFonts w:ascii="Arial" w:hAnsi="Arial" w:cs="Arial"/>
          <w:i w:val="0"/>
          <w:iCs w:val="0"/>
          <w:sz w:val="24"/>
          <w:szCs w:val="24"/>
          <w:lang w:val="az-Latn-AZ"/>
        </w:rPr>
        <w:t xml:space="preserve">Konstitusiyanın 60-cı maddəsinin I hissəsinə </w:t>
      </w:r>
      <w:r w:rsidR="009336C6" w:rsidRPr="006C0EB0">
        <w:rPr>
          <w:rStyle w:val="a3"/>
          <w:rFonts w:ascii="Arial" w:hAnsi="Arial" w:cs="Arial"/>
          <w:i w:val="0"/>
          <w:iCs w:val="0"/>
          <w:sz w:val="24"/>
          <w:szCs w:val="24"/>
          <w:lang w:val="az-Latn-AZ"/>
        </w:rPr>
        <w:t xml:space="preserve">və 65-ci maddəsinə </w:t>
      </w:r>
      <w:r w:rsidRPr="006C0EB0">
        <w:rPr>
          <w:rStyle w:val="a3"/>
          <w:rFonts w:ascii="Arial" w:hAnsi="Arial" w:cs="Arial"/>
          <w:i w:val="0"/>
          <w:iCs w:val="0"/>
          <w:sz w:val="24"/>
          <w:szCs w:val="24"/>
          <w:lang w:val="az-Latn-AZ"/>
        </w:rPr>
        <w:t>əsasən hər kəsin hüquq və azadlıqlarının inzibati qaydada və məhkəmədə müdafiəsinə təminat verilir.</w:t>
      </w:r>
      <w:r w:rsidR="009336C6" w:rsidRPr="006C0EB0">
        <w:rPr>
          <w:rStyle w:val="a3"/>
          <w:rFonts w:ascii="Arial" w:hAnsi="Arial" w:cs="Arial"/>
          <w:i w:val="0"/>
          <w:iCs w:val="0"/>
          <w:sz w:val="24"/>
          <w:szCs w:val="24"/>
          <w:lang w:val="az-Latn-AZ"/>
        </w:rPr>
        <w:t xml:space="preserve"> Məhkəmənin məhkum etdiyi hər bir şəxsin öz barəsində çıxarılmış hökmə qanunla nəzərdə tutulan qaydada yuxarı məhkəmədə yenidən baxılması, habelə özünün əfv edilməsi və cəzasının yüngülləşdirilməsi haqqında müraciət etmək hüququ vardır.</w:t>
      </w:r>
    </w:p>
    <w:p w14:paraId="1B3E5DD0" w14:textId="5D1BC3F0" w:rsidR="0030603D" w:rsidRPr="006C0EB0" w:rsidRDefault="0030603D" w:rsidP="00215017">
      <w:pPr>
        <w:spacing w:after="0" w:line="240" w:lineRule="auto"/>
        <w:ind w:firstLine="567"/>
        <w:jc w:val="both"/>
        <w:rPr>
          <w:rStyle w:val="a3"/>
          <w:rFonts w:ascii="Arial" w:hAnsi="Arial" w:cs="Arial"/>
          <w:i w:val="0"/>
          <w:iCs w:val="0"/>
          <w:sz w:val="24"/>
          <w:szCs w:val="24"/>
          <w:lang w:val="az-Latn-AZ"/>
        </w:rPr>
      </w:pPr>
      <w:r w:rsidRPr="006C0EB0">
        <w:rPr>
          <w:rStyle w:val="a3"/>
          <w:rFonts w:ascii="Arial" w:hAnsi="Arial" w:cs="Arial"/>
          <w:i w:val="0"/>
          <w:iCs w:val="0"/>
          <w:sz w:val="24"/>
          <w:szCs w:val="24"/>
          <w:lang w:val="az-Latn-AZ"/>
        </w:rPr>
        <w:t xml:space="preserve">Konstitusiya insan və vətəndaş hüquqlarının və azadlıqlarının təmin edilməsini dövlətin ali məqsədi kimi təsbit etməklə yanaşı, onların pozulması ilə əlaqədar mübahisələrin məhkəmələr tərəfindən həll ediləcəyinə də zəmanət vermişdir (Konstitusiyanın 12 və 71-ci maddələri). </w:t>
      </w:r>
    </w:p>
    <w:p w14:paraId="1103AEBB" w14:textId="15607B58" w:rsidR="0030603D" w:rsidRPr="006C0EB0" w:rsidRDefault="0030603D" w:rsidP="00215017">
      <w:pPr>
        <w:spacing w:after="0" w:line="240" w:lineRule="auto"/>
        <w:ind w:firstLine="567"/>
        <w:jc w:val="both"/>
        <w:rPr>
          <w:rStyle w:val="a3"/>
          <w:rFonts w:ascii="Arial" w:hAnsi="Arial" w:cs="Arial"/>
          <w:i w:val="0"/>
          <w:iCs w:val="0"/>
          <w:sz w:val="24"/>
          <w:szCs w:val="24"/>
          <w:lang w:val="az-Latn-AZ"/>
        </w:rPr>
      </w:pPr>
      <w:r w:rsidRPr="006C0EB0">
        <w:rPr>
          <w:rStyle w:val="a3"/>
          <w:rFonts w:ascii="Arial" w:hAnsi="Arial" w:cs="Arial"/>
          <w:i w:val="0"/>
          <w:iCs w:val="0"/>
          <w:sz w:val="24"/>
          <w:szCs w:val="24"/>
          <w:lang w:val="az-Latn-AZ"/>
        </w:rPr>
        <w:lastRenderedPageBreak/>
        <w:t>Məhkəmə müdafiəsi təminatı insan və vətəndaş hüquq və azadlıqlarının qorunmasında fundamental institut kimi çıxış edir. Bu hüququn realizəsi pozulmuş hüquq və azadlıqların qanunvericilikdə nəzərdə tutulmuş qaydada səmərəli müdafiə olunmasını və ədalətli məhkəmə araşdırmasının həyata keçirilməsini şərtləndirir. Ədalət mühakiməsi insan və vətəndaş hüquq və azadlıqlarının müdafiəsinin universal mexanizmi olmaqla, şəxsin qanunsuz və əsassız məhkəmə qərarlarından müdafiə olunması məqsədilə yuxarı instansiya məhkəmələrinə müraciət etmək imkanını da əhatə edir.</w:t>
      </w:r>
    </w:p>
    <w:p w14:paraId="41109D3B" w14:textId="4F97D67D" w:rsidR="008E224A" w:rsidRPr="006C0EB0" w:rsidRDefault="00350B9D" w:rsidP="00215017">
      <w:pPr>
        <w:spacing w:after="0" w:line="240" w:lineRule="auto"/>
        <w:ind w:firstLine="567"/>
        <w:jc w:val="both"/>
        <w:rPr>
          <w:rFonts w:ascii="Arial" w:hAnsi="Arial" w:cs="Arial"/>
          <w:sz w:val="24"/>
          <w:szCs w:val="24"/>
          <w:lang w:val="az-Latn-AZ"/>
        </w:rPr>
      </w:pPr>
      <w:r w:rsidRPr="006C0EB0">
        <w:rPr>
          <w:rFonts w:ascii="Arial" w:hAnsi="Arial" w:cs="Arial"/>
          <w:sz w:val="24"/>
          <w:szCs w:val="24"/>
          <w:lang w:val="az-Latn-AZ"/>
        </w:rPr>
        <w:t>Konstitusiyanın 131-ci maddəsinə uyğun olaraq</w:t>
      </w:r>
      <w:r w:rsidR="00C455C9" w:rsidRPr="006C0EB0">
        <w:rPr>
          <w:rFonts w:ascii="Arial" w:hAnsi="Arial" w:cs="Arial"/>
          <w:sz w:val="24"/>
          <w:szCs w:val="24"/>
          <w:lang w:val="az-Latn-AZ"/>
        </w:rPr>
        <w:t xml:space="preserve"> kassasiya instansiyası məhkəməsi ümumi və ixtisaslaşdırılmış məhkəmələrin icraatına aid edilən mülki, cinayət və digər işlər üzrə ali məhkəmə orqanı</w:t>
      </w:r>
      <w:r w:rsidR="00AC42BF" w:rsidRPr="006C0EB0">
        <w:rPr>
          <w:rFonts w:ascii="Arial" w:hAnsi="Arial" w:cs="Arial"/>
          <w:sz w:val="24"/>
          <w:szCs w:val="24"/>
          <w:lang w:val="az-Latn-AZ"/>
        </w:rPr>
        <w:t xml:space="preserve"> olmaqla</w:t>
      </w:r>
      <w:r w:rsidR="00C455C9" w:rsidRPr="006C0EB0">
        <w:rPr>
          <w:rFonts w:ascii="Arial" w:hAnsi="Arial" w:cs="Arial"/>
          <w:sz w:val="24"/>
          <w:szCs w:val="24"/>
          <w:lang w:val="az-Latn-AZ"/>
        </w:rPr>
        <w:t xml:space="preserve"> kassasiya qaydasında ədalət mühakiməsini həyata keçirir</w:t>
      </w:r>
      <w:r w:rsidR="00C21910" w:rsidRPr="006C0EB0">
        <w:rPr>
          <w:rFonts w:ascii="Arial" w:hAnsi="Arial" w:cs="Arial"/>
          <w:sz w:val="24"/>
          <w:szCs w:val="24"/>
          <w:lang w:val="az-Latn-AZ"/>
        </w:rPr>
        <w:t>,</w:t>
      </w:r>
      <w:r w:rsidR="00C455C9" w:rsidRPr="006C0EB0">
        <w:rPr>
          <w:rFonts w:ascii="Arial" w:hAnsi="Arial" w:cs="Arial"/>
          <w:sz w:val="24"/>
          <w:szCs w:val="24"/>
          <w:lang w:val="az-Latn-AZ"/>
        </w:rPr>
        <w:t xml:space="preserve"> məhkəmələrin praktikasına aid məsələlər üzrə izahatlar verir. </w:t>
      </w:r>
    </w:p>
    <w:p w14:paraId="735ADD14" w14:textId="2D921B3C" w:rsidR="00426C08" w:rsidRPr="006C0EB0" w:rsidRDefault="00350B9D" w:rsidP="00215017">
      <w:pPr>
        <w:spacing w:after="0" w:line="240" w:lineRule="auto"/>
        <w:ind w:firstLine="567"/>
        <w:jc w:val="both"/>
        <w:rPr>
          <w:rFonts w:ascii="Arial" w:hAnsi="Arial" w:cs="Arial"/>
          <w:sz w:val="24"/>
          <w:szCs w:val="24"/>
          <w:lang w:val="az-Latn-AZ"/>
        </w:rPr>
      </w:pPr>
      <w:r w:rsidRPr="006C0EB0">
        <w:rPr>
          <w:rFonts w:ascii="Arial" w:hAnsi="Arial" w:cs="Arial"/>
          <w:sz w:val="24"/>
          <w:szCs w:val="24"/>
          <w:lang w:val="az-Latn-AZ"/>
        </w:rPr>
        <w:t xml:space="preserve">Kassasiya instansiyası məhkəməsinin hüquqi statusu və səlahiyyətləri </w:t>
      </w:r>
      <w:r w:rsidR="00C21910" w:rsidRPr="006C0EB0">
        <w:rPr>
          <w:rFonts w:ascii="Arial" w:hAnsi="Arial" w:cs="Arial"/>
          <w:sz w:val="24"/>
          <w:szCs w:val="24"/>
          <w:lang w:val="az-Latn-AZ"/>
        </w:rPr>
        <w:t>həmçinin</w:t>
      </w:r>
      <w:r w:rsidRPr="006C0EB0">
        <w:rPr>
          <w:rFonts w:ascii="Arial" w:hAnsi="Arial" w:cs="Arial"/>
          <w:sz w:val="24"/>
          <w:szCs w:val="24"/>
          <w:lang w:val="az-Latn-AZ"/>
        </w:rPr>
        <w:t xml:space="preserve"> </w:t>
      </w:r>
      <w:r w:rsidR="00743596" w:rsidRPr="006C0EB0">
        <w:rPr>
          <w:rFonts w:ascii="Arial" w:hAnsi="Arial" w:cs="Arial"/>
          <w:sz w:val="24"/>
          <w:szCs w:val="24"/>
          <w:lang w:val="az-Latn-AZ"/>
        </w:rPr>
        <w:t xml:space="preserve">Cinayət-Prosessual Məcəllə, </w:t>
      </w:r>
      <w:r w:rsidRPr="006C0EB0">
        <w:rPr>
          <w:rFonts w:ascii="Arial" w:hAnsi="Arial" w:cs="Arial"/>
          <w:sz w:val="24"/>
          <w:szCs w:val="24"/>
          <w:lang w:val="az-Latn-AZ"/>
        </w:rPr>
        <w:t>Azərbaycan Respublikası</w:t>
      </w:r>
      <w:r w:rsidR="00C21910" w:rsidRPr="006C0EB0">
        <w:rPr>
          <w:rFonts w:ascii="Arial" w:hAnsi="Arial" w:cs="Arial"/>
          <w:sz w:val="24"/>
          <w:szCs w:val="24"/>
          <w:lang w:val="az-Latn-AZ"/>
        </w:rPr>
        <w:t>nın</w:t>
      </w:r>
      <w:r w:rsidRPr="006C0EB0">
        <w:rPr>
          <w:rFonts w:ascii="Arial" w:hAnsi="Arial" w:cs="Arial"/>
          <w:sz w:val="24"/>
          <w:szCs w:val="24"/>
          <w:lang w:val="az-Latn-AZ"/>
        </w:rPr>
        <w:t xml:space="preserve"> Mülki</w:t>
      </w:r>
      <w:r w:rsidR="00743596" w:rsidRPr="006C0EB0">
        <w:rPr>
          <w:rFonts w:ascii="Arial" w:hAnsi="Arial" w:cs="Arial"/>
          <w:sz w:val="24"/>
          <w:szCs w:val="24"/>
          <w:lang w:val="az-Latn-AZ"/>
        </w:rPr>
        <w:t xml:space="preserve"> </w:t>
      </w:r>
      <w:r w:rsidRPr="006C0EB0">
        <w:rPr>
          <w:rFonts w:ascii="Arial" w:hAnsi="Arial" w:cs="Arial"/>
          <w:sz w:val="24"/>
          <w:szCs w:val="24"/>
          <w:lang w:val="az-Latn-AZ"/>
        </w:rPr>
        <w:t xml:space="preserve">Prosessual Məcəlləsi və digər normativ hüquqi aktlarla müəyyən edilir. </w:t>
      </w:r>
    </w:p>
    <w:p w14:paraId="16B2F5A7" w14:textId="0BA77424" w:rsidR="005A2F47" w:rsidRPr="006C0EB0" w:rsidRDefault="00700893" w:rsidP="00215017">
      <w:pPr>
        <w:spacing w:after="0" w:line="240" w:lineRule="auto"/>
        <w:ind w:firstLine="567"/>
        <w:jc w:val="both"/>
        <w:rPr>
          <w:rStyle w:val="a3"/>
          <w:rFonts w:ascii="Arial" w:hAnsi="Arial" w:cs="Arial"/>
          <w:i w:val="0"/>
          <w:iCs w:val="0"/>
          <w:sz w:val="24"/>
          <w:szCs w:val="24"/>
          <w:lang w:val="az-Latn-AZ"/>
        </w:rPr>
      </w:pPr>
      <w:r w:rsidRPr="006C0EB0">
        <w:rPr>
          <w:rStyle w:val="a3"/>
          <w:rFonts w:ascii="Arial" w:hAnsi="Arial" w:cs="Arial"/>
          <w:i w:val="0"/>
          <w:iCs w:val="0"/>
          <w:sz w:val="24"/>
          <w:szCs w:val="24"/>
          <w:lang w:val="az-Latn-AZ"/>
        </w:rPr>
        <w:t>Cinayət-Prosessual Məcəllənin 419.1-ci maddəsinə görə</w:t>
      </w:r>
      <w:r w:rsidR="005A2F47" w:rsidRPr="006C0EB0">
        <w:rPr>
          <w:rStyle w:val="a3"/>
          <w:rFonts w:ascii="Arial" w:hAnsi="Arial" w:cs="Arial"/>
          <w:i w:val="0"/>
          <w:iCs w:val="0"/>
          <w:sz w:val="24"/>
          <w:szCs w:val="24"/>
          <w:lang w:val="az-Latn-AZ"/>
        </w:rPr>
        <w:t xml:space="preserve"> kassasiya instansiyası məhkəməsi kassasiya şikayətinə </w:t>
      </w:r>
      <w:r w:rsidR="006372E3" w:rsidRPr="006C0EB0">
        <w:rPr>
          <w:rStyle w:val="a3"/>
          <w:rFonts w:ascii="Arial" w:hAnsi="Arial" w:cs="Arial"/>
          <w:i w:val="0"/>
          <w:iCs w:val="0"/>
          <w:sz w:val="24"/>
          <w:szCs w:val="24"/>
          <w:lang w:val="az-Latn-AZ"/>
        </w:rPr>
        <w:t xml:space="preserve">və ya kassasiya protestinə </w:t>
      </w:r>
      <w:r w:rsidR="005A2F47" w:rsidRPr="006C0EB0">
        <w:rPr>
          <w:rStyle w:val="a3"/>
          <w:rFonts w:ascii="Arial" w:hAnsi="Arial" w:cs="Arial"/>
          <w:i w:val="0"/>
          <w:iCs w:val="0"/>
          <w:sz w:val="24"/>
          <w:szCs w:val="24"/>
          <w:lang w:val="az-Latn-AZ"/>
        </w:rPr>
        <w:t>mahiyyəti üzrə baxaraq müraciətin dəlillərindən asılı olmayaraq yalnız hüquq məsələləri üzrə cinayət qanununun və Cinayət-Prosessual Məcəllənin normalarının tətbiqinin düzgünlüyünü yoxlayır. Cinayət-prosessual qanunvericili</w:t>
      </w:r>
      <w:r w:rsidR="00C15CB3" w:rsidRPr="006C0EB0">
        <w:rPr>
          <w:rStyle w:val="a3"/>
          <w:rFonts w:ascii="Arial" w:hAnsi="Arial" w:cs="Arial"/>
          <w:i w:val="0"/>
          <w:iCs w:val="0"/>
          <w:sz w:val="24"/>
          <w:szCs w:val="24"/>
          <w:lang w:val="az-Latn-AZ"/>
        </w:rPr>
        <w:t>yi</w:t>
      </w:r>
      <w:r w:rsidR="005A2F47" w:rsidRPr="006C0EB0">
        <w:rPr>
          <w:rStyle w:val="a3"/>
          <w:rFonts w:ascii="Arial" w:hAnsi="Arial" w:cs="Arial"/>
          <w:i w:val="0"/>
          <w:iCs w:val="0"/>
          <w:sz w:val="24"/>
          <w:szCs w:val="24"/>
          <w:lang w:val="az-Latn-AZ"/>
        </w:rPr>
        <w:t xml:space="preserve"> məhkəmənin hökm və ya qərarının kassasiya qaydasında ləğv edilməsi və dəyişdirilməsinin əsaslarını da müəyyənləşdirmişdir (Cinayət-Prosessual Məcəllənin 416-cı maddəsi).</w:t>
      </w:r>
      <w:r w:rsidR="006372E3" w:rsidRPr="006C0EB0">
        <w:rPr>
          <w:rStyle w:val="a3"/>
          <w:rFonts w:ascii="Arial" w:hAnsi="Arial" w:cs="Arial"/>
          <w:i w:val="0"/>
          <w:iCs w:val="0"/>
          <w:sz w:val="24"/>
          <w:szCs w:val="24"/>
          <w:lang w:val="az-Latn-AZ"/>
        </w:rPr>
        <w:t xml:space="preserve"> </w:t>
      </w:r>
    </w:p>
    <w:p w14:paraId="08BD012F" w14:textId="0F30C0A5" w:rsidR="00700893" w:rsidRPr="006C0EB0" w:rsidRDefault="00700893" w:rsidP="00215017">
      <w:pPr>
        <w:spacing w:after="0" w:line="240" w:lineRule="auto"/>
        <w:ind w:firstLine="567"/>
        <w:jc w:val="both"/>
        <w:rPr>
          <w:rFonts w:ascii="Arial" w:hAnsi="Arial" w:cs="Arial"/>
          <w:sz w:val="24"/>
          <w:szCs w:val="24"/>
          <w:lang w:val="az-Latn-AZ"/>
        </w:rPr>
      </w:pPr>
      <w:r w:rsidRPr="006C0EB0">
        <w:rPr>
          <w:rFonts w:ascii="Arial" w:hAnsi="Arial" w:cs="Arial"/>
          <w:sz w:val="24"/>
          <w:szCs w:val="24"/>
          <w:lang w:val="az-Latn-AZ"/>
        </w:rPr>
        <w:t>Kassasiya instansiyası məhkəməsi apellyasiya instansiya</w:t>
      </w:r>
      <w:r w:rsidR="00FA5726" w:rsidRPr="006C0EB0">
        <w:rPr>
          <w:rFonts w:ascii="Arial" w:hAnsi="Arial" w:cs="Arial"/>
          <w:sz w:val="24"/>
          <w:szCs w:val="24"/>
          <w:lang w:val="az-Latn-AZ"/>
        </w:rPr>
        <w:t>sı</w:t>
      </w:r>
      <w:r w:rsidRPr="006C0EB0">
        <w:rPr>
          <w:rFonts w:ascii="Arial" w:hAnsi="Arial" w:cs="Arial"/>
          <w:sz w:val="24"/>
          <w:szCs w:val="24"/>
          <w:lang w:val="az-Latn-AZ"/>
        </w:rPr>
        <w:t xml:space="preserve"> məhkəmələrinin hökm və ya qərarını həmin Məcəllənin 416-cı maddəsində göstərilən əsaslarla tam və ya qismən ləğv etmək və işin apellyasiya instansiyası məhkəməsində yenidən baxılmasını təyin etmək hüququna malikdir. </w:t>
      </w:r>
      <w:r w:rsidR="00B67159" w:rsidRPr="006C0EB0">
        <w:rPr>
          <w:rFonts w:ascii="Arial" w:hAnsi="Arial" w:cs="Arial"/>
          <w:sz w:val="24"/>
          <w:szCs w:val="24"/>
          <w:lang w:val="az-Latn-AZ"/>
        </w:rPr>
        <w:t xml:space="preserve">Kassasiya instansiyası məhkəməsinin </w:t>
      </w:r>
      <w:r w:rsidR="00FA5726" w:rsidRPr="006C0EB0">
        <w:rPr>
          <w:rFonts w:ascii="Arial" w:hAnsi="Arial" w:cs="Arial"/>
          <w:sz w:val="24"/>
          <w:szCs w:val="24"/>
          <w:lang w:val="az-Latn-AZ"/>
        </w:rPr>
        <w:t>bu səlahiyyəti</w:t>
      </w:r>
      <w:r w:rsidRPr="006C0EB0">
        <w:rPr>
          <w:rFonts w:ascii="Arial" w:hAnsi="Arial" w:cs="Arial"/>
          <w:sz w:val="24"/>
          <w:szCs w:val="24"/>
          <w:lang w:val="az-Latn-AZ"/>
        </w:rPr>
        <w:t xml:space="preserve"> Cinayət-Prosessual Məcəllənin 419.10.2-ci maddəsin</w:t>
      </w:r>
      <w:r w:rsidR="00FA5726" w:rsidRPr="006C0EB0">
        <w:rPr>
          <w:rFonts w:ascii="Arial" w:hAnsi="Arial" w:cs="Arial"/>
          <w:sz w:val="24"/>
          <w:szCs w:val="24"/>
          <w:lang w:val="az-Latn-AZ"/>
        </w:rPr>
        <w:t>in hüquqi mahiyyətindən</w:t>
      </w:r>
      <w:r w:rsidRPr="006C0EB0">
        <w:rPr>
          <w:rFonts w:ascii="Arial" w:hAnsi="Arial" w:cs="Arial"/>
          <w:sz w:val="24"/>
          <w:szCs w:val="24"/>
          <w:lang w:val="az-Latn-AZ"/>
        </w:rPr>
        <w:t xml:space="preserve"> irəli gəlir.</w:t>
      </w:r>
    </w:p>
    <w:p w14:paraId="55124636" w14:textId="6B110793" w:rsidR="00CF62EF" w:rsidRPr="006C0EB0" w:rsidRDefault="00CF62EF" w:rsidP="00215017">
      <w:pPr>
        <w:pStyle w:val="a6"/>
        <w:spacing w:line="240" w:lineRule="auto"/>
        <w:ind w:firstLine="567"/>
        <w:rPr>
          <w:rFonts w:ascii="Arial" w:hAnsi="Arial" w:cs="Arial"/>
          <w:color w:val="000000"/>
          <w:sz w:val="24"/>
          <w:szCs w:val="24"/>
        </w:rPr>
      </w:pPr>
      <w:r w:rsidRPr="006C0EB0">
        <w:rPr>
          <w:rFonts w:ascii="Arial" w:hAnsi="Arial" w:cs="Arial"/>
          <w:color w:val="000000"/>
          <w:sz w:val="24"/>
          <w:szCs w:val="24"/>
        </w:rPr>
        <w:t>Apellyasiya şikayətinə və</w:t>
      </w:r>
      <w:r w:rsidR="000421B9">
        <w:rPr>
          <w:rFonts w:ascii="Arial" w:hAnsi="Arial" w:cs="Arial"/>
          <w:color w:val="000000"/>
          <w:sz w:val="24"/>
          <w:szCs w:val="24"/>
        </w:rPr>
        <w:t xml:space="preserve"> ya</w:t>
      </w:r>
      <w:r w:rsidR="00FA5726" w:rsidRPr="006C0EB0">
        <w:rPr>
          <w:rFonts w:ascii="Arial" w:hAnsi="Arial" w:cs="Arial"/>
          <w:color w:val="000000"/>
          <w:sz w:val="24"/>
          <w:szCs w:val="24"/>
        </w:rPr>
        <w:t xml:space="preserve"> </w:t>
      </w:r>
      <w:r w:rsidRPr="006C0EB0">
        <w:rPr>
          <w:rFonts w:ascii="Arial" w:hAnsi="Arial" w:cs="Arial"/>
          <w:color w:val="000000"/>
          <w:sz w:val="24"/>
          <w:szCs w:val="24"/>
        </w:rPr>
        <w:t>apellyasiya protestinə baxılmasının hüdudları</w:t>
      </w:r>
      <w:r w:rsidR="00FA5726" w:rsidRPr="006C0EB0">
        <w:rPr>
          <w:rFonts w:ascii="Arial" w:hAnsi="Arial" w:cs="Arial"/>
          <w:color w:val="000000"/>
          <w:sz w:val="24"/>
          <w:szCs w:val="24"/>
        </w:rPr>
        <w:t xml:space="preserve"> isə</w:t>
      </w:r>
      <w:r w:rsidRPr="006C0EB0">
        <w:rPr>
          <w:rFonts w:ascii="Arial" w:hAnsi="Arial" w:cs="Arial"/>
          <w:color w:val="000000"/>
          <w:sz w:val="24"/>
          <w:szCs w:val="24"/>
        </w:rPr>
        <w:t xml:space="preserve"> Cinayət-Prosessual Məcəllənin 397-ci maddəsində müəyyən edilmişdir. Həmin Məcəllənin 397.1-ci maddəsi</w:t>
      </w:r>
      <w:r w:rsidR="00FA5726" w:rsidRPr="006C0EB0">
        <w:rPr>
          <w:rFonts w:ascii="Arial" w:hAnsi="Arial" w:cs="Arial"/>
          <w:color w:val="000000"/>
          <w:sz w:val="24"/>
          <w:szCs w:val="24"/>
        </w:rPr>
        <w:t>nə</w:t>
      </w:r>
      <w:r w:rsidRPr="006C0EB0">
        <w:rPr>
          <w:rFonts w:ascii="Arial" w:hAnsi="Arial" w:cs="Arial"/>
          <w:color w:val="000000"/>
          <w:sz w:val="24"/>
          <w:szCs w:val="24"/>
        </w:rPr>
        <w:t xml:space="preserve"> əsasən apellyasiya instansiyası məhkəməsi birinci instansiya məhkəməsi tərəfindən işin faktiki hallarının müəyyən edilməsinin, habelə cinayət qanununun və bu Məcəllənin normalarının tətbiq edilməsinin düzgünlüyünü yoxlayır. </w:t>
      </w:r>
    </w:p>
    <w:p w14:paraId="76FF1AE0" w14:textId="77777777" w:rsidR="00CF62EF" w:rsidRPr="006C0EB0" w:rsidRDefault="00CF62EF" w:rsidP="00215017">
      <w:pPr>
        <w:pStyle w:val="a6"/>
        <w:spacing w:line="240" w:lineRule="auto"/>
        <w:ind w:firstLine="567"/>
        <w:rPr>
          <w:rFonts w:ascii="Arial" w:hAnsi="Arial" w:cs="Arial"/>
          <w:color w:val="000000"/>
          <w:sz w:val="24"/>
          <w:szCs w:val="24"/>
        </w:rPr>
      </w:pPr>
      <w:r w:rsidRPr="006C0EB0">
        <w:rPr>
          <w:rFonts w:ascii="Arial" w:hAnsi="Arial" w:cs="Arial"/>
          <w:color w:val="000000"/>
          <w:sz w:val="24"/>
          <w:szCs w:val="24"/>
        </w:rPr>
        <w:t xml:space="preserve">Birinci instansiya məhkəməsi tərəfindən müəyyən edilmiş faktiki hallar apellyasiya instansiyası məhkəməsi tərəfindən yalnız apellyasiya şikayətinin və ya apellyasiya protestinin hüdudlarında yoxlanılır. Birinci instansiya məhkəməsi tərəfindən cinayət qanununa və bu Məcəllənin normalarına riayət edilməsi apellyasiya instansiyası məhkəməsi tərəfindən apellyasiya şikayətinin və ya apellyasiya protestinin dəlillərindən asılı olmayaraq yoxlanılır (Cinayət-Prosessual Məcəllənin 397.2-ci maddəsi).  </w:t>
      </w:r>
    </w:p>
    <w:p w14:paraId="72C5D61F" w14:textId="075C9275" w:rsidR="00412C00" w:rsidRPr="006C0EB0" w:rsidRDefault="00412C00" w:rsidP="00215017">
      <w:pPr>
        <w:pStyle w:val="a6"/>
        <w:spacing w:line="240" w:lineRule="auto"/>
        <w:ind w:firstLine="567"/>
        <w:rPr>
          <w:rFonts w:ascii="Arial" w:hAnsi="Arial" w:cs="Arial"/>
          <w:color w:val="000000"/>
          <w:sz w:val="24"/>
          <w:szCs w:val="24"/>
        </w:rPr>
      </w:pPr>
      <w:r w:rsidRPr="006C0EB0">
        <w:rPr>
          <w:rFonts w:ascii="Arial" w:hAnsi="Arial" w:cs="Arial"/>
          <w:color w:val="000000"/>
          <w:sz w:val="24"/>
          <w:szCs w:val="24"/>
        </w:rPr>
        <w:t>C</w:t>
      </w:r>
      <w:r w:rsidR="009E33D8" w:rsidRPr="006C0EB0">
        <w:rPr>
          <w:rFonts w:ascii="Arial" w:hAnsi="Arial" w:cs="Arial"/>
          <w:color w:val="000000"/>
          <w:sz w:val="24"/>
          <w:szCs w:val="24"/>
        </w:rPr>
        <w:t>inayət-</w:t>
      </w:r>
      <w:r w:rsidRPr="006C0EB0">
        <w:rPr>
          <w:rFonts w:ascii="Arial" w:hAnsi="Arial" w:cs="Arial"/>
          <w:color w:val="000000"/>
          <w:sz w:val="24"/>
          <w:szCs w:val="24"/>
        </w:rPr>
        <w:t>P</w:t>
      </w:r>
      <w:r w:rsidR="009E33D8" w:rsidRPr="006C0EB0">
        <w:rPr>
          <w:rFonts w:ascii="Arial" w:hAnsi="Arial" w:cs="Arial"/>
          <w:color w:val="000000"/>
          <w:sz w:val="24"/>
          <w:szCs w:val="24"/>
        </w:rPr>
        <w:t xml:space="preserve">rosessual </w:t>
      </w:r>
      <w:r w:rsidRPr="006C0EB0">
        <w:rPr>
          <w:rFonts w:ascii="Arial" w:hAnsi="Arial" w:cs="Arial"/>
          <w:color w:val="000000"/>
          <w:sz w:val="24"/>
          <w:szCs w:val="24"/>
        </w:rPr>
        <w:t>M</w:t>
      </w:r>
      <w:r w:rsidR="009E33D8" w:rsidRPr="006C0EB0">
        <w:rPr>
          <w:rFonts w:ascii="Arial" w:hAnsi="Arial" w:cs="Arial"/>
          <w:color w:val="000000"/>
          <w:sz w:val="24"/>
          <w:szCs w:val="24"/>
        </w:rPr>
        <w:t>əcəllən</w:t>
      </w:r>
      <w:r w:rsidRPr="006C0EB0">
        <w:rPr>
          <w:rFonts w:ascii="Arial" w:hAnsi="Arial" w:cs="Arial"/>
          <w:color w:val="000000"/>
          <w:sz w:val="24"/>
          <w:szCs w:val="24"/>
        </w:rPr>
        <w:t>in 420-ci maddəsi isə kassasiya instansiyası məhkəməsi tərəfindən hökm və ya qərar tam və ya qismən ləğv edildikdən sonra cinayət işinin apellyasiya instansiyası məhkəməsin</w:t>
      </w:r>
      <w:r w:rsidR="000421B9">
        <w:rPr>
          <w:rFonts w:ascii="Arial" w:hAnsi="Arial" w:cs="Arial"/>
          <w:color w:val="000000"/>
          <w:sz w:val="24"/>
          <w:szCs w:val="24"/>
        </w:rPr>
        <w:t>d</w:t>
      </w:r>
      <w:r w:rsidRPr="006C0EB0">
        <w:rPr>
          <w:rFonts w:ascii="Arial" w:hAnsi="Arial" w:cs="Arial"/>
          <w:color w:val="000000"/>
          <w:sz w:val="24"/>
          <w:szCs w:val="24"/>
        </w:rPr>
        <w:t>ə yenidən baxılması qaydasını müəyyən edir.</w:t>
      </w:r>
      <w:r w:rsidR="00CF62EF" w:rsidRPr="006C0EB0">
        <w:rPr>
          <w:rFonts w:ascii="Arial" w:hAnsi="Arial" w:cs="Arial"/>
          <w:color w:val="000000"/>
          <w:sz w:val="24"/>
          <w:szCs w:val="24"/>
        </w:rPr>
        <w:t xml:space="preserve"> H</w:t>
      </w:r>
      <w:r w:rsidR="00A43E6F" w:rsidRPr="006C0EB0">
        <w:rPr>
          <w:rFonts w:ascii="Arial" w:hAnsi="Arial" w:cs="Arial"/>
          <w:color w:val="000000"/>
          <w:sz w:val="24"/>
          <w:szCs w:val="24"/>
        </w:rPr>
        <w:t xml:space="preserve">əmin </w:t>
      </w:r>
      <w:r w:rsidR="006372E3" w:rsidRPr="006C0EB0">
        <w:rPr>
          <w:rFonts w:ascii="Arial" w:hAnsi="Arial" w:cs="Arial"/>
          <w:color w:val="000000"/>
          <w:sz w:val="24"/>
          <w:szCs w:val="24"/>
        </w:rPr>
        <w:t>maddəyə</w:t>
      </w:r>
      <w:r w:rsidR="00D04812" w:rsidRPr="006C0EB0">
        <w:rPr>
          <w:rFonts w:ascii="Arial" w:hAnsi="Arial" w:cs="Arial"/>
          <w:color w:val="000000"/>
          <w:sz w:val="24"/>
          <w:szCs w:val="24"/>
        </w:rPr>
        <w:t xml:space="preserve"> görə m</w:t>
      </w:r>
      <w:r w:rsidRPr="006C0EB0">
        <w:rPr>
          <w:rFonts w:ascii="Arial" w:hAnsi="Arial" w:cs="Arial"/>
          <w:color w:val="000000"/>
          <w:sz w:val="24"/>
          <w:szCs w:val="24"/>
        </w:rPr>
        <w:t xml:space="preserve">əhkəmənin hökmü və ya qərarı kassasiya qaydasında ləğv edildikdən sonra apellyasiya instansiyası məhkəməsində cinayət işinin, məhkəməyədək sadələşdirilmiş icraat materiallarının və ya xüsusi ittiham qaydasında şikayətin yenidən baxılması </w:t>
      </w:r>
      <w:r w:rsidR="00CF62EF" w:rsidRPr="006C0EB0">
        <w:rPr>
          <w:rFonts w:ascii="Arial" w:hAnsi="Arial" w:cs="Arial"/>
          <w:color w:val="000000"/>
          <w:sz w:val="24"/>
          <w:szCs w:val="24"/>
        </w:rPr>
        <w:t xml:space="preserve">Cinayət-Prosessual Məcəllənin </w:t>
      </w:r>
      <w:r w:rsidRPr="006C0EB0">
        <w:rPr>
          <w:rFonts w:ascii="Arial" w:hAnsi="Arial" w:cs="Arial"/>
          <w:color w:val="000000"/>
          <w:sz w:val="24"/>
          <w:szCs w:val="24"/>
        </w:rPr>
        <w:t xml:space="preserve">381-407-ci maddələrinə müvafiq olaraq aparılır. Cinayət işi, məhkəməyədək sadələşdirilmiş icraatın materialları və ya xüsusi </w:t>
      </w:r>
      <w:r w:rsidRPr="006C0EB0">
        <w:rPr>
          <w:rFonts w:ascii="Arial" w:hAnsi="Arial" w:cs="Arial"/>
          <w:color w:val="000000"/>
          <w:sz w:val="24"/>
          <w:szCs w:val="24"/>
        </w:rPr>
        <w:lastRenderedPageBreak/>
        <w:t>ittiham qaydasında şikayət apellyasiya instansiyası məhkəməsinə yeni məhkəmə baxışına göndərilərkən məhkumun vəziyyətini pisləşdirən qərar yalnız hökmün dövlət ittihamçısının kassasiya protesti və ya zərər çəkmiş şəxsin, yaxud onun nümayəndəsinin kassasiya şikayəti əsasında ləğv edildiyi halda qəbul edilə bilər.</w:t>
      </w:r>
    </w:p>
    <w:p w14:paraId="25DA58D5" w14:textId="1FE7EB10" w:rsidR="00FE11AC" w:rsidRPr="006C0EB0" w:rsidRDefault="00364ABC" w:rsidP="00215017">
      <w:pPr>
        <w:pStyle w:val="a6"/>
        <w:spacing w:line="240" w:lineRule="auto"/>
        <w:ind w:firstLine="567"/>
        <w:rPr>
          <w:rFonts w:ascii="Arial" w:hAnsi="Arial" w:cs="Arial"/>
          <w:color w:val="000000"/>
          <w:sz w:val="24"/>
          <w:szCs w:val="24"/>
        </w:rPr>
      </w:pPr>
      <w:r w:rsidRPr="006C0EB0">
        <w:rPr>
          <w:rFonts w:ascii="Arial" w:hAnsi="Arial" w:cs="Arial"/>
          <w:sz w:val="24"/>
          <w:szCs w:val="24"/>
        </w:rPr>
        <w:t>Qeyd olunan</w:t>
      </w:r>
      <w:r w:rsidR="008741E6" w:rsidRPr="006C0EB0">
        <w:rPr>
          <w:rFonts w:ascii="Arial" w:hAnsi="Arial" w:cs="Arial"/>
          <w:sz w:val="24"/>
          <w:szCs w:val="24"/>
        </w:rPr>
        <w:t xml:space="preserve"> normaların </w:t>
      </w:r>
      <w:r w:rsidR="00FA5726" w:rsidRPr="006C0EB0">
        <w:rPr>
          <w:rFonts w:ascii="Arial" w:hAnsi="Arial" w:cs="Arial"/>
          <w:sz w:val="24"/>
          <w:szCs w:val="24"/>
        </w:rPr>
        <w:t>hüquqi məzmunu</w:t>
      </w:r>
      <w:r w:rsidR="008741E6" w:rsidRPr="006C0EB0">
        <w:rPr>
          <w:rFonts w:ascii="Arial" w:hAnsi="Arial" w:cs="Arial"/>
          <w:sz w:val="24"/>
          <w:szCs w:val="24"/>
        </w:rPr>
        <w:t xml:space="preserve"> onu </w:t>
      </w:r>
      <w:r w:rsidRPr="006C0EB0">
        <w:rPr>
          <w:rFonts w:ascii="Arial" w:hAnsi="Arial" w:cs="Arial"/>
          <w:sz w:val="24"/>
          <w:szCs w:val="24"/>
        </w:rPr>
        <w:t>göstərir</w:t>
      </w:r>
      <w:r w:rsidR="008741E6" w:rsidRPr="006C0EB0">
        <w:rPr>
          <w:rFonts w:ascii="Arial" w:hAnsi="Arial" w:cs="Arial"/>
          <w:sz w:val="24"/>
          <w:szCs w:val="24"/>
        </w:rPr>
        <w:t xml:space="preserve"> ki</w:t>
      </w:r>
      <w:r w:rsidR="00FE11AC" w:rsidRPr="006C0EB0">
        <w:rPr>
          <w:rFonts w:ascii="Arial" w:hAnsi="Arial" w:cs="Arial"/>
          <w:sz w:val="24"/>
          <w:szCs w:val="24"/>
        </w:rPr>
        <w:t xml:space="preserve">, </w:t>
      </w:r>
      <w:r w:rsidR="00342287" w:rsidRPr="006C0EB0">
        <w:rPr>
          <w:rFonts w:ascii="Arial" w:hAnsi="Arial" w:cs="Arial"/>
          <w:color w:val="000000"/>
          <w:sz w:val="24"/>
          <w:szCs w:val="24"/>
        </w:rPr>
        <w:t xml:space="preserve">kassasiya instansiyası məhkəməsi tərəfindən </w:t>
      </w:r>
      <w:r w:rsidR="00FE11AC" w:rsidRPr="006C0EB0">
        <w:rPr>
          <w:rFonts w:ascii="Arial" w:hAnsi="Arial" w:cs="Arial"/>
          <w:color w:val="000000"/>
          <w:sz w:val="24"/>
          <w:szCs w:val="24"/>
        </w:rPr>
        <w:t>apellyasiya instansiyası məhkəməsinin hökm və</w:t>
      </w:r>
      <w:r w:rsidR="000421B9">
        <w:rPr>
          <w:rFonts w:ascii="Arial" w:hAnsi="Arial" w:cs="Arial"/>
          <w:color w:val="000000"/>
          <w:sz w:val="24"/>
          <w:szCs w:val="24"/>
        </w:rPr>
        <w:t xml:space="preserve"> ya</w:t>
      </w:r>
      <w:r w:rsidR="00FE11AC" w:rsidRPr="006C0EB0">
        <w:rPr>
          <w:rFonts w:ascii="Arial" w:hAnsi="Arial" w:cs="Arial"/>
          <w:color w:val="000000"/>
          <w:sz w:val="24"/>
          <w:szCs w:val="24"/>
        </w:rPr>
        <w:t xml:space="preserve"> qərarı ləğv </w:t>
      </w:r>
      <w:r w:rsidR="00B15551" w:rsidRPr="006C0EB0">
        <w:rPr>
          <w:rFonts w:ascii="Arial" w:hAnsi="Arial" w:cs="Arial"/>
          <w:color w:val="000000"/>
          <w:sz w:val="24"/>
          <w:szCs w:val="24"/>
        </w:rPr>
        <w:t>edildikdə,</w:t>
      </w:r>
      <w:r w:rsidR="00FE11AC" w:rsidRPr="006C0EB0">
        <w:rPr>
          <w:rFonts w:ascii="Arial" w:hAnsi="Arial" w:cs="Arial"/>
          <w:color w:val="000000"/>
          <w:sz w:val="24"/>
          <w:szCs w:val="24"/>
        </w:rPr>
        <w:t xml:space="preserve"> </w:t>
      </w:r>
      <w:r w:rsidR="00B15551" w:rsidRPr="006C0EB0">
        <w:rPr>
          <w:rFonts w:ascii="Arial" w:hAnsi="Arial" w:cs="Arial"/>
          <w:color w:val="000000"/>
          <w:sz w:val="24"/>
          <w:szCs w:val="24"/>
        </w:rPr>
        <w:t xml:space="preserve">yeni apellyasiya baxışı </w:t>
      </w:r>
      <w:r w:rsidR="00342287" w:rsidRPr="006C0EB0">
        <w:rPr>
          <w:rFonts w:ascii="Arial" w:hAnsi="Arial" w:cs="Arial"/>
          <w:color w:val="000000"/>
          <w:sz w:val="24"/>
          <w:szCs w:val="24"/>
        </w:rPr>
        <w:t xml:space="preserve">əvvəlki apellyasiya icraatının davamı kimi qəbul edilməməli, bu halda </w:t>
      </w:r>
      <w:r w:rsidR="00CF4526" w:rsidRPr="006C0EB0">
        <w:rPr>
          <w:rFonts w:ascii="Arial" w:hAnsi="Arial" w:cs="Arial"/>
          <w:color w:val="000000"/>
          <w:sz w:val="24"/>
          <w:szCs w:val="24"/>
        </w:rPr>
        <w:t xml:space="preserve">yeni apellyasiya baxışının hədləri ilə bağlı </w:t>
      </w:r>
      <w:r w:rsidR="00B15551" w:rsidRPr="006C0EB0">
        <w:rPr>
          <w:rFonts w:ascii="Arial" w:hAnsi="Arial" w:cs="Arial"/>
          <w:color w:val="000000"/>
          <w:sz w:val="24"/>
          <w:szCs w:val="24"/>
        </w:rPr>
        <w:t>Cinayət</w:t>
      </w:r>
      <w:r w:rsidR="00743596" w:rsidRPr="006C0EB0">
        <w:rPr>
          <w:rFonts w:ascii="Arial" w:hAnsi="Arial" w:cs="Arial"/>
          <w:color w:val="000000"/>
          <w:sz w:val="24"/>
          <w:szCs w:val="24"/>
        </w:rPr>
        <w:t>-</w:t>
      </w:r>
      <w:r w:rsidR="00B15551" w:rsidRPr="006C0EB0">
        <w:rPr>
          <w:rFonts w:ascii="Arial" w:hAnsi="Arial" w:cs="Arial"/>
          <w:color w:val="000000"/>
          <w:sz w:val="24"/>
          <w:szCs w:val="24"/>
        </w:rPr>
        <w:t>Prose</w:t>
      </w:r>
      <w:r w:rsidR="007A6BC4" w:rsidRPr="006C0EB0">
        <w:rPr>
          <w:rFonts w:ascii="Arial" w:hAnsi="Arial" w:cs="Arial"/>
          <w:color w:val="000000"/>
          <w:sz w:val="24"/>
          <w:szCs w:val="24"/>
        </w:rPr>
        <w:t>s</w:t>
      </w:r>
      <w:r w:rsidR="00B15551" w:rsidRPr="006C0EB0">
        <w:rPr>
          <w:rFonts w:ascii="Arial" w:hAnsi="Arial" w:cs="Arial"/>
          <w:color w:val="000000"/>
          <w:sz w:val="24"/>
          <w:szCs w:val="24"/>
        </w:rPr>
        <w:t>sual Məcəllənin</w:t>
      </w:r>
      <w:r w:rsidR="00FE11AC" w:rsidRPr="006C0EB0">
        <w:rPr>
          <w:rFonts w:ascii="Arial" w:hAnsi="Arial" w:cs="Arial"/>
          <w:color w:val="000000"/>
          <w:sz w:val="24"/>
          <w:szCs w:val="24"/>
        </w:rPr>
        <w:t xml:space="preserve"> 397.1 və 397.2-ci maddələri</w:t>
      </w:r>
      <w:r w:rsidR="00342287" w:rsidRPr="006C0EB0">
        <w:rPr>
          <w:rFonts w:ascii="Arial" w:hAnsi="Arial" w:cs="Arial"/>
          <w:color w:val="000000"/>
          <w:sz w:val="24"/>
          <w:szCs w:val="24"/>
        </w:rPr>
        <w:t xml:space="preserve"> </w:t>
      </w:r>
      <w:r w:rsidR="00CF4526" w:rsidRPr="006C0EB0">
        <w:rPr>
          <w:rFonts w:ascii="Arial" w:hAnsi="Arial" w:cs="Arial"/>
          <w:color w:val="000000"/>
          <w:sz w:val="24"/>
          <w:szCs w:val="24"/>
        </w:rPr>
        <w:t>həmin Məcəllənin</w:t>
      </w:r>
      <w:r w:rsidR="00FE11AC" w:rsidRPr="006C0EB0">
        <w:rPr>
          <w:rFonts w:ascii="Arial" w:hAnsi="Arial" w:cs="Arial"/>
          <w:color w:val="000000"/>
          <w:sz w:val="24"/>
          <w:szCs w:val="24"/>
        </w:rPr>
        <w:t xml:space="preserve"> 420-ci maddəsin</w:t>
      </w:r>
      <w:r w:rsidR="00342287" w:rsidRPr="006C0EB0">
        <w:rPr>
          <w:rFonts w:ascii="Arial" w:hAnsi="Arial" w:cs="Arial"/>
          <w:color w:val="000000"/>
          <w:sz w:val="24"/>
          <w:szCs w:val="24"/>
        </w:rPr>
        <w:t>dən irəli gələn</w:t>
      </w:r>
      <w:r w:rsidR="00FE11AC" w:rsidRPr="006C0EB0">
        <w:rPr>
          <w:rFonts w:ascii="Arial" w:hAnsi="Arial" w:cs="Arial"/>
          <w:color w:val="000000"/>
          <w:sz w:val="24"/>
          <w:szCs w:val="24"/>
        </w:rPr>
        <w:t xml:space="preserve"> tələblər nəzərə alınmaqla </w:t>
      </w:r>
      <w:r w:rsidR="00CF4526" w:rsidRPr="006C0EB0">
        <w:rPr>
          <w:rFonts w:ascii="Arial" w:hAnsi="Arial" w:cs="Arial"/>
          <w:color w:val="000000"/>
          <w:sz w:val="24"/>
          <w:szCs w:val="24"/>
        </w:rPr>
        <w:t>tətbiq olunmalıdır.</w:t>
      </w:r>
    </w:p>
    <w:p w14:paraId="6FB9AAFE" w14:textId="02D9979F" w:rsidR="00767E4B" w:rsidRPr="006C0EB0" w:rsidRDefault="007A6BC4" w:rsidP="00215017">
      <w:pPr>
        <w:pStyle w:val="a6"/>
        <w:spacing w:line="240" w:lineRule="auto"/>
        <w:ind w:firstLine="567"/>
        <w:rPr>
          <w:rFonts w:ascii="Arial" w:hAnsi="Arial" w:cs="Arial"/>
          <w:color w:val="000000"/>
          <w:sz w:val="24"/>
          <w:szCs w:val="24"/>
        </w:rPr>
      </w:pPr>
      <w:r w:rsidRPr="006C0EB0">
        <w:rPr>
          <w:rFonts w:ascii="Arial" w:hAnsi="Arial" w:cs="Arial"/>
          <w:color w:val="000000"/>
          <w:sz w:val="24"/>
          <w:szCs w:val="24"/>
        </w:rPr>
        <w:t>Konstitusiya Məhkəməsinin Plenumu qeyd edir ki, Cinayət-Prosessual</w:t>
      </w:r>
      <w:r w:rsidR="00767E4B" w:rsidRPr="006C0EB0">
        <w:rPr>
          <w:rFonts w:ascii="Arial" w:hAnsi="Arial" w:cs="Arial"/>
          <w:color w:val="000000"/>
          <w:sz w:val="24"/>
          <w:szCs w:val="24"/>
        </w:rPr>
        <w:t xml:space="preserve"> Məcəllənin 420-ci maddəsi məhkəmənin hökmü və ya qərarı kassasiya qaydasında ləğv edildikdən sonra apellyasiya instansiya</w:t>
      </w:r>
      <w:r w:rsidR="00CB3993" w:rsidRPr="006C0EB0">
        <w:rPr>
          <w:rFonts w:ascii="Arial" w:hAnsi="Arial" w:cs="Arial"/>
          <w:color w:val="000000"/>
          <w:sz w:val="24"/>
          <w:szCs w:val="24"/>
        </w:rPr>
        <w:t>sı</w:t>
      </w:r>
      <w:r w:rsidR="00767E4B" w:rsidRPr="006C0EB0">
        <w:rPr>
          <w:rFonts w:ascii="Arial" w:hAnsi="Arial" w:cs="Arial"/>
          <w:color w:val="000000"/>
          <w:sz w:val="24"/>
          <w:szCs w:val="24"/>
        </w:rPr>
        <w:t xml:space="preserve"> məhkəməsində işə baxılmanın hədlərini və xüsusiyyətlərini müəyyən edən prosessual norma və eyni zamanda məhkumun hüquqlarının qorunmasına yönəlmiş prosessual </w:t>
      </w:r>
      <w:r w:rsidR="009B4E41" w:rsidRPr="006C0EB0">
        <w:rPr>
          <w:rFonts w:ascii="Arial" w:hAnsi="Arial" w:cs="Arial"/>
          <w:color w:val="000000"/>
          <w:sz w:val="24"/>
          <w:szCs w:val="24"/>
        </w:rPr>
        <w:t xml:space="preserve">təminat kimi qiymətləndirilməlidir. </w:t>
      </w:r>
      <w:r w:rsidR="004C73E4" w:rsidRPr="006C0EB0">
        <w:rPr>
          <w:rFonts w:ascii="Arial" w:hAnsi="Arial" w:cs="Arial"/>
          <w:color w:val="000000"/>
          <w:sz w:val="24"/>
          <w:szCs w:val="24"/>
        </w:rPr>
        <w:t>Belə ki, h</w:t>
      </w:r>
      <w:r w:rsidR="00767E4B" w:rsidRPr="006C0EB0">
        <w:rPr>
          <w:rFonts w:ascii="Arial" w:hAnsi="Arial" w:cs="Arial"/>
          <w:color w:val="000000"/>
          <w:sz w:val="24"/>
          <w:szCs w:val="24"/>
        </w:rPr>
        <w:t>əmin maddə “reformatio in peius” prinsipini də nəzərdə tut</w:t>
      </w:r>
      <w:r w:rsidRPr="006C0EB0">
        <w:rPr>
          <w:rFonts w:ascii="Arial" w:hAnsi="Arial" w:cs="Arial"/>
          <w:color w:val="000000"/>
          <w:sz w:val="24"/>
          <w:szCs w:val="24"/>
        </w:rPr>
        <w:t>maqla</w:t>
      </w:r>
      <w:r w:rsidR="00767E4B" w:rsidRPr="006C0EB0">
        <w:rPr>
          <w:rFonts w:ascii="Arial" w:hAnsi="Arial" w:cs="Arial"/>
          <w:color w:val="000000"/>
          <w:sz w:val="24"/>
          <w:szCs w:val="24"/>
        </w:rPr>
        <w:t xml:space="preserve"> məhkəmə</w:t>
      </w:r>
      <w:r w:rsidRPr="006C0EB0">
        <w:rPr>
          <w:rFonts w:ascii="Arial" w:hAnsi="Arial" w:cs="Arial"/>
          <w:color w:val="000000"/>
          <w:sz w:val="24"/>
          <w:szCs w:val="24"/>
        </w:rPr>
        <w:t>nin</w:t>
      </w:r>
      <w:r w:rsidR="00767E4B" w:rsidRPr="006C0EB0">
        <w:rPr>
          <w:rFonts w:ascii="Arial" w:hAnsi="Arial" w:cs="Arial"/>
          <w:color w:val="000000"/>
          <w:sz w:val="24"/>
          <w:szCs w:val="24"/>
        </w:rPr>
        <w:t xml:space="preserve"> məhkumun vəziyyətini </w:t>
      </w:r>
      <w:r w:rsidR="009B4E41" w:rsidRPr="006C0EB0">
        <w:rPr>
          <w:rFonts w:ascii="Arial" w:hAnsi="Arial" w:cs="Arial"/>
          <w:color w:val="000000"/>
          <w:sz w:val="24"/>
          <w:szCs w:val="24"/>
        </w:rPr>
        <w:t>onun</w:t>
      </w:r>
      <w:r w:rsidR="00767E4B" w:rsidRPr="006C0EB0">
        <w:rPr>
          <w:rFonts w:ascii="Arial" w:hAnsi="Arial" w:cs="Arial"/>
          <w:color w:val="000000"/>
          <w:sz w:val="24"/>
          <w:szCs w:val="24"/>
        </w:rPr>
        <w:t xml:space="preserve"> kassasiya şikayəti əsasında pisləşdirə bilmə</w:t>
      </w:r>
      <w:r w:rsidRPr="006C0EB0">
        <w:rPr>
          <w:rFonts w:ascii="Arial" w:hAnsi="Arial" w:cs="Arial"/>
          <w:color w:val="000000"/>
          <w:sz w:val="24"/>
          <w:szCs w:val="24"/>
        </w:rPr>
        <w:t>məsini ehtiva edir</w:t>
      </w:r>
      <w:r w:rsidR="00767E4B" w:rsidRPr="006C0EB0">
        <w:rPr>
          <w:rFonts w:ascii="Arial" w:hAnsi="Arial" w:cs="Arial"/>
          <w:color w:val="000000"/>
          <w:sz w:val="24"/>
          <w:szCs w:val="24"/>
        </w:rPr>
        <w:t>.</w:t>
      </w:r>
    </w:p>
    <w:p w14:paraId="480D4DC9" w14:textId="77777777" w:rsidR="0060260F" w:rsidRPr="006C0EB0" w:rsidRDefault="00767E4B" w:rsidP="00215017">
      <w:pPr>
        <w:pStyle w:val="a6"/>
        <w:spacing w:line="240" w:lineRule="auto"/>
        <w:ind w:firstLine="567"/>
        <w:rPr>
          <w:rFonts w:ascii="Arial" w:hAnsi="Arial" w:cs="Arial"/>
          <w:color w:val="000000"/>
          <w:sz w:val="24"/>
          <w:szCs w:val="24"/>
        </w:rPr>
      </w:pPr>
      <w:r w:rsidRPr="006C0EB0">
        <w:rPr>
          <w:rFonts w:ascii="Arial" w:hAnsi="Arial" w:cs="Arial"/>
          <w:color w:val="000000"/>
          <w:sz w:val="24"/>
          <w:szCs w:val="24"/>
        </w:rPr>
        <w:t xml:space="preserve">Cinayət-Prosessual Məcəllənin 91.7-ci maddəsi </w:t>
      </w:r>
      <w:r w:rsidR="0060260F" w:rsidRPr="006C0EB0">
        <w:rPr>
          <w:rFonts w:ascii="Arial" w:hAnsi="Arial" w:cs="Arial"/>
          <w:color w:val="000000"/>
          <w:sz w:val="24"/>
          <w:szCs w:val="24"/>
        </w:rPr>
        <w:t xml:space="preserve">də </w:t>
      </w:r>
      <w:r w:rsidRPr="006C0EB0">
        <w:rPr>
          <w:rFonts w:ascii="Arial" w:hAnsi="Arial" w:cs="Arial"/>
          <w:color w:val="000000"/>
          <w:sz w:val="24"/>
          <w:szCs w:val="24"/>
        </w:rPr>
        <w:t>birmənalı müəyyənləşdirir ki, təqsirləndirilən şəxsin öz hüquqlarından istifadə və ya bundan imtina etməsi onun ziyanına şərh edilməməli və ona münasib olmayan nəticələrə gətirib çıxarmamalıdır.</w:t>
      </w:r>
      <w:r w:rsidR="009B052E" w:rsidRPr="006C0EB0">
        <w:rPr>
          <w:rFonts w:ascii="Arial" w:hAnsi="Arial" w:cs="Arial"/>
          <w:color w:val="000000"/>
          <w:sz w:val="24"/>
          <w:szCs w:val="24"/>
        </w:rPr>
        <w:t xml:space="preserve"> </w:t>
      </w:r>
    </w:p>
    <w:p w14:paraId="0C0F5359" w14:textId="34CE068A" w:rsidR="0060260F" w:rsidRPr="006C0EB0" w:rsidRDefault="0060260F" w:rsidP="0060260F">
      <w:pPr>
        <w:pStyle w:val="a6"/>
        <w:spacing w:line="240" w:lineRule="auto"/>
        <w:ind w:firstLine="567"/>
        <w:rPr>
          <w:rFonts w:ascii="Arial" w:hAnsi="Arial" w:cs="Arial"/>
          <w:color w:val="000000"/>
          <w:sz w:val="24"/>
          <w:szCs w:val="24"/>
        </w:rPr>
      </w:pPr>
      <w:r w:rsidRPr="006C0EB0">
        <w:rPr>
          <w:rFonts w:ascii="Arial" w:hAnsi="Arial" w:cs="Arial"/>
          <w:color w:val="000000"/>
          <w:sz w:val="24"/>
          <w:szCs w:val="24"/>
        </w:rPr>
        <w:t>Həmçinin Cinayət-Prosessual Məcəllənin 122.9-cu maddəsin</w:t>
      </w:r>
      <w:r w:rsidR="009272A6" w:rsidRPr="006C0EB0">
        <w:rPr>
          <w:rFonts w:ascii="Arial" w:hAnsi="Arial" w:cs="Arial"/>
          <w:color w:val="000000"/>
          <w:sz w:val="24"/>
          <w:szCs w:val="24"/>
        </w:rPr>
        <w:t>d</w:t>
      </w:r>
      <w:r w:rsidRPr="006C0EB0">
        <w:rPr>
          <w:rFonts w:ascii="Arial" w:hAnsi="Arial" w:cs="Arial"/>
          <w:color w:val="000000"/>
          <w:sz w:val="24"/>
          <w:szCs w:val="24"/>
        </w:rPr>
        <w:t>ə göstərilmişdir ki,  şübhəli və ya təqsirləndirilən şəxsin qanuni mənafeyi naminə onun özü və ya başqa şəxs tərəfindən verilmiş şikayətdən cinayət prosesini həyata keçirən orqan bu şəxsin əleyhinə istifadə etməyə haqlı deyil.</w:t>
      </w:r>
    </w:p>
    <w:p w14:paraId="6041F6AE" w14:textId="5A5181AA" w:rsidR="00947A2C" w:rsidRPr="006C0EB0" w:rsidRDefault="00947A2C" w:rsidP="00947A2C">
      <w:pPr>
        <w:pStyle w:val="a6"/>
        <w:spacing w:line="240" w:lineRule="auto"/>
        <w:ind w:firstLine="567"/>
        <w:rPr>
          <w:rFonts w:ascii="Arial" w:hAnsi="Arial" w:cs="Arial"/>
          <w:color w:val="000000"/>
          <w:sz w:val="24"/>
          <w:szCs w:val="24"/>
        </w:rPr>
      </w:pPr>
      <w:r w:rsidRPr="006C0EB0">
        <w:rPr>
          <w:rFonts w:ascii="Arial" w:hAnsi="Arial" w:cs="Arial"/>
          <w:color w:val="000000"/>
          <w:sz w:val="24"/>
          <w:szCs w:val="24"/>
        </w:rPr>
        <w:t>O da vurğulanmalıdır ki, Cinayət-Prosessual Məcəllədə ittiham tərəfində təmsil olunan şəxslərin məhkəmə qərarlarından verdikləri şikayətə və protestə münasibətdə analoji tələblər irəli sürülməmişdir.</w:t>
      </w:r>
    </w:p>
    <w:p w14:paraId="4590EF03" w14:textId="3AB541D9" w:rsidR="009E78D1" w:rsidRPr="006C0EB0" w:rsidRDefault="00947A2C" w:rsidP="00215017">
      <w:pPr>
        <w:pStyle w:val="a6"/>
        <w:spacing w:line="240" w:lineRule="auto"/>
        <w:ind w:firstLine="567"/>
        <w:rPr>
          <w:rFonts w:ascii="Arial" w:hAnsi="Arial" w:cs="Arial"/>
          <w:color w:val="000000"/>
          <w:sz w:val="24"/>
          <w:szCs w:val="24"/>
        </w:rPr>
      </w:pPr>
      <w:r w:rsidRPr="006C0EB0">
        <w:rPr>
          <w:rFonts w:ascii="Arial" w:hAnsi="Arial" w:cs="Arial"/>
          <w:color w:val="000000"/>
          <w:sz w:val="24"/>
          <w:szCs w:val="24"/>
        </w:rPr>
        <w:t>Qeyd edilənlərlə</w:t>
      </w:r>
      <w:r w:rsidR="0060260F" w:rsidRPr="006C0EB0">
        <w:rPr>
          <w:rFonts w:ascii="Arial" w:hAnsi="Arial" w:cs="Arial"/>
          <w:color w:val="000000"/>
          <w:sz w:val="24"/>
          <w:szCs w:val="24"/>
        </w:rPr>
        <w:t xml:space="preserve"> bağlı o</w:t>
      </w:r>
      <w:r w:rsidR="009B052E" w:rsidRPr="006C0EB0">
        <w:rPr>
          <w:rFonts w:ascii="Arial" w:hAnsi="Arial" w:cs="Arial"/>
          <w:color w:val="000000"/>
          <w:sz w:val="24"/>
          <w:szCs w:val="24"/>
        </w:rPr>
        <w:t>xşar hüquqi mövqe Konstitusiya Məhkəməsi Plenumunun “Azərbaycan Respublikası Cinayət-Prosessual Məcəlləsinin 397.1 və 397.2-ci maddələrinin şərh edilməsinə dair” 2009-cu il 12 may tarixli Qərarında da ifadə edilmişdir.</w:t>
      </w:r>
    </w:p>
    <w:p w14:paraId="502DC3CB" w14:textId="1F09027C" w:rsidR="00530B6D" w:rsidRPr="006C0EB0" w:rsidRDefault="00FE2DE2" w:rsidP="00215017">
      <w:pPr>
        <w:spacing w:after="0" w:line="240" w:lineRule="auto"/>
        <w:ind w:firstLine="567"/>
        <w:jc w:val="both"/>
        <w:rPr>
          <w:rFonts w:ascii="Arial" w:hAnsi="Arial" w:cs="Arial"/>
          <w:b/>
          <w:bCs/>
          <w:color w:val="000000"/>
          <w:sz w:val="24"/>
          <w:szCs w:val="24"/>
          <w:lang w:val="az-Latn-AZ"/>
        </w:rPr>
      </w:pPr>
      <w:r w:rsidRPr="006C0EB0">
        <w:rPr>
          <w:rFonts w:ascii="Arial" w:hAnsi="Arial" w:cs="Arial"/>
          <w:color w:val="000000"/>
          <w:sz w:val="24"/>
          <w:szCs w:val="24"/>
          <w:lang w:val="az-Latn-AZ"/>
        </w:rPr>
        <w:t>Nəzərə alınmalıdır ki, a</w:t>
      </w:r>
      <w:r w:rsidR="00FE11AC" w:rsidRPr="006C0EB0">
        <w:rPr>
          <w:rFonts w:ascii="Arial" w:hAnsi="Arial" w:cs="Arial"/>
          <w:color w:val="000000"/>
          <w:sz w:val="24"/>
          <w:szCs w:val="24"/>
          <w:lang w:val="az-Latn-AZ"/>
        </w:rPr>
        <w:t>pellyasiya instansiyası məhkəməsi</w:t>
      </w:r>
      <w:r w:rsidRPr="006C0EB0">
        <w:rPr>
          <w:rFonts w:ascii="Arial" w:hAnsi="Arial" w:cs="Arial"/>
          <w:color w:val="000000"/>
          <w:sz w:val="24"/>
          <w:szCs w:val="24"/>
          <w:lang w:val="az-Latn-AZ"/>
        </w:rPr>
        <w:t>nin</w:t>
      </w:r>
      <w:r w:rsidR="00BD6F21" w:rsidRPr="006C0EB0">
        <w:rPr>
          <w:rFonts w:ascii="Arial" w:hAnsi="Arial" w:cs="Arial"/>
          <w:color w:val="000000"/>
          <w:sz w:val="24"/>
          <w:szCs w:val="24"/>
          <w:lang w:val="az-Latn-AZ"/>
        </w:rPr>
        <w:t xml:space="preserve"> hökmünün və ya</w:t>
      </w:r>
      <w:r w:rsidR="00FE11AC" w:rsidRPr="006C0EB0">
        <w:rPr>
          <w:rFonts w:ascii="Arial" w:hAnsi="Arial" w:cs="Arial"/>
          <w:color w:val="000000"/>
          <w:sz w:val="24"/>
          <w:szCs w:val="24"/>
          <w:lang w:val="az-Latn-AZ"/>
        </w:rPr>
        <w:t xml:space="preserve"> qərarının ləğv edilməsi</w:t>
      </w:r>
      <w:r w:rsidR="00100A93" w:rsidRPr="006C0EB0">
        <w:rPr>
          <w:rFonts w:ascii="Arial" w:hAnsi="Arial" w:cs="Arial"/>
          <w:color w:val="000000"/>
          <w:sz w:val="24"/>
          <w:szCs w:val="24"/>
          <w:lang w:val="az-Latn-AZ"/>
        </w:rPr>
        <w:t xml:space="preserve"> və </w:t>
      </w:r>
      <w:r w:rsidR="00DF09C2" w:rsidRPr="006C0EB0">
        <w:rPr>
          <w:rFonts w:ascii="Arial" w:hAnsi="Arial" w:cs="Arial"/>
          <w:color w:val="000000"/>
          <w:sz w:val="24"/>
          <w:szCs w:val="24"/>
          <w:lang w:val="az-Latn-AZ"/>
        </w:rPr>
        <w:t>yeni</w:t>
      </w:r>
      <w:r w:rsidR="00100A93" w:rsidRPr="006C0EB0">
        <w:rPr>
          <w:rFonts w:ascii="Arial" w:hAnsi="Arial" w:cs="Arial"/>
          <w:color w:val="000000"/>
          <w:sz w:val="24"/>
          <w:szCs w:val="24"/>
          <w:lang w:val="az-Latn-AZ"/>
        </w:rPr>
        <w:t xml:space="preserve"> apellyasiya baxışı</w:t>
      </w:r>
      <w:r w:rsidR="00530B6D" w:rsidRPr="006C0EB0">
        <w:rPr>
          <w:rFonts w:ascii="Arial" w:hAnsi="Arial" w:cs="Arial"/>
          <w:color w:val="000000"/>
          <w:sz w:val="24"/>
          <w:szCs w:val="24"/>
          <w:lang w:val="az-Latn-AZ"/>
        </w:rPr>
        <w:t xml:space="preserve"> zamanı</w:t>
      </w:r>
      <w:r w:rsidR="00100A93" w:rsidRPr="006C0EB0">
        <w:rPr>
          <w:rFonts w:ascii="Arial" w:hAnsi="Arial" w:cs="Arial"/>
          <w:color w:val="000000"/>
          <w:sz w:val="24"/>
          <w:szCs w:val="24"/>
          <w:lang w:val="az-Latn-AZ"/>
        </w:rPr>
        <w:t xml:space="preserve"> </w:t>
      </w:r>
      <w:r w:rsidR="00FE11AC" w:rsidRPr="006C0EB0">
        <w:rPr>
          <w:rFonts w:ascii="Arial" w:hAnsi="Arial" w:cs="Arial"/>
          <w:color w:val="000000"/>
          <w:sz w:val="24"/>
          <w:szCs w:val="24"/>
          <w:lang w:val="az-Latn-AZ"/>
        </w:rPr>
        <w:t>apellyasiya müraciətlərinə, o cümlədən apellyasiya protestinə baxılmasını</w:t>
      </w:r>
      <w:r w:rsidR="008741E6" w:rsidRPr="006C0EB0">
        <w:rPr>
          <w:rFonts w:ascii="Arial" w:hAnsi="Arial" w:cs="Arial"/>
          <w:color w:val="000000"/>
          <w:sz w:val="24"/>
          <w:szCs w:val="24"/>
          <w:lang w:val="az-Latn-AZ"/>
        </w:rPr>
        <w:t>n</w:t>
      </w:r>
      <w:r w:rsidR="00FE11AC" w:rsidRPr="006C0EB0">
        <w:rPr>
          <w:rFonts w:ascii="Arial" w:hAnsi="Arial" w:cs="Arial"/>
          <w:color w:val="000000"/>
          <w:sz w:val="24"/>
          <w:szCs w:val="24"/>
          <w:lang w:val="az-Latn-AZ"/>
        </w:rPr>
        <w:t xml:space="preserve"> </w:t>
      </w:r>
      <w:r w:rsidR="00530B6D" w:rsidRPr="006C0EB0">
        <w:rPr>
          <w:rFonts w:ascii="Arial" w:hAnsi="Arial" w:cs="Arial"/>
          <w:color w:val="000000"/>
          <w:sz w:val="24"/>
          <w:szCs w:val="24"/>
          <w:lang w:val="az-Latn-AZ"/>
        </w:rPr>
        <w:t>mümkünlüyü istisna edil</w:t>
      </w:r>
      <w:r w:rsidR="004B0120" w:rsidRPr="006C0EB0">
        <w:rPr>
          <w:rFonts w:ascii="Arial" w:hAnsi="Arial" w:cs="Arial"/>
          <w:color w:val="000000"/>
          <w:sz w:val="24"/>
          <w:szCs w:val="24"/>
          <w:lang w:val="az-Latn-AZ"/>
        </w:rPr>
        <w:t>mir</w:t>
      </w:r>
      <w:r w:rsidR="00CB2907" w:rsidRPr="006C0EB0">
        <w:rPr>
          <w:rFonts w:ascii="Arial" w:hAnsi="Arial" w:cs="Arial"/>
          <w:color w:val="000000"/>
          <w:sz w:val="24"/>
          <w:szCs w:val="24"/>
          <w:lang w:val="az-Latn-AZ"/>
        </w:rPr>
        <w:t>.</w:t>
      </w:r>
      <w:r w:rsidR="006779AE" w:rsidRPr="006C0EB0">
        <w:rPr>
          <w:rFonts w:ascii="Arial" w:hAnsi="Arial" w:cs="Arial"/>
          <w:color w:val="000000"/>
          <w:sz w:val="24"/>
          <w:szCs w:val="24"/>
          <w:lang w:val="az-Latn-AZ"/>
        </w:rPr>
        <w:t xml:space="preserve"> </w:t>
      </w:r>
    </w:p>
    <w:p w14:paraId="669F788A" w14:textId="44384E57" w:rsidR="009272A6" w:rsidRPr="006C0EB0" w:rsidRDefault="009272A6" w:rsidP="00215017">
      <w:pPr>
        <w:spacing w:after="0" w:line="240" w:lineRule="auto"/>
        <w:ind w:firstLine="567"/>
        <w:jc w:val="both"/>
        <w:rPr>
          <w:rFonts w:ascii="Arial" w:hAnsi="Arial" w:cs="Arial"/>
          <w:color w:val="000000"/>
          <w:sz w:val="24"/>
          <w:szCs w:val="24"/>
          <w:lang w:val="az-Latn-AZ"/>
        </w:rPr>
      </w:pPr>
      <w:r w:rsidRPr="006C0EB0">
        <w:rPr>
          <w:rFonts w:ascii="Arial" w:hAnsi="Arial" w:cs="Arial"/>
          <w:color w:val="000000"/>
          <w:sz w:val="24"/>
          <w:szCs w:val="24"/>
          <w:lang w:val="az-Latn-AZ"/>
        </w:rPr>
        <w:t>Lakin bu zaman Konstitusiya Məhkəməsi Plenumunun yuxarıda istinad olunan 2009-cu il 12 may tarixli Qərarında Cinayət-Prose</w:t>
      </w:r>
      <w:r w:rsidR="00913682">
        <w:rPr>
          <w:rFonts w:ascii="Arial" w:hAnsi="Arial" w:cs="Arial"/>
          <w:color w:val="000000"/>
          <w:sz w:val="24"/>
          <w:szCs w:val="24"/>
          <w:lang w:val="az-Latn-AZ"/>
        </w:rPr>
        <w:t>s</w:t>
      </w:r>
      <w:r w:rsidRPr="006C0EB0">
        <w:rPr>
          <w:rFonts w:ascii="Arial" w:hAnsi="Arial" w:cs="Arial"/>
          <w:color w:val="000000"/>
          <w:sz w:val="24"/>
          <w:szCs w:val="24"/>
          <w:lang w:val="az-Latn-AZ"/>
        </w:rPr>
        <w:t>sual Məcəllənin 91.7-ci maddəsinin müddəalarına dair əks olunmuş hüquqi mövqeyi nəzərdən qaçırılmamalıdır. Həmin hüquqi mövqeyə görə əsassız və qanunsuz məhkəmə qərarlarından yuxarı instansiya məhkəməsinə protest vermək dövlət ittihamçısının, apellyasiya müraciətinə qanunla müəyyən olunmuş qaydada baxılması isə apellyasiya instansiyası məhkəməsinin borcudur. Məhz bu borcun yerinə yetirilməsinə görə apellyasiya instansiyası məhkəməsi birinci instansiya məhkəməsi tərəfindən cinayət qanununa və cinayət-prosessual qanunvericiliyin normalarına riayət edilməsini apellyasiya şikayətinin və ya apellyasiya protestinin dəlillərindən asılı olmayaraq yoxlamalı  və ədalətli məhkəmə araşdırmasını təmin etməlidir. Bu zaman isə həm Cinayət-Prosessual Məcəllənin 91.7-ci maddəsinin, həm də 398 – 405-ci maddələrinin müddəaları daim məhkəmənin diqqət mərkəzində qalmalıdır.</w:t>
      </w:r>
    </w:p>
    <w:p w14:paraId="1ADC7CE4" w14:textId="3E4FCBF5" w:rsidR="00DE43FD" w:rsidRPr="006C0EB0" w:rsidRDefault="00F23E10" w:rsidP="00215017">
      <w:pPr>
        <w:spacing w:after="0" w:line="240" w:lineRule="auto"/>
        <w:ind w:firstLine="567"/>
        <w:jc w:val="both"/>
        <w:rPr>
          <w:rFonts w:ascii="Arial" w:eastAsia="Times New Roman" w:hAnsi="Arial" w:cs="Arial"/>
          <w:color w:val="000000"/>
          <w:sz w:val="24"/>
          <w:szCs w:val="24"/>
          <w:lang w:val="az-Latn-AZ" w:eastAsia="ru-RU"/>
        </w:rPr>
      </w:pPr>
      <w:r w:rsidRPr="006C0EB0">
        <w:rPr>
          <w:rFonts w:ascii="Arial" w:eastAsia="Times New Roman" w:hAnsi="Arial" w:cs="Arial"/>
          <w:color w:val="000000"/>
          <w:sz w:val="24"/>
          <w:szCs w:val="24"/>
          <w:lang w:val="az-Latn-AZ" w:eastAsia="ru-RU"/>
        </w:rPr>
        <w:lastRenderedPageBreak/>
        <w:t xml:space="preserve">Həmçinin </w:t>
      </w:r>
      <w:r w:rsidR="00DE43FD" w:rsidRPr="006C0EB0">
        <w:rPr>
          <w:rFonts w:ascii="Arial" w:eastAsia="Times New Roman" w:hAnsi="Arial" w:cs="Arial"/>
          <w:color w:val="000000"/>
          <w:sz w:val="24"/>
          <w:szCs w:val="24"/>
          <w:lang w:val="az-Latn-AZ" w:eastAsia="ru-RU"/>
        </w:rPr>
        <w:t>Cinayət-Prosessual Məcəllənin 41.3</w:t>
      </w:r>
      <w:r w:rsidRPr="006C0EB0">
        <w:rPr>
          <w:rFonts w:ascii="Arial" w:eastAsia="Times New Roman" w:hAnsi="Arial" w:cs="Arial"/>
          <w:color w:val="000000"/>
          <w:sz w:val="24"/>
          <w:szCs w:val="24"/>
          <w:lang w:val="az-Latn-AZ" w:eastAsia="ru-RU"/>
        </w:rPr>
        <w:t xml:space="preserve"> və</w:t>
      </w:r>
      <w:r w:rsidR="00DE43FD" w:rsidRPr="006C0EB0">
        <w:rPr>
          <w:rFonts w:ascii="Arial" w:eastAsia="Times New Roman" w:hAnsi="Arial" w:cs="Arial"/>
          <w:color w:val="000000"/>
          <w:sz w:val="24"/>
          <w:szCs w:val="24"/>
          <w:lang w:val="az-Latn-AZ" w:eastAsia="ru-RU"/>
        </w:rPr>
        <w:t xml:space="preserve"> </w:t>
      </w:r>
      <w:r w:rsidRPr="006C0EB0">
        <w:rPr>
          <w:rFonts w:ascii="Arial" w:eastAsia="Times New Roman" w:hAnsi="Arial" w:cs="Arial"/>
          <w:color w:val="000000"/>
          <w:sz w:val="24"/>
          <w:szCs w:val="24"/>
          <w:lang w:val="az-Latn-AZ" w:eastAsia="ru-RU"/>
        </w:rPr>
        <w:t>390.2-ci maddələrinə əsasən d</w:t>
      </w:r>
      <w:r w:rsidR="00DE43FD" w:rsidRPr="006C0EB0">
        <w:rPr>
          <w:rFonts w:ascii="Arial" w:eastAsia="Times New Roman" w:hAnsi="Arial" w:cs="Arial"/>
          <w:color w:val="000000"/>
          <w:sz w:val="24"/>
          <w:szCs w:val="24"/>
          <w:lang w:val="az-Latn-AZ" w:eastAsia="ru-RU"/>
        </w:rPr>
        <w:t>övlət ittihamçısı məhkəmədə cinayət təqibini istisna edən və bu Məcəllənin 40.3 və 40.4-cü maddələrində göstərilən cinayət təqibinin həyata keçirilməməsinə imkan verən halları aşkar edərsə, təqsirləndirilən şəxs barəsində cinayət təqibindən imtina edilməsini bildirməlidir.</w:t>
      </w:r>
      <w:r w:rsidRPr="006C0EB0">
        <w:rPr>
          <w:rFonts w:ascii="Arial" w:eastAsia="Times New Roman" w:hAnsi="Arial" w:cs="Arial"/>
          <w:color w:val="000000"/>
          <w:sz w:val="24"/>
          <w:szCs w:val="24"/>
          <w:lang w:val="az-Latn-AZ" w:eastAsia="ru-RU"/>
        </w:rPr>
        <w:t xml:space="preserve"> </w:t>
      </w:r>
      <w:r w:rsidR="00DE43FD" w:rsidRPr="006C0EB0">
        <w:rPr>
          <w:rFonts w:ascii="Arial" w:eastAsia="Times New Roman" w:hAnsi="Arial" w:cs="Arial"/>
          <w:color w:val="000000"/>
          <w:sz w:val="24"/>
          <w:szCs w:val="24"/>
          <w:lang w:val="az-Latn-AZ" w:eastAsia="ru-RU"/>
        </w:rPr>
        <w:t>Apellyasiya instansiyası məhkəməsində icraatda iştirak etmək üçün təyin edilmiş dövlət ittihamçısı birinci instansiya məhkəməsində həmin icraatda iştirak etmiş dövlət ittihamçısının verdiyi apellyasiya protestinə əlavə etmək, onu dəyişmək və ya geri götürmək hüququna malikdir.</w:t>
      </w:r>
      <w:r w:rsidRPr="006C0EB0">
        <w:rPr>
          <w:rFonts w:ascii="Arial" w:eastAsia="Times New Roman" w:hAnsi="Arial" w:cs="Arial"/>
          <w:color w:val="000000"/>
          <w:sz w:val="24"/>
          <w:szCs w:val="24"/>
          <w:lang w:val="az-Latn-AZ" w:eastAsia="ru-RU"/>
        </w:rPr>
        <w:t xml:space="preserve"> Həmin Məcəllənin </w:t>
      </w:r>
      <w:r w:rsidR="00DE43FD" w:rsidRPr="006C0EB0">
        <w:rPr>
          <w:rFonts w:ascii="Arial" w:eastAsia="Times New Roman" w:hAnsi="Arial" w:cs="Arial"/>
          <w:color w:val="000000"/>
          <w:sz w:val="24"/>
          <w:szCs w:val="24"/>
          <w:lang w:val="az-Latn-AZ" w:eastAsia="ru-RU"/>
        </w:rPr>
        <w:t>390.3</w:t>
      </w:r>
      <w:r w:rsidRPr="006C0EB0">
        <w:rPr>
          <w:rFonts w:ascii="Arial" w:eastAsia="Times New Roman" w:hAnsi="Arial" w:cs="Arial"/>
          <w:color w:val="000000"/>
          <w:sz w:val="24"/>
          <w:szCs w:val="24"/>
          <w:lang w:val="az-Latn-AZ" w:eastAsia="ru-RU"/>
        </w:rPr>
        <w:t>-cü maddəsi isə</w:t>
      </w:r>
      <w:r w:rsidR="008741E6" w:rsidRPr="006C0EB0">
        <w:rPr>
          <w:lang w:val="az-Latn-AZ"/>
        </w:rPr>
        <w:t xml:space="preserve"> </w:t>
      </w:r>
      <w:r w:rsidR="008741E6" w:rsidRPr="006C0EB0">
        <w:rPr>
          <w:rFonts w:ascii="Arial" w:eastAsia="Times New Roman" w:hAnsi="Arial" w:cs="Arial"/>
          <w:color w:val="000000"/>
          <w:sz w:val="24"/>
          <w:szCs w:val="24"/>
          <w:lang w:val="az-Latn-AZ" w:eastAsia="ru-RU"/>
        </w:rPr>
        <w:t>apellyasiya şikayətində (protestində)</w:t>
      </w:r>
      <w:r w:rsidR="00DE43FD" w:rsidRPr="006C0EB0">
        <w:rPr>
          <w:rFonts w:ascii="Arial" w:eastAsia="Times New Roman" w:hAnsi="Arial" w:cs="Arial"/>
          <w:color w:val="000000"/>
          <w:sz w:val="24"/>
          <w:szCs w:val="24"/>
          <w:lang w:val="az-Latn-AZ" w:eastAsia="ru-RU"/>
        </w:rPr>
        <w:t xml:space="preserve"> məhkumun və ya bəraət almış şəxsin vəziyyətinin pisləşməsinə səbəb olan dəyişikliklərin edilməsi</w:t>
      </w:r>
      <w:r w:rsidRPr="006C0EB0">
        <w:rPr>
          <w:rFonts w:ascii="Arial" w:eastAsia="Times New Roman" w:hAnsi="Arial" w:cs="Arial"/>
          <w:color w:val="000000"/>
          <w:sz w:val="24"/>
          <w:szCs w:val="24"/>
          <w:lang w:val="az-Latn-AZ" w:eastAsia="ru-RU"/>
        </w:rPr>
        <w:t>ni</w:t>
      </w:r>
      <w:r w:rsidR="00DE43FD" w:rsidRPr="006C0EB0">
        <w:rPr>
          <w:rFonts w:ascii="Arial" w:eastAsia="Times New Roman" w:hAnsi="Arial" w:cs="Arial"/>
          <w:color w:val="000000"/>
          <w:sz w:val="24"/>
          <w:szCs w:val="24"/>
          <w:lang w:val="az-Latn-AZ" w:eastAsia="ru-RU"/>
        </w:rPr>
        <w:t xml:space="preserve"> yalnız apellyasiya şikayətinin və apellyasiya protestinin verilməsi üçün müəyyən edilmiş müddət</w:t>
      </w:r>
      <w:r w:rsidRPr="006C0EB0">
        <w:rPr>
          <w:rFonts w:ascii="Arial" w:eastAsia="Times New Roman" w:hAnsi="Arial" w:cs="Arial"/>
          <w:color w:val="000000"/>
          <w:sz w:val="24"/>
          <w:szCs w:val="24"/>
          <w:lang w:val="az-Latn-AZ" w:eastAsia="ru-RU"/>
        </w:rPr>
        <w:t xml:space="preserve"> çərçivəsi ilə məhdudlaşdırır.</w:t>
      </w:r>
      <w:r w:rsidR="00DE43FD" w:rsidRPr="006C0EB0">
        <w:rPr>
          <w:rFonts w:ascii="Arial" w:eastAsia="Times New Roman" w:hAnsi="Arial" w:cs="Arial"/>
          <w:color w:val="000000"/>
          <w:sz w:val="24"/>
          <w:szCs w:val="24"/>
          <w:lang w:val="az-Latn-AZ" w:eastAsia="ru-RU"/>
        </w:rPr>
        <w:t xml:space="preserve"> </w:t>
      </w:r>
    </w:p>
    <w:p w14:paraId="76B75C10" w14:textId="2283FE19" w:rsidR="005D4F54" w:rsidRPr="006C0EB0" w:rsidRDefault="005D4F54" w:rsidP="00215017">
      <w:pPr>
        <w:spacing w:after="0" w:line="240" w:lineRule="auto"/>
        <w:ind w:firstLine="567"/>
        <w:jc w:val="both"/>
        <w:rPr>
          <w:rFonts w:ascii="Arial" w:eastAsia="Times New Roman" w:hAnsi="Arial" w:cs="Arial"/>
          <w:color w:val="000000"/>
          <w:sz w:val="24"/>
          <w:szCs w:val="24"/>
          <w:lang w:val="az-Latn-AZ" w:eastAsia="ru-RU"/>
        </w:rPr>
      </w:pPr>
      <w:r w:rsidRPr="006C0EB0">
        <w:rPr>
          <w:rFonts w:ascii="Arial" w:eastAsia="Times New Roman" w:hAnsi="Arial" w:cs="Arial"/>
          <w:color w:val="000000"/>
          <w:sz w:val="24"/>
          <w:szCs w:val="24"/>
          <w:lang w:val="az-Latn-AZ" w:eastAsia="ru-RU"/>
        </w:rPr>
        <w:t xml:space="preserve">Eyni zamanda məhkəmə baxışı zamanı həm müdafiə tərəfi, həm də ittiham tərəfi öz mövqeyini </w:t>
      </w:r>
      <w:r w:rsidR="008741E6" w:rsidRPr="006C0EB0">
        <w:rPr>
          <w:rFonts w:ascii="Arial" w:eastAsia="Times New Roman" w:hAnsi="Arial" w:cs="Arial"/>
          <w:color w:val="000000"/>
          <w:sz w:val="24"/>
          <w:szCs w:val="24"/>
          <w:lang w:val="az-Latn-AZ" w:eastAsia="ru-RU"/>
        </w:rPr>
        <w:t xml:space="preserve">etirazlar edərək və ya </w:t>
      </w:r>
      <w:r w:rsidRPr="006C0EB0">
        <w:rPr>
          <w:rFonts w:ascii="Arial" w:eastAsia="Times New Roman" w:hAnsi="Arial" w:cs="Arial"/>
          <w:color w:val="000000"/>
          <w:sz w:val="24"/>
          <w:szCs w:val="24"/>
          <w:lang w:val="az-Latn-AZ" w:eastAsia="ru-RU"/>
        </w:rPr>
        <w:t>vəsatət</w:t>
      </w:r>
      <w:r w:rsidR="008741E6" w:rsidRPr="006C0EB0">
        <w:rPr>
          <w:rFonts w:ascii="Arial" w:eastAsia="Times New Roman" w:hAnsi="Arial" w:cs="Arial"/>
          <w:color w:val="000000"/>
          <w:sz w:val="24"/>
          <w:szCs w:val="24"/>
          <w:lang w:val="az-Latn-AZ" w:eastAsia="ru-RU"/>
        </w:rPr>
        <w:t>lər</w:t>
      </w:r>
      <w:r w:rsidRPr="006C0EB0">
        <w:rPr>
          <w:rFonts w:ascii="Arial" w:eastAsia="Times New Roman" w:hAnsi="Arial" w:cs="Arial"/>
          <w:color w:val="000000"/>
          <w:sz w:val="24"/>
          <w:szCs w:val="24"/>
          <w:lang w:val="az-Latn-AZ" w:eastAsia="ru-RU"/>
        </w:rPr>
        <w:t xml:space="preserve"> verərək bildirməkdə sərbəstdi</w:t>
      </w:r>
      <w:r w:rsidR="00AD70A6">
        <w:rPr>
          <w:rFonts w:ascii="Arial" w:eastAsia="Times New Roman" w:hAnsi="Arial" w:cs="Arial"/>
          <w:color w:val="000000"/>
          <w:sz w:val="24"/>
          <w:szCs w:val="24"/>
          <w:lang w:val="az-Latn-AZ" w:eastAsia="ru-RU"/>
        </w:rPr>
        <w:t>r</w:t>
      </w:r>
      <w:r w:rsidRPr="006C0EB0">
        <w:rPr>
          <w:rFonts w:ascii="Arial" w:eastAsia="Times New Roman" w:hAnsi="Arial" w:cs="Arial"/>
          <w:color w:val="000000"/>
          <w:sz w:val="24"/>
          <w:szCs w:val="24"/>
          <w:lang w:val="az-Latn-AZ" w:eastAsia="ru-RU"/>
        </w:rPr>
        <w:t>lər.</w:t>
      </w:r>
    </w:p>
    <w:p w14:paraId="7F21E87C" w14:textId="2957632C" w:rsidR="005E0A34" w:rsidRPr="006C0EB0" w:rsidRDefault="00741765" w:rsidP="00215017">
      <w:pPr>
        <w:pStyle w:val="a6"/>
        <w:spacing w:line="240" w:lineRule="auto"/>
        <w:ind w:firstLine="567"/>
        <w:rPr>
          <w:rFonts w:ascii="Arial" w:hAnsi="Arial" w:cs="Arial"/>
          <w:sz w:val="24"/>
          <w:szCs w:val="24"/>
        </w:rPr>
      </w:pPr>
      <w:r w:rsidRPr="006C0EB0">
        <w:rPr>
          <w:rFonts w:ascii="Arial" w:hAnsi="Arial" w:cs="Arial"/>
          <w:sz w:val="24"/>
          <w:szCs w:val="24"/>
        </w:rPr>
        <w:t>O da q</w:t>
      </w:r>
      <w:r w:rsidR="005E0A34" w:rsidRPr="006C0EB0">
        <w:rPr>
          <w:rFonts w:ascii="Arial" w:hAnsi="Arial" w:cs="Arial"/>
          <w:sz w:val="24"/>
          <w:szCs w:val="24"/>
        </w:rPr>
        <w:t xml:space="preserve">eyd edilməlidir ki, </w:t>
      </w:r>
      <w:r w:rsidR="00767E4B" w:rsidRPr="006C0EB0">
        <w:rPr>
          <w:rFonts w:ascii="Arial" w:hAnsi="Arial" w:cs="Arial"/>
          <w:sz w:val="24"/>
          <w:szCs w:val="24"/>
        </w:rPr>
        <w:t xml:space="preserve">Cinayət-Prosessual Məcəllənin 420.2-ci maddəsi </w:t>
      </w:r>
      <w:r w:rsidR="005E0A34" w:rsidRPr="006C0EB0">
        <w:rPr>
          <w:rFonts w:ascii="Arial" w:hAnsi="Arial" w:cs="Arial"/>
          <w:sz w:val="24"/>
          <w:szCs w:val="24"/>
        </w:rPr>
        <w:t xml:space="preserve">ilə nəzərdə tutulan qayda yeni apellyasiya baxışında məhkumun vəziyyətini pisləşdirən qərarın qəbul edilməsi imkanını </w:t>
      </w:r>
      <w:r w:rsidR="00925551" w:rsidRPr="006C0EB0">
        <w:rPr>
          <w:rFonts w:ascii="Arial" w:hAnsi="Arial" w:cs="Arial"/>
          <w:sz w:val="24"/>
          <w:szCs w:val="24"/>
        </w:rPr>
        <w:t xml:space="preserve">yalnız </w:t>
      </w:r>
      <w:r w:rsidR="005E0A34" w:rsidRPr="006C0EB0">
        <w:rPr>
          <w:rFonts w:ascii="Arial" w:hAnsi="Arial" w:cs="Arial"/>
          <w:sz w:val="24"/>
          <w:szCs w:val="24"/>
        </w:rPr>
        <w:t>məhkumun vəziyyətinin pisləşdirilməsi</w:t>
      </w:r>
      <w:r w:rsidR="002B5427" w:rsidRPr="006C0EB0">
        <w:rPr>
          <w:rFonts w:ascii="Arial" w:hAnsi="Arial" w:cs="Arial"/>
          <w:sz w:val="24"/>
          <w:szCs w:val="24"/>
        </w:rPr>
        <w:t>ni ehtiva edən</w:t>
      </w:r>
      <w:r w:rsidR="005E0A34" w:rsidRPr="006C0EB0">
        <w:rPr>
          <w:rFonts w:ascii="Arial" w:hAnsi="Arial" w:cs="Arial"/>
          <w:sz w:val="24"/>
          <w:szCs w:val="24"/>
        </w:rPr>
        <w:t xml:space="preserve"> kassasiya protestinin, zərərçəkmiş şəxsin və ya onun nümayəndəsinin kassasiya şikayətinin təmin edilməsi ilə əlaqələndirir.</w:t>
      </w:r>
      <w:r w:rsidR="00B42026" w:rsidRPr="006C0EB0">
        <w:rPr>
          <w:rFonts w:ascii="Arial" w:hAnsi="Arial" w:cs="Arial"/>
          <w:sz w:val="24"/>
          <w:szCs w:val="24"/>
        </w:rPr>
        <w:t xml:space="preserve"> </w:t>
      </w:r>
      <w:r w:rsidR="005E0A34" w:rsidRPr="006C0EB0">
        <w:rPr>
          <w:rFonts w:ascii="Arial" w:hAnsi="Arial" w:cs="Arial"/>
          <w:sz w:val="24"/>
          <w:szCs w:val="24"/>
        </w:rPr>
        <w:t>Lakin</w:t>
      </w:r>
      <w:r w:rsidR="002B5427" w:rsidRPr="006C0EB0">
        <w:rPr>
          <w:rFonts w:ascii="Arial" w:hAnsi="Arial" w:cs="Arial"/>
          <w:sz w:val="24"/>
          <w:szCs w:val="24"/>
        </w:rPr>
        <w:t xml:space="preserve"> bu qayda</w:t>
      </w:r>
      <w:r w:rsidR="005E0A34" w:rsidRPr="006C0EB0">
        <w:rPr>
          <w:rFonts w:ascii="Arial" w:hAnsi="Arial" w:cs="Arial"/>
          <w:sz w:val="24"/>
          <w:szCs w:val="24"/>
        </w:rPr>
        <w:t xml:space="preserve"> </w:t>
      </w:r>
      <w:r w:rsidR="00B42026" w:rsidRPr="006C0EB0">
        <w:rPr>
          <w:rFonts w:ascii="Arial" w:hAnsi="Arial" w:cs="Arial"/>
          <w:sz w:val="24"/>
          <w:szCs w:val="24"/>
        </w:rPr>
        <w:t>belə</w:t>
      </w:r>
      <w:r w:rsidR="005E0A34" w:rsidRPr="006C0EB0">
        <w:rPr>
          <w:rFonts w:ascii="Arial" w:hAnsi="Arial" w:cs="Arial"/>
          <w:sz w:val="24"/>
          <w:szCs w:val="24"/>
        </w:rPr>
        <w:t xml:space="preserve"> </w:t>
      </w:r>
      <w:r w:rsidR="00B42026" w:rsidRPr="006C0EB0">
        <w:rPr>
          <w:rFonts w:ascii="Arial" w:hAnsi="Arial" w:cs="Arial"/>
          <w:sz w:val="24"/>
          <w:szCs w:val="24"/>
        </w:rPr>
        <w:t>protest (şikayət)</w:t>
      </w:r>
      <w:r w:rsidR="005E0A34" w:rsidRPr="006C0EB0">
        <w:rPr>
          <w:rFonts w:ascii="Arial" w:hAnsi="Arial" w:cs="Arial"/>
          <w:sz w:val="24"/>
          <w:szCs w:val="24"/>
        </w:rPr>
        <w:t xml:space="preserve"> əsasında apellyasiya instansiyası məhkəməsinin qərarının ləğv edilməsindən sonra yeni apellyasiya baxışının yalnız məhkumun vəziyyətinin pisləşdirilməsi </w:t>
      </w:r>
      <w:r w:rsidR="006A3B82" w:rsidRPr="006C0EB0">
        <w:rPr>
          <w:rFonts w:ascii="Arial" w:hAnsi="Arial" w:cs="Arial"/>
          <w:sz w:val="24"/>
          <w:szCs w:val="24"/>
        </w:rPr>
        <w:t xml:space="preserve">ilə </w:t>
      </w:r>
      <w:r w:rsidR="005E0A34" w:rsidRPr="006C0EB0">
        <w:rPr>
          <w:rFonts w:ascii="Arial" w:hAnsi="Arial" w:cs="Arial"/>
          <w:sz w:val="24"/>
          <w:szCs w:val="24"/>
        </w:rPr>
        <w:t>nət</w:t>
      </w:r>
      <w:r w:rsidR="002251CD" w:rsidRPr="006C0EB0">
        <w:rPr>
          <w:rFonts w:ascii="Arial" w:hAnsi="Arial" w:cs="Arial"/>
          <w:sz w:val="24"/>
          <w:szCs w:val="24"/>
        </w:rPr>
        <w:t>i</w:t>
      </w:r>
      <w:r w:rsidR="005E0A34" w:rsidRPr="006C0EB0">
        <w:rPr>
          <w:rFonts w:ascii="Arial" w:hAnsi="Arial" w:cs="Arial"/>
          <w:sz w:val="24"/>
          <w:szCs w:val="24"/>
        </w:rPr>
        <w:t>cələnə biləcəyini nəzərdə tutmur.</w:t>
      </w:r>
    </w:p>
    <w:p w14:paraId="52E0DB13" w14:textId="471A8DE8" w:rsidR="005E0A34" w:rsidRPr="006C0EB0" w:rsidRDefault="005E0A34" w:rsidP="00215017">
      <w:pPr>
        <w:pStyle w:val="a6"/>
        <w:spacing w:line="240" w:lineRule="auto"/>
        <w:ind w:firstLine="567"/>
        <w:rPr>
          <w:rFonts w:ascii="Arial" w:hAnsi="Arial" w:cs="Arial"/>
          <w:sz w:val="24"/>
          <w:szCs w:val="24"/>
        </w:rPr>
      </w:pPr>
      <w:r w:rsidRPr="006C0EB0">
        <w:rPr>
          <w:rFonts w:ascii="Arial" w:hAnsi="Arial" w:cs="Arial"/>
          <w:sz w:val="24"/>
          <w:szCs w:val="24"/>
        </w:rPr>
        <w:t xml:space="preserve">Göstərilənlərlə yanaşı nəzərə alınmalıdır ki, kassasiya protesti </w:t>
      </w:r>
      <w:r w:rsidR="008B712D" w:rsidRPr="006C0EB0">
        <w:rPr>
          <w:rFonts w:ascii="Arial" w:hAnsi="Arial" w:cs="Arial"/>
          <w:sz w:val="24"/>
          <w:szCs w:val="24"/>
        </w:rPr>
        <w:t>və</w:t>
      </w:r>
      <w:r w:rsidR="006A3B82" w:rsidRPr="006C0EB0">
        <w:t xml:space="preserve"> </w:t>
      </w:r>
      <w:r w:rsidR="006A3B82" w:rsidRPr="006C0EB0">
        <w:rPr>
          <w:rFonts w:ascii="Arial" w:hAnsi="Arial" w:cs="Arial"/>
          <w:sz w:val="24"/>
          <w:szCs w:val="24"/>
        </w:rPr>
        <w:t xml:space="preserve">zərər çəkmiş şəxsin, yaxud onun nümayəndəsinin </w:t>
      </w:r>
      <w:r w:rsidR="008B712D" w:rsidRPr="006C0EB0">
        <w:rPr>
          <w:rFonts w:ascii="Arial" w:hAnsi="Arial" w:cs="Arial"/>
          <w:sz w:val="24"/>
          <w:szCs w:val="24"/>
        </w:rPr>
        <w:t xml:space="preserve">kassasiya şikayəti </w:t>
      </w:r>
      <w:r w:rsidRPr="006C0EB0">
        <w:rPr>
          <w:rFonts w:ascii="Arial" w:hAnsi="Arial" w:cs="Arial"/>
          <w:sz w:val="24"/>
          <w:szCs w:val="24"/>
        </w:rPr>
        <w:t xml:space="preserve">əsasında apellyasiya instansiyası məhkəməsinin qərarının </w:t>
      </w:r>
      <w:r w:rsidR="00E81E49" w:rsidRPr="006C0EB0">
        <w:rPr>
          <w:rFonts w:ascii="Arial" w:hAnsi="Arial" w:cs="Arial"/>
          <w:sz w:val="24"/>
          <w:szCs w:val="24"/>
        </w:rPr>
        <w:t xml:space="preserve">tam və ya qismən </w:t>
      </w:r>
      <w:r w:rsidRPr="006C0EB0">
        <w:rPr>
          <w:rFonts w:ascii="Arial" w:hAnsi="Arial" w:cs="Arial"/>
          <w:sz w:val="24"/>
          <w:szCs w:val="24"/>
        </w:rPr>
        <w:t>ləğv edilməsi yeni apellyasiya baxışında müdafiə tərəfinin prosessual mövqeyini şərtləndirən əsas kimi çıxış etmir və Cinayət-Prosessual Məcəllənin 397-ci maddəsinin müddəaları rəhbər tut</w:t>
      </w:r>
      <w:r w:rsidR="00400D72" w:rsidRPr="006C0EB0">
        <w:rPr>
          <w:rFonts w:ascii="Arial" w:hAnsi="Arial" w:cs="Arial"/>
          <w:sz w:val="24"/>
          <w:szCs w:val="24"/>
        </w:rPr>
        <w:t>ularaq</w:t>
      </w:r>
      <w:r w:rsidRPr="006C0EB0">
        <w:rPr>
          <w:rFonts w:ascii="Arial" w:hAnsi="Arial" w:cs="Arial"/>
          <w:sz w:val="24"/>
          <w:szCs w:val="24"/>
        </w:rPr>
        <w:t xml:space="preserve"> </w:t>
      </w:r>
      <w:r w:rsidR="00143EEF" w:rsidRPr="006C0EB0">
        <w:rPr>
          <w:rFonts w:ascii="Arial" w:hAnsi="Arial" w:cs="Arial"/>
          <w:sz w:val="24"/>
          <w:szCs w:val="24"/>
        </w:rPr>
        <w:t xml:space="preserve">apellyasiya instansiyası məhkəməsi tərəfindən </w:t>
      </w:r>
      <w:r w:rsidRPr="006C0EB0">
        <w:rPr>
          <w:rFonts w:ascii="Arial" w:hAnsi="Arial" w:cs="Arial"/>
          <w:sz w:val="24"/>
          <w:szCs w:val="24"/>
        </w:rPr>
        <w:t>bütün apellyasiya müraciətlərinə, o cümlədən məhkumun mənafeyi üçün verilmiş apellyasiya şikayət</w:t>
      </w:r>
      <w:r w:rsidR="00143EEF" w:rsidRPr="006C0EB0">
        <w:rPr>
          <w:rFonts w:ascii="Arial" w:hAnsi="Arial" w:cs="Arial"/>
          <w:sz w:val="24"/>
          <w:szCs w:val="24"/>
        </w:rPr>
        <w:t xml:space="preserve">lərinə </w:t>
      </w:r>
      <w:r w:rsidRPr="006C0EB0">
        <w:rPr>
          <w:rFonts w:ascii="Arial" w:hAnsi="Arial" w:cs="Arial"/>
          <w:sz w:val="24"/>
          <w:szCs w:val="24"/>
        </w:rPr>
        <w:t>baxmaqla məhkumun barəsində nəinki kassasiya və apellyasiya protestləri ilə ehtiva olunan pisləşdirilməni</w:t>
      </w:r>
      <w:r w:rsidR="00CE2498" w:rsidRPr="006C0EB0">
        <w:rPr>
          <w:rFonts w:ascii="Arial" w:hAnsi="Arial" w:cs="Arial"/>
          <w:sz w:val="24"/>
          <w:szCs w:val="24"/>
        </w:rPr>
        <w:t>n</w:t>
      </w:r>
      <w:r w:rsidRPr="006C0EB0">
        <w:rPr>
          <w:rFonts w:ascii="Arial" w:hAnsi="Arial" w:cs="Arial"/>
          <w:sz w:val="24"/>
          <w:szCs w:val="24"/>
        </w:rPr>
        <w:t xml:space="preserve"> tətbiq e</w:t>
      </w:r>
      <w:r w:rsidR="00CE2498" w:rsidRPr="006C0EB0">
        <w:rPr>
          <w:rFonts w:ascii="Arial" w:hAnsi="Arial" w:cs="Arial"/>
          <w:sz w:val="24"/>
          <w:szCs w:val="24"/>
        </w:rPr>
        <w:t>dilməməsi</w:t>
      </w:r>
      <w:r w:rsidRPr="006C0EB0">
        <w:rPr>
          <w:rFonts w:ascii="Arial" w:hAnsi="Arial" w:cs="Arial"/>
          <w:sz w:val="24"/>
          <w:szCs w:val="24"/>
        </w:rPr>
        <w:t xml:space="preserve">, hətta əvvəlki apellyasiya instansiyası məhkəməsinin qərarı ilə müqayisədə məhkumun barəsində daha əlverişli nəticəni ehtiva edən qərarın çıxarılması istisna edilmir. </w:t>
      </w:r>
    </w:p>
    <w:p w14:paraId="174155D3" w14:textId="33DF1F38" w:rsidR="005E0A34" w:rsidRPr="006C0EB0" w:rsidRDefault="005E0A34" w:rsidP="00215017">
      <w:pPr>
        <w:pStyle w:val="a6"/>
        <w:spacing w:line="240" w:lineRule="auto"/>
        <w:ind w:firstLine="567"/>
        <w:rPr>
          <w:rFonts w:ascii="Arial" w:hAnsi="Arial" w:cs="Arial"/>
          <w:sz w:val="24"/>
          <w:szCs w:val="24"/>
        </w:rPr>
      </w:pPr>
      <w:r w:rsidRPr="006C0EB0">
        <w:rPr>
          <w:rFonts w:ascii="Arial" w:hAnsi="Arial" w:cs="Arial"/>
          <w:sz w:val="24"/>
          <w:szCs w:val="24"/>
        </w:rPr>
        <w:t xml:space="preserve">Bu </w:t>
      </w:r>
      <w:r w:rsidR="00CC5813" w:rsidRPr="006C0EB0">
        <w:rPr>
          <w:rFonts w:ascii="Arial" w:hAnsi="Arial" w:cs="Arial"/>
          <w:sz w:val="24"/>
          <w:szCs w:val="24"/>
        </w:rPr>
        <w:t xml:space="preserve">hüquqi </w:t>
      </w:r>
      <w:r w:rsidRPr="006C0EB0">
        <w:rPr>
          <w:rFonts w:ascii="Arial" w:hAnsi="Arial" w:cs="Arial"/>
          <w:sz w:val="24"/>
          <w:szCs w:val="24"/>
        </w:rPr>
        <w:t>mövqe</w:t>
      </w:r>
      <w:r w:rsidRPr="006C0EB0">
        <w:t xml:space="preserve"> </w:t>
      </w:r>
      <w:r w:rsidRPr="006C0EB0">
        <w:rPr>
          <w:rFonts w:ascii="Arial" w:hAnsi="Arial" w:cs="Arial"/>
          <w:sz w:val="24"/>
          <w:szCs w:val="24"/>
        </w:rPr>
        <w:t>Cinayət-Prosessual Məcəllənin 419.12-ci maddəsi</w:t>
      </w:r>
      <w:r w:rsidR="00D979CA" w:rsidRPr="006C0EB0">
        <w:rPr>
          <w:rFonts w:ascii="Arial" w:hAnsi="Arial" w:cs="Arial"/>
          <w:sz w:val="24"/>
          <w:szCs w:val="24"/>
        </w:rPr>
        <w:t>ndə nəzərdə tutulan</w:t>
      </w:r>
      <w:r w:rsidRPr="006C0EB0">
        <w:rPr>
          <w:rFonts w:ascii="Arial" w:hAnsi="Arial" w:cs="Arial"/>
          <w:sz w:val="24"/>
          <w:szCs w:val="24"/>
        </w:rPr>
        <w:t xml:space="preserve"> </w:t>
      </w:r>
      <w:r w:rsidR="00947A2C" w:rsidRPr="006C0EB0">
        <w:rPr>
          <w:rFonts w:ascii="Arial" w:hAnsi="Arial" w:cs="Arial"/>
          <w:sz w:val="24"/>
          <w:szCs w:val="24"/>
        </w:rPr>
        <w:t xml:space="preserve">kassasiya instansiyası məhkəməsinə </w:t>
      </w:r>
      <w:r w:rsidRPr="006C0EB0">
        <w:rPr>
          <w:rFonts w:ascii="Arial" w:hAnsi="Arial" w:cs="Arial"/>
          <w:sz w:val="24"/>
          <w:szCs w:val="24"/>
        </w:rPr>
        <w:t>ittihamın sübuta yetirilib-yetirilməməsini</w:t>
      </w:r>
      <w:r w:rsidR="00CE2498" w:rsidRPr="006C0EB0">
        <w:rPr>
          <w:rFonts w:ascii="Arial" w:hAnsi="Arial" w:cs="Arial"/>
          <w:sz w:val="24"/>
          <w:szCs w:val="24"/>
        </w:rPr>
        <w:t>n</w:t>
      </w:r>
      <w:r w:rsidRPr="006C0EB0">
        <w:rPr>
          <w:rFonts w:ascii="Arial" w:hAnsi="Arial" w:cs="Arial"/>
          <w:sz w:val="24"/>
          <w:szCs w:val="24"/>
        </w:rPr>
        <w:t>, bu və ya digər sübutun mötəbərliyinin və ya mötəbərsizliyinin, bir sübutun digər sübut</w:t>
      </w:r>
      <w:r w:rsidR="00AD70A6">
        <w:rPr>
          <w:rFonts w:ascii="Arial" w:hAnsi="Arial" w:cs="Arial"/>
          <w:sz w:val="24"/>
          <w:szCs w:val="24"/>
        </w:rPr>
        <w:t>lar</w:t>
      </w:r>
      <w:r w:rsidRPr="006C0EB0">
        <w:rPr>
          <w:rFonts w:ascii="Arial" w:hAnsi="Arial" w:cs="Arial"/>
          <w:sz w:val="24"/>
          <w:szCs w:val="24"/>
        </w:rPr>
        <w:t>dan üstünlüyünün, apellyasiya instansiyası məhkəməsi tərəfindən cinayət qanunun</w:t>
      </w:r>
      <w:r w:rsidR="00AD70A6">
        <w:rPr>
          <w:rFonts w:ascii="Arial" w:hAnsi="Arial" w:cs="Arial"/>
          <w:sz w:val="24"/>
          <w:szCs w:val="24"/>
        </w:rPr>
        <w:t>un</w:t>
      </w:r>
      <w:r w:rsidRPr="006C0EB0">
        <w:rPr>
          <w:rFonts w:ascii="Arial" w:hAnsi="Arial" w:cs="Arial"/>
          <w:sz w:val="24"/>
          <w:szCs w:val="24"/>
        </w:rPr>
        <w:t xml:space="preserve"> bu və ya digər müddəalarının</w:t>
      </w:r>
      <w:r w:rsidR="00C958E6" w:rsidRPr="006C0EB0">
        <w:rPr>
          <w:rFonts w:ascii="Arial" w:hAnsi="Arial" w:cs="Arial"/>
          <w:sz w:val="24"/>
          <w:szCs w:val="24"/>
        </w:rPr>
        <w:t>, habelə</w:t>
      </w:r>
      <w:r w:rsidRPr="006C0EB0">
        <w:rPr>
          <w:rFonts w:ascii="Arial" w:hAnsi="Arial" w:cs="Arial"/>
          <w:sz w:val="24"/>
          <w:szCs w:val="24"/>
        </w:rPr>
        <w:t xml:space="preserve"> bu və ya digər cəzanın tətbiq edilməsinin qabaqcadan müəyyən edilməsini qadağan </w:t>
      </w:r>
      <w:r w:rsidR="00D979CA" w:rsidRPr="006C0EB0">
        <w:rPr>
          <w:rFonts w:ascii="Arial" w:hAnsi="Arial" w:cs="Arial"/>
          <w:sz w:val="24"/>
          <w:szCs w:val="24"/>
        </w:rPr>
        <w:t>edən müddəalardan irəli gəlir</w:t>
      </w:r>
      <w:r w:rsidR="009D128F" w:rsidRPr="006C0EB0">
        <w:rPr>
          <w:rFonts w:ascii="Arial" w:hAnsi="Arial" w:cs="Arial"/>
          <w:sz w:val="24"/>
          <w:szCs w:val="24"/>
        </w:rPr>
        <w:t xml:space="preserve">. </w:t>
      </w:r>
      <w:r w:rsidR="00CE2498" w:rsidRPr="006C0EB0">
        <w:rPr>
          <w:rFonts w:ascii="Arial" w:hAnsi="Arial" w:cs="Arial"/>
          <w:sz w:val="24"/>
          <w:szCs w:val="24"/>
        </w:rPr>
        <w:t>B</w:t>
      </w:r>
      <w:r w:rsidR="001E33D2" w:rsidRPr="006C0EB0">
        <w:rPr>
          <w:rFonts w:ascii="Arial" w:hAnsi="Arial" w:cs="Arial"/>
          <w:sz w:val="24"/>
          <w:szCs w:val="24"/>
        </w:rPr>
        <w:t>elə yanaşma</w:t>
      </w:r>
      <w:r w:rsidR="00CE2498" w:rsidRPr="006C0EB0">
        <w:rPr>
          <w:rFonts w:ascii="Arial" w:hAnsi="Arial" w:cs="Arial"/>
          <w:sz w:val="24"/>
          <w:szCs w:val="24"/>
        </w:rPr>
        <w:t xml:space="preserve"> onunla da təsdiq olunur ki,</w:t>
      </w:r>
      <w:r w:rsidR="00C958E6" w:rsidRPr="006C0EB0">
        <w:rPr>
          <w:rFonts w:ascii="Arial" w:hAnsi="Arial" w:cs="Arial"/>
          <w:sz w:val="24"/>
          <w:szCs w:val="24"/>
        </w:rPr>
        <w:t xml:space="preserve"> m</w:t>
      </w:r>
      <w:r w:rsidRPr="006C0EB0">
        <w:rPr>
          <w:rFonts w:ascii="Arial" w:hAnsi="Arial" w:cs="Arial"/>
          <w:sz w:val="24"/>
          <w:szCs w:val="24"/>
        </w:rPr>
        <w:t xml:space="preserve">əhkumun vəziyyətinin pisləşməsinə dair kassasiya protesti </w:t>
      </w:r>
      <w:r w:rsidR="008B712D" w:rsidRPr="006C0EB0">
        <w:rPr>
          <w:rFonts w:ascii="Arial" w:hAnsi="Arial" w:cs="Arial"/>
          <w:sz w:val="24"/>
          <w:szCs w:val="24"/>
        </w:rPr>
        <w:t>və ya</w:t>
      </w:r>
      <w:r w:rsidR="00BB7541" w:rsidRPr="006C0EB0">
        <w:rPr>
          <w:rFonts w:ascii="Arial" w:hAnsi="Arial" w:cs="Arial"/>
          <w:sz w:val="24"/>
          <w:szCs w:val="24"/>
        </w:rPr>
        <w:t xml:space="preserve"> zərər çəkmiş şəxsin, yaxud onun nümayəndəsinin</w:t>
      </w:r>
      <w:r w:rsidR="008B712D" w:rsidRPr="006C0EB0">
        <w:rPr>
          <w:rFonts w:ascii="Arial" w:hAnsi="Arial" w:cs="Arial"/>
          <w:sz w:val="24"/>
          <w:szCs w:val="24"/>
        </w:rPr>
        <w:t xml:space="preserve"> kassasiya şikayəti </w:t>
      </w:r>
      <w:r w:rsidRPr="006C0EB0">
        <w:rPr>
          <w:rFonts w:ascii="Arial" w:hAnsi="Arial" w:cs="Arial"/>
          <w:sz w:val="24"/>
          <w:szCs w:val="24"/>
        </w:rPr>
        <w:t>təmin edilib apellyasiya instansiyası məhkəməsinin qərarı ləğv edildiyi halda</w:t>
      </w:r>
      <w:r w:rsidR="006714B8" w:rsidRPr="006C0EB0">
        <w:rPr>
          <w:rFonts w:ascii="Arial" w:hAnsi="Arial" w:cs="Arial"/>
          <w:sz w:val="24"/>
          <w:szCs w:val="24"/>
        </w:rPr>
        <w:t>,</w:t>
      </w:r>
      <w:r w:rsidRPr="006C0EB0">
        <w:rPr>
          <w:rFonts w:ascii="Arial" w:hAnsi="Arial" w:cs="Arial"/>
          <w:sz w:val="24"/>
          <w:szCs w:val="24"/>
        </w:rPr>
        <w:t xml:space="preserve"> yeni apellyasiya baxışında məhkəmənin yalnız məhkumun vəziyyətini pisləşdirən qərar</w:t>
      </w:r>
      <w:r w:rsidR="004B52F1" w:rsidRPr="006C0EB0">
        <w:rPr>
          <w:rFonts w:ascii="Arial" w:hAnsi="Arial" w:cs="Arial"/>
          <w:sz w:val="24"/>
          <w:szCs w:val="24"/>
        </w:rPr>
        <w:t xml:space="preserve"> </w:t>
      </w:r>
      <w:r w:rsidR="00B42026" w:rsidRPr="006C0EB0">
        <w:rPr>
          <w:rFonts w:ascii="Arial" w:hAnsi="Arial" w:cs="Arial"/>
          <w:sz w:val="24"/>
          <w:szCs w:val="24"/>
        </w:rPr>
        <w:t xml:space="preserve">qəbul </w:t>
      </w:r>
      <w:r w:rsidR="004B52F1" w:rsidRPr="006C0EB0">
        <w:rPr>
          <w:rFonts w:ascii="Arial" w:hAnsi="Arial" w:cs="Arial"/>
          <w:sz w:val="24"/>
          <w:szCs w:val="24"/>
        </w:rPr>
        <w:t>etməli olduğunu</w:t>
      </w:r>
      <w:r w:rsidRPr="006C0EB0">
        <w:rPr>
          <w:rFonts w:ascii="Arial" w:hAnsi="Arial" w:cs="Arial"/>
          <w:sz w:val="24"/>
          <w:szCs w:val="24"/>
        </w:rPr>
        <w:t xml:space="preserve"> </w:t>
      </w:r>
      <w:r w:rsidR="001C094F" w:rsidRPr="006C0EB0">
        <w:rPr>
          <w:rFonts w:ascii="Arial" w:hAnsi="Arial" w:cs="Arial"/>
          <w:sz w:val="24"/>
          <w:szCs w:val="24"/>
        </w:rPr>
        <w:t>müəyyən</w:t>
      </w:r>
      <w:r w:rsidRPr="006C0EB0">
        <w:rPr>
          <w:rFonts w:ascii="Arial" w:hAnsi="Arial" w:cs="Arial"/>
          <w:sz w:val="24"/>
          <w:szCs w:val="24"/>
        </w:rPr>
        <w:t xml:space="preserve"> edən</w:t>
      </w:r>
      <w:r w:rsidR="006714B8" w:rsidRPr="006C0EB0">
        <w:rPr>
          <w:rFonts w:ascii="Arial" w:hAnsi="Arial" w:cs="Arial"/>
          <w:sz w:val="24"/>
          <w:szCs w:val="24"/>
        </w:rPr>
        <w:t xml:space="preserve"> </w:t>
      </w:r>
      <w:r w:rsidRPr="006C0EB0">
        <w:rPr>
          <w:rFonts w:ascii="Arial" w:hAnsi="Arial" w:cs="Arial"/>
          <w:sz w:val="24"/>
          <w:szCs w:val="24"/>
        </w:rPr>
        <w:t>hər hansı müddəa</w:t>
      </w:r>
      <w:r w:rsidR="00C958E6" w:rsidRPr="006C0EB0">
        <w:rPr>
          <w:rFonts w:ascii="Arial" w:hAnsi="Arial" w:cs="Arial"/>
          <w:sz w:val="24"/>
          <w:szCs w:val="24"/>
        </w:rPr>
        <w:t xml:space="preserve"> </w:t>
      </w:r>
      <w:r w:rsidR="006714B8" w:rsidRPr="006C0EB0">
        <w:rPr>
          <w:rFonts w:ascii="Arial" w:hAnsi="Arial" w:cs="Arial"/>
          <w:sz w:val="24"/>
          <w:szCs w:val="24"/>
        </w:rPr>
        <w:t xml:space="preserve">cinayət-prosessual qanunvericiliyində </w:t>
      </w:r>
      <w:r w:rsidR="00C958E6" w:rsidRPr="006C0EB0">
        <w:rPr>
          <w:rFonts w:ascii="Arial" w:hAnsi="Arial" w:cs="Arial"/>
          <w:sz w:val="24"/>
          <w:szCs w:val="24"/>
        </w:rPr>
        <w:t>nəzərdə tutulmayıb</w:t>
      </w:r>
      <w:r w:rsidR="009D128F" w:rsidRPr="006C0EB0">
        <w:rPr>
          <w:rFonts w:ascii="Arial" w:hAnsi="Arial" w:cs="Arial"/>
          <w:sz w:val="24"/>
          <w:szCs w:val="24"/>
        </w:rPr>
        <w:t xml:space="preserve">. </w:t>
      </w:r>
    </w:p>
    <w:p w14:paraId="54D9A706" w14:textId="3BB4BF41" w:rsidR="00802A4D" w:rsidRPr="006C0EB0" w:rsidRDefault="00802A4D" w:rsidP="00215017">
      <w:pPr>
        <w:pStyle w:val="a6"/>
        <w:spacing w:line="240" w:lineRule="auto"/>
        <w:ind w:firstLine="567"/>
        <w:rPr>
          <w:rFonts w:ascii="Arial" w:hAnsi="Arial" w:cs="Arial"/>
          <w:sz w:val="24"/>
          <w:szCs w:val="24"/>
        </w:rPr>
      </w:pPr>
      <w:r w:rsidRPr="006C0EB0">
        <w:rPr>
          <w:rFonts w:ascii="Arial" w:hAnsi="Arial" w:cs="Arial"/>
          <w:sz w:val="24"/>
          <w:szCs w:val="24"/>
        </w:rPr>
        <w:t xml:space="preserve">Cinayət-Prosessual Məcəllənin </w:t>
      </w:r>
      <w:r w:rsidR="00F203D0" w:rsidRPr="006C0EB0">
        <w:rPr>
          <w:rFonts w:ascii="Arial" w:hAnsi="Arial" w:cs="Arial"/>
          <w:sz w:val="24"/>
          <w:szCs w:val="24"/>
        </w:rPr>
        <w:t>397.5-ci maddəsi</w:t>
      </w:r>
      <w:r w:rsidR="00C958E6" w:rsidRPr="006C0EB0">
        <w:rPr>
          <w:rFonts w:ascii="Arial" w:hAnsi="Arial" w:cs="Arial"/>
          <w:sz w:val="24"/>
          <w:szCs w:val="24"/>
        </w:rPr>
        <w:t>ndə</w:t>
      </w:r>
      <w:r w:rsidR="00F203D0" w:rsidRPr="006C0EB0">
        <w:rPr>
          <w:rFonts w:ascii="Arial" w:hAnsi="Arial" w:cs="Arial"/>
          <w:sz w:val="24"/>
          <w:szCs w:val="24"/>
        </w:rPr>
        <w:t xml:space="preserve"> də apellyasiya protestinin baxışının nəticəsində şəxsin xeyrinə yekun qərarın qəbul edilməsinin mümkünlüyü </w:t>
      </w:r>
      <w:r w:rsidR="00C958E6" w:rsidRPr="006C0EB0">
        <w:rPr>
          <w:rFonts w:ascii="Arial" w:hAnsi="Arial" w:cs="Arial"/>
          <w:sz w:val="24"/>
          <w:szCs w:val="24"/>
        </w:rPr>
        <w:t xml:space="preserve">əks </w:t>
      </w:r>
      <w:r w:rsidR="00C958E6" w:rsidRPr="006C0EB0">
        <w:rPr>
          <w:rFonts w:ascii="Arial" w:hAnsi="Arial" w:cs="Arial"/>
          <w:sz w:val="24"/>
          <w:szCs w:val="24"/>
        </w:rPr>
        <w:lastRenderedPageBreak/>
        <w:t>olunub</w:t>
      </w:r>
      <w:r w:rsidR="00F203D0" w:rsidRPr="006C0EB0">
        <w:rPr>
          <w:rFonts w:ascii="Arial" w:hAnsi="Arial" w:cs="Arial"/>
          <w:sz w:val="24"/>
          <w:szCs w:val="24"/>
        </w:rPr>
        <w:t>.</w:t>
      </w:r>
    </w:p>
    <w:p w14:paraId="7E305D58" w14:textId="2A09C82D" w:rsidR="006245B3" w:rsidRPr="006C0EB0" w:rsidRDefault="00BB7541" w:rsidP="00215017">
      <w:pPr>
        <w:pStyle w:val="a6"/>
        <w:spacing w:line="240" w:lineRule="auto"/>
        <w:ind w:firstLine="567"/>
        <w:rPr>
          <w:rFonts w:ascii="Arial" w:hAnsi="Arial" w:cs="Arial"/>
          <w:sz w:val="24"/>
          <w:szCs w:val="24"/>
        </w:rPr>
      </w:pPr>
      <w:r w:rsidRPr="006C0EB0">
        <w:rPr>
          <w:rFonts w:ascii="Arial" w:hAnsi="Arial" w:cs="Arial"/>
          <w:sz w:val="24"/>
          <w:szCs w:val="24"/>
        </w:rPr>
        <w:t>Eyni zamanda</w:t>
      </w:r>
      <w:r w:rsidR="006245B3" w:rsidRPr="006C0EB0">
        <w:t xml:space="preserve"> </w:t>
      </w:r>
      <w:r w:rsidR="006245B3" w:rsidRPr="006C0EB0">
        <w:rPr>
          <w:rFonts w:ascii="Arial" w:hAnsi="Arial" w:cs="Arial"/>
          <w:sz w:val="24"/>
          <w:szCs w:val="24"/>
        </w:rPr>
        <w:t>apellyasiya instansiyası məhkəməsinin hökmü və ya qərarı kassasiya qaydasında tam və ya qismən ləğv edildikdə, yeni apellyasiya baxışı zamanı Cinayət-Prosessual Məcəllənin 397 və 420-ci maddələrinin tələbləri ilə yanaşı</w:t>
      </w:r>
      <w:r w:rsidR="00AD70A6">
        <w:rPr>
          <w:rFonts w:ascii="Arial" w:hAnsi="Arial" w:cs="Arial"/>
          <w:sz w:val="24"/>
          <w:szCs w:val="24"/>
        </w:rPr>
        <w:t>,</w:t>
      </w:r>
      <w:r w:rsidR="006245B3" w:rsidRPr="006C0EB0">
        <w:rPr>
          <w:rFonts w:ascii="Arial" w:hAnsi="Arial" w:cs="Arial"/>
          <w:sz w:val="24"/>
          <w:szCs w:val="24"/>
        </w:rPr>
        <w:t xml:space="preserve"> kassasiya instansiyası məhkəməsinin həmin Məcəllənin 416, 419.1, 419.11 və 419.12-ci maddələrində müəyyən edilmiş hədlər daxilində verdiyi əsaslandırılmış göstərişlər də nəzərə alınmalıdır.</w:t>
      </w:r>
    </w:p>
    <w:p w14:paraId="2C75C65D" w14:textId="1FAA0CF8" w:rsidR="00C802FF" w:rsidRPr="006C0EB0" w:rsidRDefault="00B37E2C" w:rsidP="00215017">
      <w:pPr>
        <w:pStyle w:val="a6"/>
        <w:spacing w:line="240" w:lineRule="auto"/>
        <w:ind w:firstLine="567"/>
        <w:rPr>
          <w:rFonts w:ascii="Arial" w:hAnsi="Arial" w:cs="Arial"/>
          <w:sz w:val="24"/>
          <w:szCs w:val="24"/>
        </w:rPr>
      </w:pPr>
      <w:r w:rsidRPr="006C0EB0">
        <w:rPr>
          <w:rFonts w:ascii="Arial" w:hAnsi="Arial" w:cs="Arial"/>
          <w:sz w:val="24"/>
          <w:szCs w:val="24"/>
        </w:rPr>
        <w:t>Qeyd edilməlidir ki, a</w:t>
      </w:r>
      <w:r w:rsidR="00BB1FC1" w:rsidRPr="006C0EB0">
        <w:rPr>
          <w:rFonts w:ascii="Arial" w:hAnsi="Arial" w:cs="Arial"/>
          <w:sz w:val="24"/>
          <w:szCs w:val="24"/>
        </w:rPr>
        <w:t>pel</w:t>
      </w:r>
      <w:r w:rsidR="003119B8" w:rsidRPr="006C0EB0">
        <w:rPr>
          <w:rFonts w:ascii="Arial" w:hAnsi="Arial" w:cs="Arial"/>
          <w:sz w:val="24"/>
          <w:szCs w:val="24"/>
        </w:rPr>
        <w:t>l</w:t>
      </w:r>
      <w:r w:rsidR="00BB1FC1" w:rsidRPr="006C0EB0">
        <w:rPr>
          <w:rFonts w:ascii="Arial" w:hAnsi="Arial" w:cs="Arial"/>
          <w:sz w:val="24"/>
          <w:szCs w:val="24"/>
        </w:rPr>
        <w:t>yasiya instansiyası</w:t>
      </w:r>
      <w:r w:rsidR="006E4220" w:rsidRPr="006C0EB0">
        <w:rPr>
          <w:rFonts w:ascii="Arial" w:hAnsi="Arial" w:cs="Arial"/>
          <w:sz w:val="24"/>
          <w:szCs w:val="24"/>
        </w:rPr>
        <w:t xml:space="preserve"> məhkəməsindən</w:t>
      </w:r>
      <w:r w:rsidR="00BB1FC1" w:rsidRPr="006C0EB0">
        <w:rPr>
          <w:rFonts w:ascii="Arial" w:hAnsi="Arial" w:cs="Arial"/>
          <w:sz w:val="24"/>
          <w:szCs w:val="24"/>
        </w:rPr>
        <w:t xml:space="preserve"> fərqli olaraq </w:t>
      </w:r>
      <w:r w:rsidR="006E4220" w:rsidRPr="006C0EB0">
        <w:rPr>
          <w:rFonts w:ascii="Arial" w:hAnsi="Arial" w:cs="Arial"/>
          <w:sz w:val="24"/>
          <w:szCs w:val="24"/>
        </w:rPr>
        <w:t xml:space="preserve">kassasiya instansiyası məhkəməsi işin faktiki hallarını yoxlamır. Lakin </w:t>
      </w:r>
      <w:r w:rsidR="007128EB" w:rsidRPr="006C0EB0">
        <w:rPr>
          <w:rFonts w:ascii="Arial" w:hAnsi="Arial" w:cs="Arial"/>
          <w:sz w:val="24"/>
          <w:szCs w:val="24"/>
        </w:rPr>
        <w:t xml:space="preserve">cinayət qanununun və Cinayət-Prosessual Məcəllənin </w:t>
      </w:r>
      <w:r w:rsidR="00BB1FC1" w:rsidRPr="006C0EB0">
        <w:rPr>
          <w:rFonts w:ascii="Arial" w:hAnsi="Arial" w:cs="Arial"/>
          <w:sz w:val="24"/>
          <w:szCs w:val="24"/>
        </w:rPr>
        <w:t xml:space="preserve">normalarının tətbiqinin düzgünlüyünün yoxlanılması </w:t>
      </w:r>
      <w:r w:rsidR="006E4220" w:rsidRPr="006C0EB0">
        <w:rPr>
          <w:rFonts w:ascii="Arial" w:hAnsi="Arial" w:cs="Arial"/>
          <w:sz w:val="24"/>
          <w:szCs w:val="24"/>
        </w:rPr>
        <w:t>hissəsində</w:t>
      </w:r>
      <w:r w:rsidR="00BB1FC1" w:rsidRPr="006C0EB0">
        <w:rPr>
          <w:rFonts w:ascii="Arial" w:hAnsi="Arial" w:cs="Arial"/>
          <w:sz w:val="24"/>
          <w:szCs w:val="24"/>
        </w:rPr>
        <w:t xml:space="preserve"> kassasiya və apel</w:t>
      </w:r>
      <w:r w:rsidR="003119B8" w:rsidRPr="006C0EB0">
        <w:rPr>
          <w:rFonts w:ascii="Arial" w:hAnsi="Arial" w:cs="Arial"/>
          <w:sz w:val="24"/>
          <w:szCs w:val="24"/>
        </w:rPr>
        <w:t>l</w:t>
      </w:r>
      <w:r w:rsidR="00BB1FC1" w:rsidRPr="006C0EB0">
        <w:rPr>
          <w:rFonts w:ascii="Arial" w:hAnsi="Arial" w:cs="Arial"/>
          <w:sz w:val="24"/>
          <w:szCs w:val="24"/>
        </w:rPr>
        <w:t>yasiya instansiyas</w:t>
      </w:r>
      <w:r w:rsidR="006E4220" w:rsidRPr="006C0EB0">
        <w:rPr>
          <w:rFonts w:ascii="Arial" w:hAnsi="Arial" w:cs="Arial"/>
          <w:sz w:val="24"/>
          <w:szCs w:val="24"/>
        </w:rPr>
        <w:t>ı məhkəmələrinin səlahiyyətləri üst-üstə düşür. Yəni, kassasiya instansiyası məhkəməsi tərəfindən apel</w:t>
      </w:r>
      <w:r w:rsidR="003119B8" w:rsidRPr="006C0EB0">
        <w:rPr>
          <w:rFonts w:ascii="Arial" w:hAnsi="Arial" w:cs="Arial"/>
          <w:sz w:val="24"/>
          <w:szCs w:val="24"/>
        </w:rPr>
        <w:t>l</w:t>
      </w:r>
      <w:r w:rsidR="006E4220" w:rsidRPr="006C0EB0">
        <w:rPr>
          <w:rFonts w:ascii="Arial" w:hAnsi="Arial" w:cs="Arial"/>
          <w:sz w:val="24"/>
          <w:szCs w:val="24"/>
        </w:rPr>
        <w:t>yasiya instansiyası məhkəməsinin hökmünün və ya qərarının tam və ya qismən ləğv edilməsi yalnız hüquqi məsələlər</w:t>
      </w:r>
      <w:r w:rsidR="000D6270" w:rsidRPr="006C0EB0">
        <w:rPr>
          <w:rFonts w:ascii="Arial" w:hAnsi="Arial" w:cs="Arial"/>
          <w:sz w:val="24"/>
          <w:szCs w:val="24"/>
        </w:rPr>
        <w:t>l</w:t>
      </w:r>
      <w:r w:rsidR="006E4220" w:rsidRPr="006C0EB0">
        <w:rPr>
          <w:rFonts w:ascii="Arial" w:hAnsi="Arial" w:cs="Arial"/>
          <w:sz w:val="24"/>
          <w:szCs w:val="24"/>
        </w:rPr>
        <w:t>ə bağlı ola bilər.</w:t>
      </w:r>
      <w:r w:rsidR="00687DC4" w:rsidRPr="006C0EB0">
        <w:rPr>
          <w:rFonts w:ascii="Arial" w:hAnsi="Arial" w:cs="Arial"/>
          <w:sz w:val="24"/>
          <w:szCs w:val="24"/>
        </w:rPr>
        <w:t xml:space="preserve"> </w:t>
      </w:r>
      <w:r w:rsidR="00331ED3" w:rsidRPr="006C0EB0">
        <w:rPr>
          <w:rFonts w:ascii="Arial" w:hAnsi="Arial" w:cs="Arial"/>
          <w:sz w:val="24"/>
          <w:szCs w:val="24"/>
        </w:rPr>
        <w:t>Həm apel</w:t>
      </w:r>
      <w:r w:rsidR="003119B8" w:rsidRPr="006C0EB0">
        <w:rPr>
          <w:rFonts w:ascii="Arial" w:hAnsi="Arial" w:cs="Arial"/>
          <w:sz w:val="24"/>
          <w:szCs w:val="24"/>
        </w:rPr>
        <w:t>l</w:t>
      </w:r>
      <w:r w:rsidR="00331ED3" w:rsidRPr="006C0EB0">
        <w:rPr>
          <w:rFonts w:ascii="Arial" w:hAnsi="Arial" w:cs="Arial"/>
          <w:sz w:val="24"/>
          <w:szCs w:val="24"/>
        </w:rPr>
        <w:t xml:space="preserve">yasiya instansiyası məhkəməsi, həm də kassasiya instansiyası məhkəməsi  cinayət qanununun və </w:t>
      </w:r>
      <w:r w:rsidR="004A4225" w:rsidRPr="006C0EB0">
        <w:rPr>
          <w:rFonts w:ascii="Arial" w:hAnsi="Arial" w:cs="Arial"/>
          <w:sz w:val="24"/>
          <w:szCs w:val="24"/>
        </w:rPr>
        <w:t xml:space="preserve">Cinayət-Prosessual Məcəllənin </w:t>
      </w:r>
      <w:r w:rsidR="00331ED3" w:rsidRPr="006C0EB0">
        <w:rPr>
          <w:rFonts w:ascii="Arial" w:hAnsi="Arial" w:cs="Arial"/>
          <w:sz w:val="24"/>
          <w:szCs w:val="24"/>
        </w:rPr>
        <w:t xml:space="preserve"> normalarının tətbiqinin düzgünlüyünü</w:t>
      </w:r>
      <w:r w:rsidR="004A4225" w:rsidRPr="006C0EB0">
        <w:rPr>
          <w:rFonts w:ascii="Arial" w:hAnsi="Arial" w:cs="Arial"/>
          <w:sz w:val="24"/>
          <w:szCs w:val="24"/>
        </w:rPr>
        <w:t>n</w:t>
      </w:r>
      <w:r w:rsidR="00331ED3" w:rsidRPr="006C0EB0">
        <w:rPr>
          <w:rFonts w:ascii="Arial" w:hAnsi="Arial" w:cs="Arial"/>
          <w:sz w:val="24"/>
          <w:szCs w:val="24"/>
        </w:rPr>
        <w:t xml:space="preserve"> yoxlanılmasını müraciətin dəlillərindən asılı olmayaraq həyata keçirirlər.</w:t>
      </w:r>
    </w:p>
    <w:p w14:paraId="68A295B4" w14:textId="0ED0BECB" w:rsidR="002261E7" w:rsidRPr="006C0EB0" w:rsidRDefault="00B37E2C" w:rsidP="00215017">
      <w:pPr>
        <w:pStyle w:val="a6"/>
        <w:spacing w:line="240" w:lineRule="auto"/>
        <w:ind w:firstLine="567"/>
        <w:rPr>
          <w:rFonts w:ascii="Arial" w:hAnsi="Arial" w:cs="Arial"/>
          <w:sz w:val="24"/>
          <w:szCs w:val="24"/>
        </w:rPr>
      </w:pPr>
      <w:r w:rsidRPr="006C0EB0">
        <w:rPr>
          <w:rFonts w:ascii="Arial" w:hAnsi="Arial" w:cs="Arial"/>
          <w:sz w:val="24"/>
          <w:szCs w:val="24"/>
        </w:rPr>
        <w:t>K</w:t>
      </w:r>
      <w:r w:rsidR="002261E7" w:rsidRPr="006C0EB0">
        <w:rPr>
          <w:rFonts w:ascii="Arial" w:hAnsi="Arial" w:cs="Arial"/>
          <w:sz w:val="24"/>
          <w:szCs w:val="24"/>
        </w:rPr>
        <w:t xml:space="preserve">assasiya </w:t>
      </w:r>
      <w:r w:rsidRPr="006C0EB0">
        <w:rPr>
          <w:rFonts w:ascii="Arial" w:hAnsi="Arial" w:cs="Arial"/>
          <w:sz w:val="24"/>
          <w:szCs w:val="24"/>
        </w:rPr>
        <w:t xml:space="preserve">instansiyası </w:t>
      </w:r>
      <w:r w:rsidR="002261E7" w:rsidRPr="006C0EB0">
        <w:rPr>
          <w:rFonts w:ascii="Arial" w:hAnsi="Arial" w:cs="Arial"/>
          <w:sz w:val="24"/>
          <w:szCs w:val="24"/>
        </w:rPr>
        <w:t>məhkəməsi qanunun tətbiqinin düzgünlüyünü yoxlayarkən və onu təfsir edərkən yalnız iş üzrə buraxılan səhvləri düzəltmir, həmçinin məhkəmə təcrübəsini hüquq normalarının dəqiq və vahid qaydada tətbiq olunmasına istiqamətləndirir</w:t>
      </w:r>
      <w:r w:rsidR="00111C1E" w:rsidRPr="006C0EB0">
        <w:rPr>
          <w:rFonts w:ascii="Arial" w:hAnsi="Arial" w:cs="Arial"/>
          <w:sz w:val="24"/>
          <w:szCs w:val="24"/>
        </w:rPr>
        <w:t xml:space="preserve"> (Konstitusiya Məhkəməsi Plenumunun “Azərbaycan Respublikası Mülki Prosessual Məcəlləsinin 420-ci maddəsinin şərh edilməsinə dair” 2012-ci il </w:t>
      </w:r>
      <w:r w:rsidR="00741765" w:rsidRPr="006C0EB0">
        <w:rPr>
          <w:rFonts w:ascii="Arial" w:hAnsi="Arial" w:cs="Arial"/>
          <w:sz w:val="24"/>
          <w:szCs w:val="24"/>
        </w:rPr>
        <w:t xml:space="preserve">28 fevral </w:t>
      </w:r>
      <w:r w:rsidR="00111C1E" w:rsidRPr="006C0EB0">
        <w:rPr>
          <w:rFonts w:ascii="Arial" w:hAnsi="Arial" w:cs="Arial"/>
          <w:sz w:val="24"/>
          <w:szCs w:val="24"/>
        </w:rPr>
        <w:t>tarixli Qərarı).</w:t>
      </w:r>
      <w:r w:rsidR="00741765" w:rsidRPr="006C0EB0">
        <w:rPr>
          <w:rFonts w:ascii="Arial" w:hAnsi="Arial" w:cs="Arial"/>
          <w:sz w:val="24"/>
          <w:szCs w:val="24"/>
        </w:rPr>
        <w:t xml:space="preserve"> </w:t>
      </w:r>
      <w:r w:rsidRPr="006C0EB0">
        <w:rPr>
          <w:rFonts w:ascii="Arial" w:hAnsi="Arial" w:cs="Arial"/>
          <w:sz w:val="24"/>
          <w:szCs w:val="24"/>
        </w:rPr>
        <w:t xml:space="preserve"> </w:t>
      </w:r>
    </w:p>
    <w:p w14:paraId="408FEB39" w14:textId="54512F07" w:rsidR="00B411D9" w:rsidRPr="006C0EB0" w:rsidRDefault="003730C9" w:rsidP="00215017">
      <w:pPr>
        <w:pStyle w:val="a6"/>
        <w:spacing w:line="240" w:lineRule="auto"/>
        <w:ind w:firstLine="567"/>
        <w:rPr>
          <w:rFonts w:ascii="Arial" w:hAnsi="Arial" w:cs="Arial"/>
          <w:sz w:val="24"/>
          <w:szCs w:val="24"/>
        </w:rPr>
      </w:pPr>
      <w:r w:rsidRPr="006C0EB0">
        <w:rPr>
          <w:rFonts w:ascii="Arial" w:hAnsi="Arial" w:cs="Arial"/>
          <w:sz w:val="24"/>
          <w:szCs w:val="24"/>
        </w:rPr>
        <w:t>Konstitusiya Məhkəməsinin Plenumu bu hüquqi mövqeyinin davamı olaraq qeyd edir ki,</w:t>
      </w:r>
      <w:r w:rsidRPr="006C0EB0">
        <w:t xml:space="preserve"> </w:t>
      </w:r>
      <w:r w:rsidRPr="006C0EB0">
        <w:rPr>
          <w:rFonts w:ascii="Arial" w:hAnsi="Arial" w:cs="Arial"/>
          <w:sz w:val="24"/>
          <w:szCs w:val="24"/>
        </w:rPr>
        <w:t>k</w:t>
      </w:r>
      <w:r w:rsidR="00994C64" w:rsidRPr="006C0EB0">
        <w:rPr>
          <w:rFonts w:ascii="Arial" w:hAnsi="Arial" w:cs="Arial"/>
          <w:sz w:val="24"/>
          <w:szCs w:val="24"/>
        </w:rPr>
        <w:t>assasiya instansiyası məhkəməsin</w:t>
      </w:r>
      <w:r w:rsidR="004A4225" w:rsidRPr="006C0EB0">
        <w:rPr>
          <w:rFonts w:ascii="Arial" w:hAnsi="Arial" w:cs="Arial"/>
          <w:sz w:val="24"/>
          <w:szCs w:val="24"/>
        </w:rPr>
        <w:t>in</w:t>
      </w:r>
      <w:r w:rsidR="00994C64" w:rsidRPr="006C0EB0">
        <w:rPr>
          <w:rFonts w:ascii="Arial" w:hAnsi="Arial" w:cs="Arial"/>
          <w:sz w:val="24"/>
          <w:szCs w:val="24"/>
        </w:rPr>
        <w:t xml:space="preserve"> </w:t>
      </w:r>
      <w:r w:rsidRPr="006C0EB0">
        <w:rPr>
          <w:rFonts w:ascii="Arial" w:hAnsi="Arial" w:cs="Arial"/>
          <w:sz w:val="24"/>
          <w:szCs w:val="24"/>
        </w:rPr>
        <w:t xml:space="preserve">verdiyi </w:t>
      </w:r>
      <w:r w:rsidR="004A4225" w:rsidRPr="006C0EB0">
        <w:rPr>
          <w:rFonts w:ascii="Arial" w:hAnsi="Arial" w:cs="Arial"/>
          <w:sz w:val="24"/>
          <w:szCs w:val="24"/>
        </w:rPr>
        <w:t xml:space="preserve">əsaslandırılmış </w:t>
      </w:r>
      <w:r w:rsidR="00994C64" w:rsidRPr="006C0EB0">
        <w:rPr>
          <w:rFonts w:ascii="Arial" w:hAnsi="Arial" w:cs="Arial"/>
          <w:sz w:val="24"/>
          <w:szCs w:val="24"/>
        </w:rPr>
        <w:t xml:space="preserve">göstərişlərin </w:t>
      </w:r>
      <w:r w:rsidR="00AC3752" w:rsidRPr="006C0EB0">
        <w:rPr>
          <w:rFonts w:ascii="Arial" w:hAnsi="Arial" w:cs="Arial"/>
          <w:sz w:val="24"/>
          <w:szCs w:val="24"/>
        </w:rPr>
        <w:t>nəzərə alınması</w:t>
      </w:r>
      <w:r w:rsidR="00994C64" w:rsidRPr="006C0EB0">
        <w:rPr>
          <w:rFonts w:ascii="Arial" w:hAnsi="Arial" w:cs="Arial"/>
          <w:sz w:val="24"/>
          <w:szCs w:val="24"/>
        </w:rPr>
        <w:t xml:space="preserve"> </w:t>
      </w:r>
      <w:r w:rsidR="005553DF" w:rsidRPr="006C0EB0">
        <w:rPr>
          <w:rFonts w:ascii="Arial" w:hAnsi="Arial" w:cs="Arial"/>
          <w:sz w:val="24"/>
          <w:szCs w:val="24"/>
        </w:rPr>
        <w:t>qanunların eyni qaydada tətbiqinə və bununla da hər kəsin qanun və məhkəmə qarşısında hüquq bərabərliyi prinsipinə təminat verir.</w:t>
      </w:r>
      <w:r w:rsidR="003A185F" w:rsidRPr="006C0EB0">
        <w:rPr>
          <w:rFonts w:ascii="Arial" w:hAnsi="Arial" w:cs="Arial"/>
          <w:sz w:val="24"/>
          <w:szCs w:val="24"/>
        </w:rPr>
        <w:t xml:space="preserve"> </w:t>
      </w:r>
      <w:r w:rsidR="00B411D9" w:rsidRPr="006C0EB0">
        <w:rPr>
          <w:rFonts w:ascii="Arial" w:hAnsi="Arial" w:cs="Arial"/>
          <w:sz w:val="24"/>
          <w:szCs w:val="24"/>
        </w:rPr>
        <w:t>Bu</w:t>
      </w:r>
      <w:r w:rsidRPr="006C0EB0">
        <w:rPr>
          <w:rFonts w:ascii="Arial" w:hAnsi="Arial" w:cs="Arial"/>
          <w:sz w:val="24"/>
          <w:szCs w:val="24"/>
        </w:rPr>
        <w:t>, həmçinin</w:t>
      </w:r>
      <w:r w:rsidR="00B411D9" w:rsidRPr="006C0EB0">
        <w:rPr>
          <w:rFonts w:ascii="Arial" w:hAnsi="Arial" w:cs="Arial"/>
          <w:sz w:val="24"/>
          <w:szCs w:val="24"/>
        </w:rPr>
        <w:t xml:space="preserve"> </w:t>
      </w:r>
      <w:r w:rsidR="00E25881" w:rsidRPr="006C0EB0">
        <w:rPr>
          <w:rFonts w:ascii="Arial" w:hAnsi="Arial" w:cs="Arial"/>
          <w:sz w:val="24"/>
          <w:szCs w:val="24"/>
        </w:rPr>
        <w:t xml:space="preserve">məhkəmə </w:t>
      </w:r>
      <w:r w:rsidR="00B411D9" w:rsidRPr="006C0EB0">
        <w:rPr>
          <w:rFonts w:ascii="Arial" w:hAnsi="Arial" w:cs="Arial"/>
          <w:sz w:val="24"/>
          <w:szCs w:val="24"/>
        </w:rPr>
        <w:t>instansiya</w:t>
      </w:r>
      <w:r w:rsidR="00E25881" w:rsidRPr="006C0EB0">
        <w:rPr>
          <w:rFonts w:ascii="Arial" w:hAnsi="Arial" w:cs="Arial"/>
          <w:sz w:val="24"/>
          <w:szCs w:val="24"/>
        </w:rPr>
        <w:t>ları arasında</w:t>
      </w:r>
      <w:r w:rsidR="00B411D9" w:rsidRPr="006C0EB0">
        <w:rPr>
          <w:rFonts w:ascii="Arial" w:hAnsi="Arial" w:cs="Arial"/>
          <w:sz w:val="24"/>
          <w:szCs w:val="24"/>
        </w:rPr>
        <w:t xml:space="preserve"> balansın qorunmasına, hüquqi sabitliyin təmin edilməsinə</w:t>
      </w:r>
      <w:r w:rsidR="00AD27D6" w:rsidRPr="006C0EB0">
        <w:rPr>
          <w:rFonts w:ascii="Arial" w:hAnsi="Arial" w:cs="Arial"/>
          <w:sz w:val="24"/>
          <w:szCs w:val="24"/>
        </w:rPr>
        <w:t xml:space="preserve">, </w:t>
      </w:r>
      <w:r w:rsidR="004A4225" w:rsidRPr="006C0EB0">
        <w:rPr>
          <w:rFonts w:ascii="Arial" w:hAnsi="Arial" w:cs="Arial"/>
          <w:sz w:val="24"/>
          <w:szCs w:val="24"/>
        </w:rPr>
        <w:t xml:space="preserve">ədalət mühakiməsinin lüzumsuz uzadılmasının və ziddiyyətli </w:t>
      </w:r>
      <w:r w:rsidR="00AD27D6" w:rsidRPr="006C0EB0">
        <w:rPr>
          <w:rFonts w:ascii="Arial" w:hAnsi="Arial" w:cs="Arial"/>
          <w:sz w:val="24"/>
          <w:szCs w:val="24"/>
        </w:rPr>
        <w:t>hökm və qərarların</w:t>
      </w:r>
      <w:r w:rsidR="008D0911" w:rsidRPr="006C0EB0">
        <w:rPr>
          <w:rFonts w:ascii="Arial" w:hAnsi="Arial" w:cs="Arial"/>
          <w:sz w:val="24"/>
          <w:szCs w:val="24"/>
        </w:rPr>
        <w:t xml:space="preserve"> </w:t>
      </w:r>
      <w:r w:rsidR="00E25881" w:rsidRPr="006C0EB0">
        <w:rPr>
          <w:rFonts w:ascii="Arial" w:hAnsi="Arial" w:cs="Arial"/>
          <w:sz w:val="24"/>
          <w:szCs w:val="24"/>
        </w:rPr>
        <w:t>qəbul edilməsinin</w:t>
      </w:r>
      <w:r w:rsidR="00AD27D6" w:rsidRPr="006C0EB0">
        <w:rPr>
          <w:rFonts w:ascii="Arial" w:hAnsi="Arial" w:cs="Arial"/>
          <w:sz w:val="24"/>
          <w:szCs w:val="24"/>
        </w:rPr>
        <w:t xml:space="preserve"> qarşısının alınmasına </w:t>
      </w:r>
      <w:r w:rsidR="00B411D9" w:rsidRPr="006C0EB0">
        <w:rPr>
          <w:rFonts w:ascii="Arial" w:hAnsi="Arial" w:cs="Arial"/>
          <w:sz w:val="24"/>
          <w:szCs w:val="24"/>
        </w:rPr>
        <w:t xml:space="preserve">xidmət edir. </w:t>
      </w:r>
    </w:p>
    <w:p w14:paraId="4E99DFD0" w14:textId="63E4DF74" w:rsidR="00F8282C" w:rsidRPr="006C0EB0" w:rsidRDefault="00F8282C" w:rsidP="00215017">
      <w:pPr>
        <w:pStyle w:val="a6"/>
        <w:spacing w:line="240" w:lineRule="auto"/>
        <w:ind w:firstLine="567"/>
        <w:rPr>
          <w:rFonts w:ascii="Arial" w:hAnsi="Arial" w:cs="Arial"/>
          <w:sz w:val="24"/>
          <w:szCs w:val="24"/>
        </w:rPr>
      </w:pPr>
      <w:r w:rsidRPr="006C0EB0">
        <w:rPr>
          <w:rFonts w:ascii="Arial" w:hAnsi="Arial" w:cs="Arial"/>
          <w:sz w:val="24"/>
          <w:szCs w:val="24"/>
        </w:rPr>
        <w:t xml:space="preserve">Lakin </w:t>
      </w:r>
      <w:r w:rsidR="00B411D9" w:rsidRPr="006C0EB0">
        <w:rPr>
          <w:rFonts w:ascii="Arial" w:hAnsi="Arial" w:cs="Arial"/>
          <w:sz w:val="24"/>
          <w:szCs w:val="24"/>
        </w:rPr>
        <w:t>o da</w:t>
      </w:r>
      <w:r w:rsidRPr="006C0EB0">
        <w:rPr>
          <w:rFonts w:ascii="Arial" w:hAnsi="Arial" w:cs="Arial"/>
          <w:sz w:val="24"/>
          <w:szCs w:val="24"/>
        </w:rPr>
        <w:t xml:space="preserve"> </w:t>
      </w:r>
      <w:r w:rsidR="003A185F" w:rsidRPr="006C0EB0">
        <w:rPr>
          <w:rFonts w:ascii="Arial" w:hAnsi="Arial" w:cs="Arial"/>
          <w:sz w:val="24"/>
          <w:szCs w:val="24"/>
        </w:rPr>
        <w:t>vurğulanmalıdır</w:t>
      </w:r>
      <w:r w:rsidR="008A4E20" w:rsidRPr="006C0EB0">
        <w:rPr>
          <w:rFonts w:ascii="Arial" w:hAnsi="Arial" w:cs="Arial"/>
          <w:sz w:val="24"/>
          <w:szCs w:val="24"/>
        </w:rPr>
        <w:t xml:space="preserve"> ki, </w:t>
      </w:r>
      <w:r w:rsidR="00FB12DF" w:rsidRPr="006C0EB0">
        <w:rPr>
          <w:rFonts w:ascii="Arial" w:hAnsi="Arial" w:cs="Arial"/>
          <w:sz w:val="24"/>
          <w:szCs w:val="24"/>
        </w:rPr>
        <w:t xml:space="preserve">hökm və ya qərar kassasiya qaydasında ləğv edilərkən kassasiya instansiyası məhkəməsinin verdiyi </w:t>
      </w:r>
      <w:r w:rsidR="008A4E20" w:rsidRPr="006C0EB0">
        <w:rPr>
          <w:rFonts w:ascii="Arial" w:hAnsi="Arial" w:cs="Arial"/>
          <w:sz w:val="24"/>
          <w:szCs w:val="24"/>
        </w:rPr>
        <w:t xml:space="preserve">göstərişlər Cinayət-Prosessual Məcəllənin </w:t>
      </w:r>
      <w:r w:rsidR="006D7CDD" w:rsidRPr="006C0EB0">
        <w:rPr>
          <w:rFonts w:ascii="Arial" w:hAnsi="Arial" w:cs="Arial"/>
          <w:sz w:val="24"/>
          <w:szCs w:val="24"/>
        </w:rPr>
        <w:t xml:space="preserve">416, </w:t>
      </w:r>
      <w:r w:rsidR="008A4E20" w:rsidRPr="006C0EB0">
        <w:rPr>
          <w:rFonts w:ascii="Arial" w:hAnsi="Arial" w:cs="Arial"/>
          <w:sz w:val="24"/>
          <w:szCs w:val="24"/>
        </w:rPr>
        <w:t>419.1</w:t>
      </w:r>
      <w:r w:rsidR="00E832D0" w:rsidRPr="006C0EB0">
        <w:rPr>
          <w:rFonts w:ascii="Arial" w:hAnsi="Arial" w:cs="Arial"/>
          <w:sz w:val="24"/>
          <w:szCs w:val="24"/>
        </w:rPr>
        <w:t>, 419.11</w:t>
      </w:r>
      <w:r w:rsidR="008A4E20" w:rsidRPr="006C0EB0">
        <w:rPr>
          <w:rFonts w:ascii="Arial" w:hAnsi="Arial" w:cs="Arial"/>
          <w:sz w:val="24"/>
          <w:szCs w:val="24"/>
        </w:rPr>
        <w:t xml:space="preserve"> və 419.12-ci maddələrində müəyyən edilmiş hədlər daxilində </w:t>
      </w:r>
      <w:r w:rsidR="00FB12DF" w:rsidRPr="006C0EB0">
        <w:rPr>
          <w:rFonts w:ascii="Arial" w:hAnsi="Arial" w:cs="Arial"/>
          <w:sz w:val="24"/>
          <w:szCs w:val="24"/>
        </w:rPr>
        <w:t>olmalıdır</w:t>
      </w:r>
      <w:r w:rsidR="008A4E20" w:rsidRPr="006C0EB0">
        <w:rPr>
          <w:rFonts w:ascii="Arial" w:hAnsi="Arial" w:cs="Arial"/>
          <w:sz w:val="24"/>
          <w:szCs w:val="24"/>
        </w:rPr>
        <w:t xml:space="preserve">. Bu hədlərdən çıxmaqla </w:t>
      </w:r>
      <w:r w:rsidR="00E25881" w:rsidRPr="006C0EB0">
        <w:rPr>
          <w:rFonts w:ascii="Arial" w:hAnsi="Arial" w:cs="Arial"/>
          <w:sz w:val="24"/>
          <w:szCs w:val="24"/>
        </w:rPr>
        <w:t xml:space="preserve">verilən istənilən </w:t>
      </w:r>
      <w:r w:rsidR="008A4E20" w:rsidRPr="006C0EB0">
        <w:rPr>
          <w:rFonts w:ascii="Arial" w:hAnsi="Arial" w:cs="Arial"/>
          <w:sz w:val="24"/>
          <w:szCs w:val="24"/>
        </w:rPr>
        <w:t>göstəriş</w:t>
      </w:r>
      <w:r w:rsidR="00B47521" w:rsidRPr="006C0EB0">
        <w:rPr>
          <w:rFonts w:ascii="Arial" w:hAnsi="Arial" w:cs="Arial"/>
          <w:sz w:val="24"/>
          <w:szCs w:val="24"/>
        </w:rPr>
        <w:t xml:space="preserve"> </w:t>
      </w:r>
      <w:r w:rsidR="00111C1E" w:rsidRPr="006C0EB0">
        <w:rPr>
          <w:rFonts w:ascii="Arial" w:hAnsi="Arial" w:cs="Arial"/>
          <w:sz w:val="24"/>
          <w:szCs w:val="24"/>
        </w:rPr>
        <w:t>hakimlərin müstəqilliyinə dair konstitusiya prinsip</w:t>
      </w:r>
      <w:r w:rsidR="00E25881" w:rsidRPr="006C0EB0">
        <w:rPr>
          <w:rFonts w:ascii="Arial" w:hAnsi="Arial" w:cs="Arial"/>
          <w:sz w:val="24"/>
          <w:szCs w:val="24"/>
        </w:rPr>
        <w:t>in</w:t>
      </w:r>
      <w:r w:rsidR="00111C1E" w:rsidRPr="006C0EB0">
        <w:rPr>
          <w:rFonts w:ascii="Arial" w:hAnsi="Arial" w:cs="Arial"/>
          <w:sz w:val="24"/>
          <w:szCs w:val="24"/>
        </w:rPr>
        <w:t>ə zidd ol</w:t>
      </w:r>
      <w:r w:rsidR="00E25881" w:rsidRPr="006C0EB0">
        <w:rPr>
          <w:rFonts w:ascii="Arial" w:hAnsi="Arial" w:cs="Arial"/>
          <w:sz w:val="24"/>
          <w:szCs w:val="24"/>
        </w:rPr>
        <w:t>maqla</w:t>
      </w:r>
      <w:r w:rsidR="00111C1E" w:rsidRPr="006C0EB0">
        <w:rPr>
          <w:rFonts w:ascii="Arial" w:hAnsi="Arial" w:cs="Arial"/>
          <w:sz w:val="24"/>
          <w:szCs w:val="24"/>
        </w:rPr>
        <w:t xml:space="preserve"> </w:t>
      </w:r>
      <w:r w:rsidR="008A4E20" w:rsidRPr="006C0EB0">
        <w:rPr>
          <w:rFonts w:ascii="Arial" w:hAnsi="Arial" w:cs="Arial"/>
          <w:sz w:val="24"/>
          <w:szCs w:val="24"/>
        </w:rPr>
        <w:t xml:space="preserve">işə yenidən baxan apellyasiya </w:t>
      </w:r>
      <w:r w:rsidR="000F5E5B" w:rsidRPr="006C0EB0">
        <w:rPr>
          <w:rFonts w:ascii="Arial" w:hAnsi="Arial" w:cs="Arial"/>
          <w:sz w:val="24"/>
          <w:szCs w:val="24"/>
        </w:rPr>
        <w:t xml:space="preserve">instansiyası </w:t>
      </w:r>
      <w:r w:rsidR="008A4E20" w:rsidRPr="006C0EB0">
        <w:rPr>
          <w:rFonts w:ascii="Arial" w:hAnsi="Arial" w:cs="Arial"/>
          <w:sz w:val="24"/>
          <w:szCs w:val="24"/>
        </w:rPr>
        <w:t>məhkəməsi üçün məcburi xarakter daşımır.</w:t>
      </w:r>
      <w:r w:rsidR="000F5E5B" w:rsidRPr="006C0EB0">
        <w:rPr>
          <w:rFonts w:ascii="Arial" w:hAnsi="Arial" w:cs="Arial"/>
          <w:sz w:val="24"/>
          <w:szCs w:val="24"/>
        </w:rPr>
        <w:t xml:space="preserve"> </w:t>
      </w:r>
    </w:p>
    <w:p w14:paraId="2BC2CB49" w14:textId="67F65DC3" w:rsidR="00A911C2" w:rsidRPr="006C0EB0" w:rsidRDefault="00A911C2" w:rsidP="00215017">
      <w:pPr>
        <w:pStyle w:val="a6"/>
        <w:spacing w:line="240" w:lineRule="auto"/>
        <w:ind w:firstLine="567"/>
        <w:rPr>
          <w:rFonts w:ascii="Arial" w:hAnsi="Arial" w:cs="Arial"/>
          <w:sz w:val="24"/>
          <w:szCs w:val="24"/>
        </w:rPr>
      </w:pPr>
      <w:r w:rsidRPr="006C0EB0">
        <w:rPr>
          <w:rFonts w:ascii="Arial" w:hAnsi="Arial" w:cs="Arial"/>
          <w:sz w:val="24"/>
          <w:szCs w:val="24"/>
        </w:rPr>
        <w:t>Qeyd edilməlidir ki,</w:t>
      </w:r>
      <w:r w:rsidR="00CC3A84" w:rsidRPr="006C0EB0">
        <w:rPr>
          <w:rFonts w:ascii="Arial" w:hAnsi="Arial" w:cs="Arial"/>
          <w:sz w:val="24"/>
          <w:szCs w:val="24"/>
        </w:rPr>
        <w:t xml:space="preserve"> apellyasiya instansiyası məhkəməsinin hökm və ya qərarının hər hansı hissəsi </w:t>
      </w:r>
      <w:r w:rsidR="00B67159" w:rsidRPr="006C0EB0">
        <w:rPr>
          <w:rFonts w:ascii="Arial" w:hAnsi="Arial" w:cs="Arial"/>
          <w:sz w:val="24"/>
          <w:szCs w:val="24"/>
        </w:rPr>
        <w:t xml:space="preserve">kassasiya instansiyası məhkəməsi </w:t>
      </w:r>
      <w:r w:rsidR="00CC3A84" w:rsidRPr="006C0EB0">
        <w:rPr>
          <w:rFonts w:ascii="Arial" w:hAnsi="Arial" w:cs="Arial"/>
          <w:sz w:val="24"/>
          <w:szCs w:val="24"/>
        </w:rPr>
        <w:t>tərəfindən dəyişdirilmədən saxlanılmışdırsa, bu, apellyasiya instansiyası məhkəməsinin müvafiq məsələlərə dair gəldiyi nəticələrin qanuni və əsaslı hesab edilməsidir və həmin məsələlərin növbəti apellyasiya baxışı zamanı yenidən araşdırılması yolverilməzdir. Əks hal hüquqi müəyyənl</w:t>
      </w:r>
      <w:r w:rsidR="0035443E" w:rsidRPr="006C0EB0">
        <w:rPr>
          <w:rFonts w:ascii="Arial" w:hAnsi="Arial" w:cs="Arial"/>
          <w:sz w:val="24"/>
          <w:szCs w:val="24"/>
        </w:rPr>
        <w:t>iyin tərkib hissəsi olan</w:t>
      </w:r>
      <w:r w:rsidR="00CC3A84" w:rsidRPr="006C0EB0">
        <w:rPr>
          <w:rFonts w:ascii="Arial" w:hAnsi="Arial" w:cs="Arial"/>
          <w:sz w:val="24"/>
          <w:szCs w:val="24"/>
        </w:rPr>
        <w:t xml:space="preserve"> “res judicata” prinsipi</w:t>
      </w:r>
      <w:r w:rsidR="0035443E" w:rsidRPr="006C0EB0">
        <w:rPr>
          <w:rFonts w:ascii="Arial" w:hAnsi="Arial" w:cs="Arial"/>
          <w:sz w:val="24"/>
          <w:szCs w:val="24"/>
        </w:rPr>
        <w:t xml:space="preserve"> ilə</w:t>
      </w:r>
      <w:r w:rsidR="00CC3A84" w:rsidRPr="006C0EB0">
        <w:rPr>
          <w:rFonts w:ascii="Arial" w:hAnsi="Arial" w:cs="Arial"/>
          <w:sz w:val="24"/>
          <w:szCs w:val="24"/>
        </w:rPr>
        <w:t xml:space="preserve"> zidd</w:t>
      </w:r>
      <w:r w:rsidR="0035443E" w:rsidRPr="006C0EB0">
        <w:rPr>
          <w:rFonts w:ascii="Arial" w:hAnsi="Arial" w:cs="Arial"/>
          <w:sz w:val="24"/>
          <w:szCs w:val="24"/>
        </w:rPr>
        <w:t xml:space="preserve">iyyət təşkil edər. Belə yanaşma </w:t>
      </w:r>
      <w:r w:rsidRPr="006C0EB0">
        <w:rPr>
          <w:rFonts w:ascii="Arial" w:hAnsi="Arial" w:cs="Arial"/>
          <w:sz w:val="24"/>
          <w:szCs w:val="24"/>
        </w:rPr>
        <w:t xml:space="preserve">Cinayət-Prosessual Məcəllənin  </w:t>
      </w:r>
      <w:r w:rsidR="00AD70A6">
        <w:rPr>
          <w:rFonts w:ascii="Arial" w:hAnsi="Arial" w:cs="Arial"/>
          <w:sz w:val="24"/>
          <w:szCs w:val="24"/>
        </w:rPr>
        <w:t xml:space="preserve">prosessual </w:t>
      </w:r>
      <w:r w:rsidRPr="006C0EB0">
        <w:rPr>
          <w:rFonts w:ascii="Arial" w:hAnsi="Arial" w:cs="Arial"/>
          <w:sz w:val="24"/>
          <w:szCs w:val="24"/>
        </w:rPr>
        <w:t>qərarların preyudisial əhəmiyyəti</w:t>
      </w:r>
      <w:r w:rsidR="00B94A5B" w:rsidRPr="006C0EB0">
        <w:rPr>
          <w:rFonts w:ascii="Arial" w:hAnsi="Arial" w:cs="Arial"/>
          <w:sz w:val="24"/>
          <w:szCs w:val="24"/>
        </w:rPr>
        <w:t xml:space="preserve"> ilə bağlı </w:t>
      </w:r>
      <w:r w:rsidRPr="006C0EB0">
        <w:rPr>
          <w:rFonts w:ascii="Arial" w:hAnsi="Arial" w:cs="Arial"/>
          <w:sz w:val="24"/>
          <w:szCs w:val="24"/>
        </w:rPr>
        <w:t>65-ci maddəsi, eləcə də kassasiya</w:t>
      </w:r>
      <w:r w:rsidR="0035443E" w:rsidRPr="006C0EB0">
        <w:rPr>
          <w:rFonts w:ascii="Arial" w:hAnsi="Arial" w:cs="Arial"/>
          <w:sz w:val="24"/>
          <w:szCs w:val="24"/>
        </w:rPr>
        <w:t xml:space="preserve"> və</w:t>
      </w:r>
      <w:r w:rsidRPr="006C0EB0">
        <w:rPr>
          <w:rFonts w:ascii="Arial" w:hAnsi="Arial" w:cs="Arial"/>
          <w:sz w:val="24"/>
          <w:szCs w:val="24"/>
        </w:rPr>
        <w:t xml:space="preserve"> apellyasiya icraatına </w:t>
      </w:r>
      <w:r w:rsidR="0035443E" w:rsidRPr="006C0EB0">
        <w:rPr>
          <w:rFonts w:ascii="Arial" w:hAnsi="Arial" w:cs="Arial"/>
          <w:sz w:val="24"/>
          <w:szCs w:val="24"/>
        </w:rPr>
        <w:t>dair digər</w:t>
      </w:r>
      <w:r w:rsidRPr="006C0EB0">
        <w:rPr>
          <w:rFonts w:ascii="Arial" w:hAnsi="Arial" w:cs="Arial"/>
          <w:sz w:val="24"/>
          <w:szCs w:val="24"/>
        </w:rPr>
        <w:t xml:space="preserve"> normalar</w:t>
      </w:r>
      <w:r w:rsidR="00C74653">
        <w:rPr>
          <w:rFonts w:ascii="Arial" w:hAnsi="Arial" w:cs="Arial"/>
          <w:sz w:val="24"/>
          <w:szCs w:val="24"/>
        </w:rPr>
        <w:t>ın</w:t>
      </w:r>
      <w:r w:rsidR="0035443E" w:rsidRPr="006C0EB0">
        <w:rPr>
          <w:rFonts w:ascii="Arial" w:hAnsi="Arial" w:cs="Arial"/>
          <w:sz w:val="24"/>
          <w:szCs w:val="24"/>
        </w:rPr>
        <w:t>dan irəli gəlir.</w:t>
      </w:r>
    </w:p>
    <w:p w14:paraId="4EB3B1DA" w14:textId="116A1CF1" w:rsidR="00A64E6B" w:rsidRPr="006C0EB0" w:rsidRDefault="00A64E6B" w:rsidP="00215017">
      <w:pPr>
        <w:pStyle w:val="a6"/>
        <w:spacing w:line="240" w:lineRule="auto"/>
        <w:ind w:firstLine="567"/>
        <w:rPr>
          <w:rFonts w:ascii="Arial" w:hAnsi="Arial" w:cs="Arial"/>
          <w:sz w:val="24"/>
          <w:szCs w:val="24"/>
        </w:rPr>
      </w:pPr>
      <w:r w:rsidRPr="006C0EB0">
        <w:rPr>
          <w:rFonts w:ascii="Arial" w:hAnsi="Arial" w:cs="Arial"/>
          <w:sz w:val="24"/>
          <w:szCs w:val="24"/>
        </w:rPr>
        <w:t>Apel</w:t>
      </w:r>
      <w:r w:rsidR="003119B8" w:rsidRPr="006C0EB0">
        <w:rPr>
          <w:rFonts w:ascii="Arial" w:hAnsi="Arial" w:cs="Arial"/>
          <w:sz w:val="24"/>
          <w:szCs w:val="24"/>
        </w:rPr>
        <w:t>l</w:t>
      </w:r>
      <w:r w:rsidRPr="006C0EB0">
        <w:rPr>
          <w:rFonts w:ascii="Arial" w:hAnsi="Arial" w:cs="Arial"/>
          <w:sz w:val="24"/>
          <w:szCs w:val="24"/>
        </w:rPr>
        <w:t>yasiya instansiyası</w:t>
      </w:r>
      <w:r w:rsidR="0035443E" w:rsidRPr="006C0EB0">
        <w:rPr>
          <w:rFonts w:ascii="Arial" w:hAnsi="Arial" w:cs="Arial"/>
          <w:sz w:val="24"/>
          <w:szCs w:val="24"/>
        </w:rPr>
        <w:t xml:space="preserve"> məhkəməsinin</w:t>
      </w:r>
      <w:r w:rsidRPr="006C0EB0">
        <w:rPr>
          <w:rFonts w:ascii="Arial" w:hAnsi="Arial" w:cs="Arial"/>
          <w:sz w:val="24"/>
          <w:szCs w:val="24"/>
        </w:rPr>
        <w:t xml:space="preserve"> hökmünü və ya qərarını qismən ləğv edən </w:t>
      </w:r>
      <w:r w:rsidRPr="006C0EB0">
        <w:rPr>
          <w:rFonts w:ascii="Arial" w:hAnsi="Arial" w:cs="Arial"/>
          <w:sz w:val="24"/>
          <w:szCs w:val="24"/>
        </w:rPr>
        <w:lastRenderedPageBreak/>
        <w:t>kassasiya instansiyası məhkəməsinin qərarı “mübahisəyə açılmış sahəni” müəyyən edir və apellyasiya instansiyası</w:t>
      </w:r>
      <w:r w:rsidR="0035443E" w:rsidRPr="006C0EB0">
        <w:rPr>
          <w:rFonts w:ascii="Arial" w:hAnsi="Arial" w:cs="Arial"/>
          <w:sz w:val="24"/>
          <w:szCs w:val="24"/>
        </w:rPr>
        <w:t xml:space="preserve"> məhkəməsi məhz</w:t>
      </w:r>
      <w:r w:rsidRPr="006C0EB0">
        <w:rPr>
          <w:rFonts w:ascii="Arial" w:hAnsi="Arial" w:cs="Arial"/>
          <w:sz w:val="24"/>
          <w:szCs w:val="24"/>
        </w:rPr>
        <w:t xml:space="preserve"> həmin sahə üzrə tam yoxlama aparmaq səlahiyyətindədir. </w:t>
      </w:r>
    </w:p>
    <w:p w14:paraId="55A0C1F5" w14:textId="2C1A2EDC" w:rsidR="00A911C2" w:rsidRPr="006C0EB0" w:rsidRDefault="00A911C2" w:rsidP="00215017">
      <w:pPr>
        <w:pStyle w:val="a6"/>
        <w:spacing w:line="240" w:lineRule="auto"/>
        <w:ind w:firstLine="567"/>
        <w:rPr>
          <w:rFonts w:ascii="Arial" w:hAnsi="Arial" w:cs="Arial"/>
          <w:strike/>
          <w:sz w:val="24"/>
          <w:szCs w:val="24"/>
        </w:rPr>
      </w:pPr>
      <w:r w:rsidRPr="006C0EB0">
        <w:rPr>
          <w:rFonts w:ascii="Arial" w:hAnsi="Arial" w:cs="Arial"/>
          <w:sz w:val="24"/>
          <w:szCs w:val="24"/>
        </w:rPr>
        <w:t xml:space="preserve">Odur ki, apellyasiya instansiyası məhkəməsinin qərarı </w:t>
      </w:r>
      <w:r w:rsidR="00B95250" w:rsidRPr="006C0EB0">
        <w:rPr>
          <w:rFonts w:ascii="Arial" w:hAnsi="Arial" w:cs="Arial"/>
          <w:sz w:val="24"/>
          <w:szCs w:val="24"/>
        </w:rPr>
        <w:t>qismən</w:t>
      </w:r>
      <w:r w:rsidRPr="006C0EB0">
        <w:rPr>
          <w:rFonts w:ascii="Arial" w:hAnsi="Arial" w:cs="Arial"/>
          <w:sz w:val="24"/>
          <w:szCs w:val="24"/>
        </w:rPr>
        <w:t xml:space="preserve"> ləğv edilib iş yeni apellyasiya baxışına </w:t>
      </w:r>
      <w:r w:rsidR="0035443E" w:rsidRPr="006C0EB0">
        <w:rPr>
          <w:rFonts w:ascii="Arial" w:hAnsi="Arial" w:cs="Arial"/>
          <w:sz w:val="24"/>
          <w:szCs w:val="24"/>
        </w:rPr>
        <w:t>göndərildikdə</w:t>
      </w:r>
      <w:r w:rsidRPr="006C0EB0">
        <w:rPr>
          <w:rFonts w:ascii="Arial" w:hAnsi="Arial" w:cs="Arial"/>
          <w:sz w:val="24"/>
          <w:szCs w:val="24"/>
        </w:rPr>
        <w:t xml:space="preserve">, apellyasiya instansiyasında yeni baxış </w:t>
      </w:r>
      <w:r w:rsidR="00274BCC" w:rsidRPr="006C0EB0">
        <w:rPr>
          <w:rFonts w:ascii="Arial" w:hAnsi="Arial" w:cs="Arial"/>
          <w:sz w:val="24"/>
          <w:szCs w:val="24"/>
        </w:rPr>
        <w:t>kassasiya instansiyası məhkəməsinin göstərişləri nəzərə alınmaqla</w:t>
      </w:r>
      <w:r w:rsidR="00AD70A6">
        <w:rPr>
          <w:rFonts w:ascii="Arial" w:hAnsi="Arial" w:cs="Arial"/>
          <w:sz w:val="24"/>
          <w:szCs w:val="24"/>
        </w:rPr>
        <w:t>,</w:t>
      </w:r>
      <w:r w:rsidR="00274BCC" w:rsidRPr="006C0EB0">
        <w:rPr>
          <w:rFonts w:ascii="Arial" w:hAnsi="Arial" w:cs="Arial"/>
          <w:sz w:val="24"/>
          <w:szCs w:val="24"/>
        </w:rPr>
        <w:t xml:space="preserve"> </w:t>
      </w:r>
      <w:r w:rsidRPr="006C0EB0">
        <w:rPr>
          <w:rFonts w:ascii="Arial" w:hAnsi="Arial" w:cs="Arial"/>
          <w:sz w:val="24"/>
          <w:szCs w:val="24"/>
        </w:rPr>
        <w:t xml:space="preserve">Cinayət-Prosessual Məcəllənin </w:t>
      </w:r>
      <w:r w:rsidR="003D110C" w:rsidRPr="006C0EB0">
        <w:rPr>
          <w:rFonts w:ascii="Arial" w:hAnsi="Arial" w:cs="Arial"/>
          <w:sz w:val="24"/>
          <w:szCs w:val="24"/>
        </w:rPr>
        <w:t xml:space="preserve">397 və 420-ci maddələrinin </w:t>
      </w:r>
      <w:r w:rsidRPr="006C0EB0">
        <w:rPr>
          <w:rFonts w:ascii="Arial" w:hAnsi="Arial" w:cs="Arial"/>
          <w:sz w:val="24"/>
          <w:szCs w:val="24"/>
        </w:rPr>
        <w:t xml:space="preserve">tələblərinə müvafiq olaraq yalnız kassasiya instansiyası məhkəməsinin qərarı ilə </w:t>
      </w:r>
      <w:r w:rsidR="00BC3419" w:rsidRPr="006C0EB0">
        <w:rPr>
          <w:rFonts w:ascii="Arial" w:hAnsi="Arial" w:cs="Arial"/>
          <w:sz w:val="24"/>
          <w:szCs w:val="24"/>
        </w:rPr>
        <w:t xml:space="preserve">ləğv edilmiş hissəyə </w:t>
      </w:r>
      <w:r w:rsidRPr="006C0EB0">
        <w:rPr>
          <w:rFonts w:ascii="Arial" w:hAnsi="Arial" w:cs="Arial"/>
          <w:sz w:val="24"/>
          <w:szCs w:val="24"/>
        </w:rPr>
        <w:t>münasibətdə həyata keçirilməli</w:t>
      </w:r>
      <w:r w:rsidR="00274BCC" w:rsidRPr="006C0EB0">
        <w:rPr>
          <w:rFonts w:ascii="Arial" w:hAnsi="Arial" w:cs="Arial"/>
          <w:sz w:val="24"/>
          <w:szCs w:val="24"/>
        </w:rPr>
        <w:t>dir.</w:t>
      </w:r>
    </w:p>
    <w:p w14:paraId="32544333" w14:textId="1EBD6DAD" w:rsidR="00A45011" w:rsidRPr="006C0EB0" w:rsidRDefault="00A45011" w:rsidP="00215017">
      <w:pPr>
        <w:pStyle w:val="a6"/>
        <w:spacing w:line="240" w:lineRule="auto"/>
        <w:ind w:firstLine="567"/>
        <w:rPr>
          <w:rFonts w:ascii="Arial" w:hAnsi="Arial" w:cs="Arial"/>
          <w:sz w:val="24"/>
          <w:szCs w:val="24"/>
        </w:rPr>
      </w:pPr>
      <w:r w:rsidRPr="006C0EB0">
        <w:rPr>
          <w:rFonts w:ascii="Arial" w:hAnsi="Arial" w:cs="Arial"/>
          <w:sz w:val="24"/>
          <w:szCs w:val="24"/>
        </w:rPr>
        <w:t>Konstitusiya Məhkəməsi Plenumunun “Azərbaycan Respublikası Cinayət- Prosessual Məcəlləsinin 453.10-cu maddəsinin şərh edilməsinə dair” 2022-ci il 31 avqust tarixli Qərarında ifadə olunmuş hüquqi mövqe də belə nəticə</w:t>
      </w:r>
      <w:r w:rsidR="00C74653">
        <w:rPr>
          <w:rFonts w:ascii="Arial" w:hAnsi="Arial" w:cs="Arial"/>
          <w:sz w:val="24"/>
          <w:szCs w:val="24"/>
        </w:rPr>
        <w:t>yə</w:t>
      </w:r>
      <w:r w:rsidRPr="006C0EB0">
        <w:rPr>
          <w:rFonts w:ascii="Arial" w:hAnsi="Arial" w:cs="Arial"/>
          <w:sz w:val="24"/>
          <w:szCs w:val="24"/>
        </w:rPr>
        <w:t xml:space="preserve"> gəlməyə əsas verir. </w:t>
      </w:r>
      <w:r w:rsidR="00382EE3" w:rsidRPr="006C0EB0">
        <w:rPr>
          <w:rFonts w:ascii="Arial" w:hAnsi="Arial" w:cs="Arial"/>
          <w:sz w:val="24"/>
          <w:szCs w:val="24"/>
        </w:rPr>
        <w:t>H</w:t>
      </w:r>
      <w:r w:rsidRPr="006C0EB0">
        <w:rPr>
          <w:rFonts w:ascii="Arial" w:hAnsi="Arial" w:cs="Arial"/>
          <w:sz w:val="24"/>
          <w:szCs w:val="24"/>
        </w:rPr>
        <w:t>əmin Qərarda məhkəm</w:t>
      </w:r>
      <w:r w:rsidR="00382EE3" w:rsidRPr="006C0EB0">
        <w:rPr>
          <w:rFonts w:ascii="Arial" w:hAnsi="Arial" w:cs="Arial"/>
          <w:sz w:val="24"/>
          <w:szCs w:val="24"/>
        </w:rPr>
        <w:t>ələr tərəfindən</w:t>
      </w:r>
      <w:r w:rsidRPr="006C0EB0">
        <w:rPr>
          <w:rFonts w:ascii="Arial" w:hAnsi="Arial" w:cs="Arial"/>
          <w:sz w:val="24"/>
          <w:szCs w:val="24"/>
        </w:rPr>
        <w:t xml:space="preserve"> “res judicata” prinsipin</w:t>
      </w:r>
      <w:r w:rsidR="00BD41DC" w:rsidRPr="006C0EB0">
        <w:rPr>
          <w:rFonts w:ascii="Arial" w:hAnsi="Arial" w:cs="Arial"/>
          <w:sz w:val="24"/>
          <w:szCs w:val="24"/>
        </w:rPr>
        <w:t>ə</w:t>
      </w:r>
      <w:r w:rsidRPr="006C0EB0">
        <w:rPr>
          <w:rFonts w:ascii="Arial" w:hAnsi="Arial" w:cs="Arial"/>
          <w:sz w:val="24"/>
          <w:szCs w:val="24"/>
        </w:rPr>
        <w:t xml:space="preserve"> </w:t>
      </w:r>
      <w:r w:rsidR="00BD41DC" w:rsidRPr="006C0EB0">
        <w:rPr>
          <w:rFonts w:ascii="Arial" w:hAnsi="Arial" w:cs="Arial"/>
          <w:sz w:val="24"/>
          <w:szCs w:val="24"/>
        </w:rPr>
        <w:t xml:space="preserve">riayət edilməsinin </w:t>
      </w:r>
      <w:r w:rsidR="00382EE3" w:rsidRPr="006C0EB0">
        <w:rPr>
          <w:rFonts w:ascii="Arial" w:hAnsi="Arial" w:cs="Arial"/>
          <w:sz w:val="24"/>
          <w:szCs w:val="24"/>
        </w:rPr>
        <w:t>vacibliyi vurğulanmışdır.</w:t>
      </w:r>
      <w:r w:rsidRPr="006C0EB0">
        <w:rPr>
          <w:rFonts w:ascii="Arial" w:hAnsi="Arial" w:cs="Arial"/>
          <w:sz w:val="24"/>
          <w:szCs w:val="24"/>
        </w:rPr>
        <w:t xml:space="preserve"> </w:t>
      </w:r>
    </w:p>
    <w:p w14:paraId="01526058" w14:textId="599295F4" w:rsidR="00A94739" w:rsidRPr="006C0EB0" w:rsidRDefault="00274BCC" w:rsidP="00215017">
      <w:pPr>
        <w:pStyle w:val="a6"/>
        <w:spacing w:line="240" w:lineRule="auto"/>
        <w:ind w:firstLine="567"/>
        <w:rPr>
          <w:rFonts w:ascii="Arial" w:hAnsi="Arial" w:cs="Arial"/>
          <w:sz w:val="24"/>
          <w:szCs w:val="24"/>
        </w:rPr>
      </w:pPr>
      <w:r w:rsidRPr="006C0EB0">
        <w:rPr>
          <w:rFonts w:ascii="Arial" w:hAnsi="Arial" w:cs="Arial"/>
          <w:sz w:val="24"/>
          <w:szCs w:val="24"/>
        </w:rPr>
        <w:t>Konstitusiya Məhkəməsinin Plenumu onu da qeyd etməyi zəruri hesab edir ki</w:t>
      </w:r>
      <w:r w:rsidR="00A45011" w:rsidRPr="006C0EB0">
        <w:rPr>
          <w:rFonts w:ascii="Arial" w:hAnsi="Arial" w:cs="Arial"/>
          <w:sz w:val="24"/>
          <w:szCs w:val="24"/>
        </w:rPr>
        <w:t xml:space="preserve">, qanuni qüvvəyə minmiş məhkəmə qərarının həqiqətə uyğunluğu prezumpsiyası qanunla birbaşa nəzərdə tutulmuş hallarda təkzib edilə də bilər. Belə hallardan biri </w:t>
      </w:r>
      <w:r w:rsidR="00704971" w:rsidRPr="006C0EB0">
        <w:rPr>
          <w:rFonts w:ascii="Arial" w:hAnsi="Arial" w:cs="Arial"/>
          <w:sz w:val="24"/>
          <w:szCs w:val="24"/>
        </w:rPr>
        <w:t>Cinayət-Prosessual Məcəllənin 397.5-ci maddəsində müəyyən olun</w:t>
      </w:r>
      <w:r w:rsidR="00AD70A6">
        <w:rPr>
          <w:rFonts w:ascii="Arial" w:hAnsi="Arial" w:cs="Arial"/>
          <w:sz w:val="24"/>
          <w:szCs w:val="24"/>
        </w:rPr>
        <w:t>muşdur</w:t>
      </w:r>
      <w:r w:rsidR="00704971" w:rsidRPr="006C0EB0">
        <w:rPr>
          <w:rFonts w:ascii="Arial" w:hAnsi="Arial" w:cs="Arial"/>
          <w:sz w:val="24"/>
          <w:szCs w:val="24"/>
        </w:rPr>
        <w:t xml:space="preserve">. </w:t>
      </w:r>
      <w:r w:rsidR="00A45011" w:rsidRPr="006C0EB0">
        <w:rPr>
          <w:rFonts w:ascii="Arial" w:hAnsi="Arial" w:cs="Arial"/>
          <w:sz w:val="24"/>
          <w:szCs w:val="24"/>
        </w:rPr>
        <w:t>H</w:t>
      </w:r>
      <w:r w:rsidR="00704971" w:rsidRPr="006C0EB0">
        <w:rPr>
          <w:rFonts w:ascii="Arial" w:hAnsi="Arial" w:cs="Arial"/>
          <w:sz w:val="24"/>
          <w:szCs w:val="24"/>
        </w:rPr>
        <w:t>əmin maddənin</w:t>
      </w:r>
      <w:r w:rsidR="00A94739" w:rsidRPr="006C0EB0">
        <w:rPr>
          <w:rFonts w:ascii="Arial" w:hAnsi="Arial" w:cs="Arial"/>
          <w:sz w:val="24"/>
          <w:szCs w:val="24"/>
        </w:rPr>
        <w:t xml:space="preserve"> “apellyasiya şikayətinin və ya apellyasiya protestinin baxışının nəticələri buna əsas verərsə” müddəası</w:t>
      </w:r>
      <w:r w:rsidR="008956BD" w:rsidRPr="006C0EB0">
        <w:rPr>
          <w:rFonts w:ascii="Arial" w:hAnsi="Arial" w:cs="Arial"/>
          <w:sz w:val="24"/>
          <w:szCs w:val="24"/>
        </w:rPr>
        <w:t xml:space="preserve"> </w:t>
      </w:r>
      <w:r w:rsidR="00A94739" w:rsidRPr="006C0EB0">
        <w:rPr>
          <w:rFonts w:ascii="Arial" w:hAnsi="Arial" w:cs="Arial"/>
          <w:sz w:val="24"/>
          <w:szCs w:val="24"/>
        </w:rPr>
        <w:t>məhkəmə baxışı zamanı müəyyən edilmiş elə halları ehtiva edir ki, onlar yalnız barəsində apellyasiya icraatı keçirilən şəxsi</w:t>
      </w:r>
      <w:r w:rsidR="00D86668" w:rsidRPr="006C0EB0">
        <w:rPr>
          <w:rFonts w:ascii="Arial" w:hAnsi="Arial" w:cs="Arial"/>
          <w:sz w:val="24"/>
          <w:szCs w:val="24"/>
        </w:rPr>
        <w:t>n</w:t>
      </w:r>
      <w:r w:rsidR="00A94739" w:rsidRPr="006C0EB0">
        <w:rPr>
          <w:rFonts w:ascii="Arial" w:hAnsi="Arial" w:cs="Arial"/>
          <w:sz w:val="24"/>
          <w:szCs w:val="24"/>
        </w:rPr>
        <w:t xml:space="preserve"> deyil, həmçinin</w:t>
      </w:r>
      <w:r w:rsidR="00D86668" w:rsidRPr="006C0EB0">
        <w:rPr>
          <w:rFonts w:ascii="Arial" w:hAnsi="Arial" w:cs="Arial"/>
          <w:sz w:val="24"/>
          <w:szCs w:val="24"/>
        </w:rPr>
        <w:t xml:space="preserve"> barəsində hər hansı şikayə</w:t>
      </w:r>
      <w:r w:rsidR="0019628C" w:rsidRPr="006C0EB0">
        <w:rPr>
          <w:rFonts w:ascii="Arial" w:hAnsi="Arial" w:cs="Arial"/>
          <w:sz w:val="24"/>
          <w:szCs w:val="24"/>
        </w:rPr>
        <w:t>t</w:t>
      </w:r>
      <w:r w:rsidR="00D86668" w:rsidRPr="006C0EB0">
        <w:rPr>
          <w:rFonts w:ascii="Arial" w:hAnsi="Arial" w:cs="Arial"/>
          <w:sz w:val="24"/>
          <w:szCs w:val="24"/>
        </w:rPr>
        <w:t xml:space="preserve"> və ya protest </w:t>
      </w:r>
      <w:r w:rsidR="00A94739" w:rsidRPr="006C0EB0">
        <w:rPr>
          <w:rFonts w:ascii="Arial" w:hAnsi="Arial" w:cs="Arial"/>
          <w:sz w:val="24"/>
          <w:szCs w:val="24"/>
        </w:rPr>
        <w:t xml:space="preserve"> verilməyən şəxsin də vəziyyətin</w:t>
      </w:r>
      <w:r w:rsidR="00D86668" w:rsidRPr="006C0EB0">
        <w:rPr>
          <w:rFonts w:ascii="Arial" w:hAnsi="Arial" w:cs="Arial"/>
          <w:sz w:val="24"/>
          <w:szCs w:val="24"/>
        </w:rPr>
        <w:t>in</w:t>
      </w:r>
      <w:r w:rsidR="00A94739" w:rsidRPr="006C0EB0">
        <w:rPr>
          <w:rFonts w:ascii="Arial" w:hAnsi="Arial" w:cs="Arial"/>
          <w:sz w:val="24"/>
          <w:szCs w:val="24"/>
        </w:rPr>
        <w:t xml:space="preserve"> yüngülləşdir</w:t>
      </w:r>
      <w:r w:rsidR="00AD70A6">
        <w:rPr>
          <w:rFonts w:ascii="Arial" w:hAnsi="Arial" w:cs="Arial"/>
          <w:sz w:val="24"/>
          <w:szCs w:val="24"/>
        </w:rPr>
        <w:t>il</w:t>
      </w:r>
      <w:r w:rsidR="00A94739" w:rsidRPr="006C0EB0">
        <w:rPr>
          <w:rFonts w:ascii="Arial" w:hAnsi="Arial" w:cs="Arial"/>
          <w:sz w:val="24"/>
          <w:szCs w:val="24"/>
        </w:rPr>
        <w:t>mə</w:t>
      </w:r>
      <w:r w:rsidR="00D86668" w:rsidRPr="006C0EB0">
        <w:rPr>
          <w:rFonts w:ascii="Arial" w:hAnsi="Arial" w:cs="Arial"/>
          <w:sz w:val="24"/>
          <w:szCs w:val="24"/>
        </w:rPr>
        <w:t>si</w:t>
      </w:r>
      <w:r w:rsidR="00A94739" w:rsidRPr="006C0EB0">
        <w:rPr>
          <w:rFonts w:ascii="Arial" w:hAnsi="Arial" w:cs="Arial"/>
          <w:sz w:val="24"/>
          <w:szCs w:val="24"/>
        </w:rPr>
        <w:t xml:space="preserve"> yönündə təsir</w:t>
      </w:r>
      <w:r w:rsidR="00D86668" w:rsidRPr="006C0EB0">
        <w:rPr>
          <w:rFonts w:ascii="Arial" w:hAnsi="Arial" w:cs="Arial"/>
          <w:sz w:val="24"/>
          <w:szCs w:val="24"/>
        </w:rPr>
        <w:t>ə malik olur.</w:t>
      </w:r>
      <w:r w:rsidR="00A94739" w:rsidRPr="006C0EB0">
        <w:rPr>
          <w:rFonts w:ascii="Arial" w:hAnsi="Arial" w:cs="Arial"/>
          <w:sz w:val="24"/>
          <w:szCs w:val="24"/>
        </w:rPr>
        <w:t xml:space="preserve"> </w:t>
      </w:r>
    </w:p>
    <w:p w14:paraId="1F6BCB83" w14:textId="766582B1" w:rsidR="00A94739" w:rsidRPr="006C0EB0" w:rsidRDefault="00704971" w:rsidP="00215017">
      <w:pPr>
        <w:spacing w:after="0" w:line="240" w:lineRule="auto"/>
        <w:ind w:firstLine="567"/>
        <w:jc w:val="both"/>
        <w:rPr>
          <w:rStyle w:val="a3"/>
          <w:rFonts w:ascii="Arial" w:hAnsi="Arial" w:cs="Arial"/>
          <w:i w:val="0"/>
          <w:iCs w:val="0"/>
          <w:sz w:val="24"/>
          <w:szCs w:val="24"/>
          <w:lang w:val="az-Latn-AZ"/>
        </w:rPr>
      </w:pPr>
      <w:r w:rsidRPr="006C0EB0">
        <w:rPr>
          <w:rStyle w:val="a3"/>
          <w:rFonts w:ascii="Arial" w:hAnsi="Arial" w:cs="Arial"/>
          <w:i w:val="0"/>
          <w:iCs w:val="0"/>
          <w:sz w:val="24"/>
          <w:szCs w:val="24"/>
          <w:lang w:val="az-Latn-AZ"/>
        </w:rPr>
        <w:t>Qeyd edilən</w:t>
      </w:r>
      <w:r w:rsidR="00A94739" w:rsidRPr="006C0EB0">
        <w:rPr>
          <w:rStyle w:val="a3"/>
          <w:rFonts w:ascii="Arial" w:hAnsi="Arial" w:cs="Arial"/>
          <w:i w:val="0"/>
          <w:iCs w:val="0"/>
          <w:sz w:val="24"/>
          <w:szCs w:val="24"/>
          <w:lang w:val="az-Latn-AZ"/>
        </w:rPr>
        <w:t xml:space="preserve"> maddə cinayət prosesində müdafiə yönümlü</w:t>
      </w:r>
      <w:r w:rsidR="008956BD" w:rsidRPr="006C0EB0">
        <w:rPr>
          <w:rStyle w:val="a3"/>
          <w:rFonts w:ascii="Arial" w:hAnsi="Arial" w:cs="Arial"/>
          <w:i w:val="0"/>
          <w:iCs w:val="0"/>
          <w:sz w:val="24"/>
          <w:szCs w:val="24"/>
          <w:lang w:val="az-Latn-AZ"/>
        </w:rPr>
        <w:t xml:space="preserve"> </w:t>
      </w:r>
      <w:r w:rsidR="00A94739" w:rsidRPr="006C0EB0">
        <w:rPr>
          <w:rStyle w:val="a3"/>
          <w:rFonts w:ascii="Arial" w:hAnsi="Arial" w:cs="Arial"/>
          <w:i w:val="0"/>
          <w:iCs w:val="0"/>
          <w:sz w:val="24"/>
          <w:szCs w:val="24"/>
          <w:lang w:val="az-Latn-AZ"/>
        </w:rPr>
        <w:t xml:space="preserve">(favor defensionis) </w:t>
      </w:r>
      <w:r w:rsidR="00D86668" w:rsidRPr="006C0EB0">
        <w:rPr>
          <w:rStyle w:val="a3"/>
          <w:rFonts w:ascii="Arial" w:hAnsi="Arial" w:cs="Arial"/>
          <w:i w:val="0"/>
          <w:iCs w:val="0"/>
          <w:sz w:val="24"/>
          <w:szCs w:val="24"/>
          <w:lang w:val="az-Latn-AZ"/>
        </w:rPr>
        <w:t>olmaqla,</w:t>
      </w:r>
      <w:r w:rsidR="00A94739" w:rsidRPr="006C0EB0">
        <w:rPr>
          <w:rStyle w:val="a3"/>
          <w:rFonts w:ascii="Arial" w:hAnsi="Arial" w:cs="Arial"/>
          <w:i w:val="0"/>
          <w:iCs w:val="0"/>
          <w:sz w:val="24"/>
          <w:szCs w:val="24"/>
          <w:lang w:val="az-Latn-AZ"/>
        </w:rPr>
        <w:t xml:space="preserve"> yalnız şikayət verən şəxs</w:t>
      </w:r>
      <w:r w:rsidR="00D86668" w:rsidRPr="006C0EB0">
        <w:rPr>
          <w:rStyle w:val="a3"/>
          <w:rFonts w:ascii="Arial" w:hAnsi="Arial" w:cs="Arial"/>
          <w:i w:val="0"/>
          <w:iCs w:val="0"/>
          <w:sz w:val="24"/>
          <w:szCs w:val="24"/>
          <w:lang w:val="az-Latn-AZ"/>
        </w:rPr>
        <w:t>in</w:t>
      </w:r>
      <w:r w:rsidR="00A94739" w:rsidRPr="006C0EB0">
        <w:rPr>
          <w:rStyle w:val="a3"/>
          <w:rFonts w:ascii="Arial" w:hAnsi="Arial" w:cs="Arial"/>
          <w:i w:val="0"/>
          <w:iCs w:val="0"/>
          <w:sz w:val="24"/>
          <w:szCs w:val="24"/>
          <w:lang w:val="az-Latn-AZ"/>
        </w:rPr>
        <w:t xml:space="preserve"> deyil,</w:t>
      </w:r>
      <w:r w:rsidR="00D86668" w:rsidRPr="006C0EB0">
        <w:rPr>
          <w:rStyle w:val="a3"/>
          <w:rFonts w:ascii="Arial" w:hAnsi="Arial" w:cs="Arial"/>
          <w:i w:val="0"/>
          <w:iCs w:val="0"/>
          <w:sz w:val="24"/>
          <w:szCs w:val="24"/>
          <w:lang w:val="az-Latn-AZ"/>
        </w:rPr>
        <w:t xml:space="preserve"> həm də</w:t>
      </w:r>
      <w:r w:rsidR="00A94739" w:rsidRPr="006C0EB0">
        <w:rPr>
          <w:rStyle w:val="a3"/>
          <w:rFonts w:ascii="Arial" w:hAnsi="Arial" w:cs="Arial"/>
          <w:i w:val="0"/>
          <w:iCs w:val="0"/>
          <w:sz w:val="24"/>
          <w:szCs w:val="24"/>
          <w:lang w:val="az-Latn-AZ"/>
        </w:rPr>
        <w:t xml:space="preserve"> eyni hüquqi vəziyyətdə olan digər şəxslər</w:t>
      </w:r>
      <w:r w:rsidR="00D86668" w:rsidRPr="006C0EB0">
        <w:rPr>
          <w:rStyle w:val="a3"/>
          <w:rFonts w:ascii="Arial" w:hAnsi="Arial" w:cs="Arial"/>
          <w:i w:val="0"/>
          <w:iCs w:val="0"/>
          <w:sz w:val="24"/>
          <w:szCs w:val="24"/>
          <w:lang w:val="az-Latn-AZ"/>
        </w:rPr>
        <w:t>in</w:t>
      </w:r>
      <w:r w:rsidR="00A94739" w:rsidRPr="006C0EB0">
        <w:rPr>
          <w:rStyle w:val="a3"/>
          <w:rFonts w:ascii="Arial" w:hAnsi="Arial" w:cs="Arial"/>
          <w:i w:val="0"/>
          <w:iCs w:val="0"/>
          <w:sz w:val="24"/>
          <w:szCs w:val="24"/>
          <w:lang w:val="az-Latn-AZ"/>
        </w:rPr>
        <w:t xml:space="preserve"> daha əlverişli qərardan faydalanma</w:t>
      </w:r>
      <w:r w:rsidR="00D86668" w:rsidRPr="006C0EB0">
        <w:rPr>
          <w:rStyle w:val="a3"/>
          <w:rFonts w:ascii="Arial" w:hAnsi="Arial" w:cs="Arial"/>
          <w:i w:val="0"/>
          <w:iCs w:val="0"/>
          <w:sz w:val="24"/>
          <w:szCs w:val="24"/>
          <w:lang w:val="az-Latn-AZ"/>
        </w:rPr>
        <w:t>sını təmin edir.</w:t>
      </w:r>
      <w:r w:rsidR="00A94739" w:rsidRPr="006C0EB0">
        <w:rPr>
          <w:rStyle w:val="a3"/>
          <w:rFonts w:ascii="Arial" w:hAnsi="Arial" w:cs="Arial"/>
          <w:i w:val="0"/>
          <w:iCs w:val="0"/>
          <w:sz w:val="24"/>
          <w:szCs w:val="24"/>
          <w:lang w:val="az-Latn-AZ"/>
        </w:rPr>
        <w:t xml:space="preserve"> </w:t>
      </w:r>
    </w:p>
    <w:p w14:paraId="5046CE15" w14:textId="36A52411" w:rsidR="00A94739" w:rsidRPr="006C0EB0" w:rsidRDefault="00A94739" w:rsidP="00215017">
      <w:pPr>
        <w:pStyle w:val="a6"/>
        <w:spacing w:line="240" w:lineRule="auto"/>
        <w:ind w:firstLine="567"/>
        <w:rPr>
          <w:rFonts w:ascii="Arial" w:hAnsi="Arial" w:cs="Arial"/>
          <w:sz w:val="24"/>
          <w:szCs w:val="24"/>
        </w:rPr>
      </w:pPr>
      <w:r w:rsidRPr="006C0EB0">
        <w:rPr>
          <w:rFonts w:ascii="Arial" w:hAnsi="Arial" w:cs="Arial"/>
          <w:sz w:val="24"/>
          <w:szCs w:val="24"/>
        </w:rPr>
        <w:t>Qanunvericinin bu yanaşması, həmçinin Konstitusiyanın 25 və 60-cı maddələrindən, 71-ci maddəsinin I hissəsindən</w:t>
      </w:r>
      <w:r w:rsidR="005E0A34" w:rsidRPr="006C0EB0">
        <w:rPr>
          <w:rFonts w:ascii="Arial" w:hAnsi="Arial" w:cs="Arial"/>
          <w:sz w:val="24"/>
          <w:szCs w:val="24"/>
        </w:rPr>
        <w:t xml:space="preserve"> və</w:t>
      </w:r>
      <w:r w:rsidRPr="006C0EB0">
        <w:rPr>
          <w:rFonts w:ascii="Arial" w:hAnsi="Arial" w:cs="Arial"/>
          <w:sz w:val="24"/>
          <w:szCs w:val="24"/>
        </w:rPr>
        <w:t xml:space="preserve"> məhkəmələrin üzərinə qoyulmuş ədalət mühakiməsini həyata keç</w:t>
      </w:r>
      <w:r w:rsidR="00B9200C" w:rsidRPr="006C0EB0">
        <w:rPr>
          <w:rFonts w:ascii="Arial" w:hAnsi="Arial" w:cs="Arial"/>
          <w:sz w:val="24"/>
          <w:szCs w:val="24"/>
        </w:rPr>
        <w:t>i</w:t>
      </w:r>
      <w:r w:rsidRPr="006C0EB0">
        <w:rPr>
          <w:rFonts w:ascii="Arial" w:hAnsi="Arial" w:cs="Arial"/>
          <w:sz w:val="24"/>
          <w:szCs w:val="24"/>
        </w:rPr>
        <w:t>rmək vəzifəsinin xüsusiyyətlərindən irəli gəlir.</w:t>
      </w:r>
    </w:p>
    <w:p w14:paraId="1C4B593A" w14:textId="0A553AFE" w:rsidR="00B71E79" w:rsidRPr="006C0EB0" w:rsidRDefault="00A9605D" w:rsidP="00215017">
      <w:pPr>
        <w:pStyle w:val="a6"/>
        <w:spacing w:line="240" w:lineRule="auto"/>
        <w:ind w:firstLine="567"/>
        <w:rPr>
          <w:rFonts w:ascii="Arial" w:hAnsi="Arial" w:cs="Arial"/>
          <w:sz w:val="24"/>
          <w:szCs w:val="24"/>
        </w:rPr>
      </w:pPr>
      <w:r w:rsidRPr="006C0EB0">
        <w:rPr>
          <w:rFonts w:ascii="Arial" w:hAnsi="Arial" w:cs="Arial"/>
          <w:sz w:val="24"/>
          <w:szCs w:val="24"/>
        </w:rPr>
        <w:t>Eyni əsaslar üzrə bir şəxs barəsində hökmün</w:t>
      </w:r>
      <w:r w:rsidR="0019628C" w:rsidRPr="006C0EB0">
        <w:rPr>
          <w:rFonts w:ascii="Arial" w:hAnsi="Arial" w:cs="Arial"/>
          <w:sz w:val="24"/>
          <w:szCs w:val="24"/>
        </w:rPr>
        <w:t xml:space="preserve"> onun vəziyyətinin yüngülləşdirilməsi istiqamətində</w:t>
      </w:r>
      <w:r w:rsidRPr="006C0EB0">
        <w:rPr>
          <w:rFonts w:ascii="Arial" w:hAnsi="Arial" w:cs="Arial"/>
          <w:sz w:val="24"/>
          <w:szCs w:val="24"/>
        </w:rPr>
        <w:t xml:space="preserve"> dəyişdirilməsi, digəri barəsində isə olduğu kimi qalması </w:t>
      </w:r>
      <w:r w:rsidR="009C5103" w:rsidRPr="006C0EB0">
        <w:rPr>
          <w:rFonts w:ascii="Arial" w:hAnsi="Arial" w:cs="Arial"/>
          <w:sz w:val="24"/>
          <w:szCs w:val="24"/>
        </w:rPr>
        <w:t>həmin</w:t>
      </w:r>
      <w:r w:rsidRPr="006C0EB0">
        <w:rPr>
          <w:rFonts w:ascii="Arial" w:hAnsi="Arial" w:cs="Arial"/>
          <w:sz w:val="24"/>
          <w:szCs w:val="24"/>
        </w:rPr>
        <w:t xml:space="preserve"> məsələ ilə bağlı iki müxtəlif qərarın olmasına gətirib çıxarır</w:t>
      </w:r>
      <w:r w:rsidR="009C5103" w:rsidRPr="006C0EB0">
        <w:rPr>
          <w:rFonts w:ascii="Arial" w:hAnsi="Arial" w:cs="Arial"/>
          <w:sz w:val="24"/>
          <w:szCs w:val="24"/>
        </w:rPr>
        <w:t xml:space="preserve"> ki, bu da</w:t>
      </w:r>
      <w:r w:rsidRPr="006C0EB0">
        <w:rPr>
          <w:rFonts w:ascii="Arial" w:hAnsi="Arial" w:cs="Arial"/>
          <w:sz w:val="24"/>
          <w:szCs w:val="24"/>
        </w:rPr>
        <w:t xml:space="preserve"> ədalət m</w:t>
      </w:r>
      <w:r w:rsidR="009C5103" w:rsidRPr="006C0EB0">
        <w:rPr>
          <w:rFonts w:ascii="Arial" w:hAnsi="Arial" w:cs="Arial"/>
          <w:sz w:val="24"/>
          <w:szCs w:val="24"/>
        </w:rPr>
        <w:t>ühakiməsinə olan et</w:t>
      </w:r>
      <w:r w:rsidR="00B9200C" w:rsidRPr="006C0EB0">
        <w:rPr>
          <w:rFonts w:ascii="Arial" w:hAnsi="Arial" w:cs="Arial"/>
          <w:sz w:val="24"/>
          <w:szCs w:val="24"/>
        </w:rPr>
        <w:t>i</w:t>
      </w:r>
      <w:r w:rsidR="009C5103" w:rsidRPr="006C0EB0">
        <w:rPr>
          <w:rFonts w:ascii="Arial" w:hAnsi="Arial" w:cs="Arial"/>
          <w:sz w:val="24"/>
          <w:szCs w:val="24"/>
        </w:rPr>
        <w:t>madı</w:t>
      </w:r>
      <w:r w:rsidR="002A22F5" w:rsidRPr="006C0EB0">
        <w:rPr>
          <w:rFonts w:ascii="Arial" w:hAnsi="Arial" w:cs="Arial"/>
          <w:sz w:val="24"/>
          <w:szCs w:val="24"/>
        </w:rPr>
        <w:t>n</w:t>
      </w:r>
      <w:r w:rsidRPr="006C0EB0">
        <w:rPr>
          <w:rFonts w:ascii="Arial" w:hAnsi="Arial" w:cs="Arial"/>
          <w:sz w:val="24"/>
          <w:szCs w:val="24"/>
        </w:rPr>
        <w:t xml:space="preserve"> azal</w:t>
      </w:r>
      <w:r w:rsidR="009C5103" w:rsidRPr="006C0EB0">
        <w:rPr>
          <w:rFonts w:ascii="Arial" w:hAnsi="Arial" w:cs="Arial"/>
          <w:sz w:val="24"/>
          <w:szCs w:val="24"/>
        </w:rPr>
        <w:t xml:space="preserve">ması ilə nəticələnə bilər. </w:t>
      </w:r>
      <w:r w:rsidR="00947A2C" w:rsidRPr="006C0EB0">
        <w:rPr>
          <w:rFonts w:ascii="Arial" w:hAnsi="Arial" w:cs="Arial"/>
          <w:sz w:val="24"/>
          <w:szCs w:val="24"/>
        </w:rPr>
        <w:t>Barəsində şikayət (protest) verilən</w:t>
      </w:r>
      <w:r w:rsidR="00B71E79" w:rsidRPr="006C0EB0">
        <w:rPr>
          <w:rFonts w:ascii="Arial" w:hAnsi="Arial" w:cs="Arial"/>
          <w:sz w:val="24"/>
          <w:szCs w:val="24"/>
        </w:rPr>
        <w:t xml:space="preserve"> şəxsə dair cəzanın yüngülləşdirildiyi halda </w:t>
      </w:r>
      <w:r w:rsidR="00305157" w:rsidRPr="006C0EB0">
        <w:rPr>
          <w:rFonts w:ascii="Arial" w:hAnsi="Arial" w:cs="Arial"/>
          <w:sz w:val="24"/>
          <w:szCs w:val="24"/>
        </w:rPr>
        <w:t xml:space="preserve">haqqında şikayət (protest) verilməyən </w:t>
      </w:r>
      <w:r w:rsidR="00B9200C" w:rsidRPr="006C0EB0">
        <w:rPr>
          <w:rFonts w:ascii="Arial" w:hAnsi="Arial" w:cs="Arial"/>
          <w:sz w:val="24"/>
          <w:szCs w:val="24"/>
        </w:rPr>
        <w:t xml:space="preserve">digər </w:t>
      </w:r>
      <w:r w:rsidR="009C5103" w:rsidRPr="006C0EB0">
        <w:rPr>
          <w:rFonts w:ascii="Arial" w:hAnsi="Arial" w:cs="Arial"/>
          <w:sz w:val="24"/>
          <w:szCs w:val="24"/>
        </w:rPr>
        <w:t xml:space="preserve">şəxsin </w:t>
      </w:r>
      <w:r w:rsidR="00B71E79" w:rsidRPr="006C0EB0">
        <w:rPr>
          <w:rFonts w:ascii="Arial" w:hAnsi="Arial" w:cs="Arial"/>
          <w:sz w:val="24"/>
          <w:szCs w:val="24"/>
        </w:rPr>
        <w:t>eyni məsələ ilə bağlı ədalətsiz hökmün təsirinə məruz qalması konstitusiya prinsipi olan bərabərlik prinsipinin pozulması</w:t>
      </w:r>
      <w:r w:rsidR="009C5103" w:rsidRPr="006C0EB0">
        <w:rPr>
          <w:rFonts w:ascii="Arial" w:hAnsi="Arial" w:cs="Arial"/>
          <w:sz w:val="24"/>
          <w:szCs w:val="24"/>
        </w:rPr>
        <w:t xml:space="preserve">na </w:t>
      </w:r>
      <w:r w:rsidR="003A155A" w:rsidRPr="006C0EB0">
        <w:rPr>
          <w:rFonts w:ascii="Arial" w:hAnsi="Arial" w:cs="Arial"/>
          <w:sz w:val="24"/>
          <w:szCs w:val="24"/>
        </w:rPr>
        <w:t xml:space="preserve">da </w:t>
      </w:r>
      <w:r w:rsidR="009C5103" w:rsidRPr="006C0EB0">
        <w:rPr>
          <w:rFonts w:ascii="Arial" w:hAnsi="Arial" w:cs="Arial"/>
          <w:sz w:val="24"/>
          <w:szCs w:val="24"/>
        </w:rPr>
        <w:t>gətirib çıxarar</w:t>
      </w:r>
      <w:r w:rsidR="00B71E79" w:rsidRPr="006C0EB0">
        <w:rPr>
          <w:rFonts w:ascii="Arial" w:hAnsi="Arial" w:cs="Arial"/>
          <w:sz w:val="24"/>
          <w:szCs w:val="24"/>
        </w:rPr>
        <w:t>.</w:t>
      </w:r>
    </w:p>
    <w:p w14:paraId="629932F6" w14:textId="0D534C68" w:rsidR="00457EB1" w:rsidRPr="006C0EB0" w:rsidRDefault="00457EB1" w:rsidP="00215017">
      <w:pPr>
        <w:pStyle w:val="a6"/>
        <w:spacing w:line="240" w:lineRule="auto"/>
        <w:ind w:firstLine="567"/>
        <w:rPr>
          <w:rFonts w:ascii="Arial" w:hAnsi="Arial" w:cs="Arial"/>
          <w:sz w:val="24"/>
          <w:szCs w:val="24"/>
        </w:rPr>
      </w:pPr>
      <w:r w:rsidRPr="006C0EB0">
        <w:rPr>
          <w:rFonts w:ascii="Arial" w:hAnsi="Arial" w:cs="Arial"/>
          <w:sz w:val="24"/>
          <w:szCs w:val="24"/>
        </w:rPr>
        <w:t>O da xüsusilə vurğulanmalıdır ki, apellyasiya instansiyası məhkəməsinin hökmü və ya qərarı kassasiya qaydasında tam və ya qismən ləğv edildikdən sonra işə yenidən apel</w:t>
      </w:r>
      <w:r w:rsidR="003119B8" w:rsidRPr="006C0EB0">
        <w:rPr>
          <w:rFonts w:ascii="Arial" w:hAnsi="Arial" w:cs="Arial"/>
          <w:sz w:val="24"/>
          <w:szCs w:val="24"/>
        </w:rPr>
        <w:t>l</w:t>
      </w:r>
      <w:r w:rsidRPr="006C0EB0">
        <w:rPr>
          <w:rFonts w:ascii="Arial" w:hAnsi="Arial" w:cs="Arial"/>
          <w:sz w:val="24"/>
          <w:szCs w:val="24"/>
        </w:rPr>
        <w:t>yasiya instansiya</w:t>
      </w:r>
      <w:r w:rsidR="00AD70A6">
        <w:rPr>
          <w:rFonts w:ascii="Arial" w:hAnsi="Arial" w:cs="Arial"/>
          <w:sz w:val="24"/>
          <w:szCs w:val="24"/>
        </w:rPr>
        <w:t>sı</w:t>
      </w:r>
      <w:r w:rsidRPr="006C0EB0">
        <w:rPr>
          <w:rFonts w:ascii="Arial" w:hAnsi="Arial" w:cs="Arial"/>
          <w:sz w:val="24"/>
          <w:szCs w:val="24"/>
        </w:rPr>
        <w:t xml:space="preserve"> məhkəməsində baxılarkən Cinayət-Prosessual Məcəllənin 397.5-ci maddəsinin təsiri altına düşən hal müəyyən edildikdə, barəsində şikayət</w:t>
      </w:r>
      <w:r w:rsidR="00A9605D" w:rsidRPr="006C0EB0">
        <w:rPr>
          <w:rFonts w:ascii="Arial" w:hAnsi="Arial" w:cs="Arial"/>
          <w:sz w:val="24"/>
          <w:szCs w:val="24"/>
        </w:rPr>
        <w:t xml:space="preserve"> və ya</w:t>
      </w:r>
      <w:r w:rsidRPr="006C0EB0">
        <w:rPr>
          <w:rFonts w:ascii="Arial" w:hAnsi="Arial" w:cs="Arial"/>
          <w:sz w:val="24"/>
          <w:szCs w:val="24"/>
        </w:rPr>
        <w:t xml:space="preserve"> protest verilməyən şəxsə münasibətdə onun vəziyyətini  yüngülləşdirən nəticələr, ləğv etmənin məhkumun vəziyyətinin yaxşılaşdırılmasına və ya pisləşdirilməsinə dair kassasiya </w:t>
      </w:r>
      <w:r w:rsidR="00235AC4" w:rsidRPr="006C0EB0">
        <w:rPr>
          <w:rFonts w:ascii="Arial" w:hAnsi="Arial" w:cs="Arial"/>
          <w:sz w:val="24"/>
          <w:szCs w:val="24"/>
        </w:rPr>
        <w:t xml:space="preserve">şikayətinə </w:t>
      </w:r>
      <w:r w:rsidR="00684379" w:rsidRPr="006C0EB0">
        <w:rPr>
          <w:rFonts w:ascii="Arial" w:hAnsi="Arial" w:cs="Arial"/>
          <w:sz w:val="24"/>
          <w:szCs w:val="24"/>
        </w:rPr>
        <w:t>(</w:t>
      </w:r>
      <w:r w:rsidR="00235AC4" w:rsidRPr="006C0EB0">
        <w:rPr>
          <w:rFonts w:ascii="Arial" w:hAnsi="Arial" w:cs="Arial"/>
          <w:sz w:val="24"/>
          <w:szCs w:val="24"/>
        </w:rPr>
        <w:t>protestinə</w:t>
      </w:r>
      <w:r w:rsidR="00684379" w:rsidRPr="006C0EB0">
        <w:rPr>
          <w:rFonts w:ascii="Arial" w:hAnsi="Arial" w:cs="Arial"/>
          <w:sz w:val="24"/>
          <w:szCs w:val="24"/>
        </w:rPr>
        <w:t>)</w:t>
      </w:r>
      <w:r w:rsidRPr="006C0EB0">
        <w:rPr>
          <w:rFonts w:ascii="Arial" w:hAnsi="Arial" w:cs="Arial"/>
          <w:sz w:val="24"/>
          <w:szCs w:val="24"/>
        </w:rPr>
        <w:t xml:space="preserve"> əsasən </w:t>
      </w:r>
      <w:r w:rsidR="00684379" w:rsidRPr="006C0EB0">
        <w:rPr>
          <w:rFonts w:ascii="Arial" w:hAnsi="Arial" w:cs="Arial"/>
          <w:sz w:val="24"/>
          <w:szCs w:val="24"/>
        </w:rPr>
        <w:t>həyata keçirilməsindən</w:t>
      </w:r>
      <w:r w:rsidRPr="006C0EB0">
        <w:rPr>
          <w:rFonts w:ascii="Arial" w:hAnsi="Arial" w:cs="Arial"/>
          <w:sz w:val="24"/>
          <w:szCs w:val="24"/>
        </w:rPr>
        <w:t xml:space="preserve"> asılı olmayaraq tətbiq edilməlidir. </w:t>
      </w:r>
    </w:p>
    <w:p w14:paraId="761741B4" w14:textId="212C002C" w:rsidR="00CC3AA5" w:rsidRPr="006C0EB0" w:rsidRDefault="00301F7C" w:rsidP="00215017">
      <w:pPr>
        <w:pStyle w:val="a6"/>
        <w:spacing w:line="240" w:lineRule="auto"/>
        <w:ind w:firstLine="567"/>
        <w:rPr>
          <w:rFonts w:ascii="Arial" w:hAnsi="Arial" w:cs="Arial"/>
          <w:sz w:val="24"/>
          <w:szCs w:val="24"/>
        </w:rPr>
      </w:pPr>
      <w:r w:rsidRPr="006C0EB0">
        <w:rPr>
          <w:rFonts w:ascii="Arial" w:hAnsi="Arial" w:cs="Arial"/>
          <w:sz w:val="24"/>
          <w:szCs w:val="24"/>
        </w:rPr>
        <w:t xml:space="preserve">Cinayət-Prosessual Məcəllənin </w:t>
      </w:r>
      <w:r w:rsidR="00CC3AA5" w:rsidRPr="006C0EB0">
        <w:rPr>
          <w:rFonts w:ascii="Arial" w:hAnsi="Arial" w:cs="Arial"/>
          <w:sz w:val="24"/>
          <w:szCs w:val="24"/>
        </w:rPr>
        <w:t xml:space="preserve">397.5-ci maddəsi </w:t>
      </w:r>
      <w:r w:rsidR="00ED21B6" w:rsidRPr="006C0EB0">
        <w:rPr>
          <w:rFonts w:ascii="Arial" w:hAnsi="Arial" w:cs="Arial"/>
          <w:sz w:val="24"/>
          <w:szCs w:val="24"/>
        </w:rPr>
        <w:t xml:space="preserve">barəsində şikayət (protest) verilən şəxsə münasibətdə müəyyən edilmiş və onun xeyrinə olan halların </w:t>
      </w:r>
      <w:r w:rsidR="009C5103" w:rsidRPr="006C0EB0">
        <w:rPr>
          <w:rFonts w:ascii="Arial" w:hAnsi="Arial" w:cs="Arial"/>
          <w:sz w:val="24"/>
          <w:szCs w:val="24"/>
        </w:rPr>
        <w:t xml:space="preserve">haqqında </w:t>
      </w:r>
      <w:r w:rsidR="00235AC4" w:rsidRPr="006C0EB0">
        <w:rPr>
          <w:rFonts w:ascii="Arial" w:hAnsi="Arial" w:cs="Arial"/>
          <w:sz w:val="24"/>
          <w:szCs w:val="24"/>
        </w:rPr>
        <w:t>şikayət</w:t>
      </w:r>
      <w:r w:rsidR="00964F8C" w:rsidRPr="006C0EB0">
        <w:rPr>
          <w:rFonts w:ascii="Arial" w:hAnsi="Arial" w:cs="Arial"/>
          <w:sz w:val="24"/>
          <w:szCs w:val="24"/>
        </w:rPr>
        <w:t xml:space="preserve"> (protest)</w:t>
      </w:r>
      <w:r w:rsidR="00235AC4" w:rsidRPr="006C0EB0">
        <w:rPr>
          <w:rFonts w:ascii="Arial" w:hAnsi="Arial" w:cs="Arial"/>
          <w:sz w:val="24"/>
          <w:szCs w:val="24"/>
        </w:rPr>
        <w:t xml:space="preserve"> verilməyən şəx</w:t>
      </w:r>
      <w:r w:rsidR="009D42A8" w:rsidRPr="006C0EB0">
        <w:rPr>
          <w:rFonts w:ascii="Arial" w:hAnsi="Arial" w:cs="Arial"/>
          <w:sz w:val="24"/>
          <w:szCs w:val="24"/>
        </w:rPr>
        <w:t>s</w:t>
      </w:r>
      <w:r w:rsidR="00235AC4" w:rsidRPr="006C0EB0">
        <w:rPr>
          <w:rFonts w:ascii="Arial" w:hAnsi="Arial" w:cs="Arial"/>
          <w:sz w:val="24"/>
          <w:szCs w:val="24"/>
        </w:rPr>
        <w:t>ə</w:t>
      </w:r>
      <w:r w:rsidR="009D42A8" w:rsidRPr="006C0EB0">
        <w:rPr>
          <w:rFonts w:ascii="Arial" w:hAnsi="Arial" w:cs="Arial"/>
          <w:sz w:val="24"/>
          <w:szCs w:val="24"/>
        </w:rPr>
        <w:t xml:space="preserve"> münasibətdə  tətbiqini </w:t>
      </w:r>
      <w:r w:rsidRPr="006C0EB0">
        <w:rPr>
          <w:rFonts w:ascii="Arial" w:hAnsi="Arial" w:cs="Arial"/>
          <w:sz w:val="24"/>
          <w:szCs w:val="24"/>
        </w:rPr>
        <w:t xml:space="preserve">əlavə araşdırma aparmadan, yəni artıq </w:t>
      </w:r>
      <w:r w:rsidRPr="006C0EB0">
        <w:rPr>
          <w:rFonts w:ascii="Arial" w:hAnsi="Arial" w:cs="Arial"/>
          <w:sz w:val="24"/>
          <w:szCs w:val="24"/>
        </w:rPr>
        <w:lastRenderedPageBreak/>
        <w:t xml:space="preserve">müəyyən edilmiş faktlar əsasında </w:t>
      </w:r>
      <w:r w:rsidR="009D42A8" w:rsidRPr="006C0EB0">
        <w:rPr>
          <w:rFonts w:ascii="Arial" w:hAnsi="Arial" w:cs="Arial"/>
          <w:sz w:val="24"/>
          <w:szCs w:val="24"/>
        </w:rPr>
        <w:t>həyata keçirilməsini nəzərdə tutur.</w:t>
      </w:r>
    </w:p>
    <w:p w14:paraId="49EFF77D" w14:textId="0A1905BA" w:rsidR="006779AE" w:rsidRPr="006C0EB0" w:rsidRDefault="006779AE" w:rsidP="006779AE">
      <w:pPr>
        <w:spacing w:after="0" w:line="240" w:lineRule="auto"/>
        <w:ind w:firstLine="567"/>
        <w:jc w:val="both"/>
        <w:rPr>
          <w:rStyle w:val="a3"/>
          <w:rFonts w:ascii="Arial" w:hAnsi="Arial" w:cs="Arial"/>
          <w:i w:val="0"/>
          <w:iCs w:val="0"/>
          <w:sz w:val="24"/>
          <w:szCs w:val="24"/>
          <w:lang w:val="az-Latn-AZ"/>
        </w:rPr>
      </w:pPr>
      <w:r w:rsidRPr="006C0EB0">
        <w:rPr>
          <w:rFonts w:ascii="Arial" w:hAnsi="Arial" w:cs="Arial"/>
          <w:sz w:val="24"/>
          <w:szCs w:val="24"/>
          <w:lang w:val="az-Latn-AZ"/>
        </w:rPr>
        <w:t xml:space="preserve">Qeyd edilənlərə uyğun olaraq Konstitusiya Məhkəməsinin Plenumu hesab edir ki, Cinayət-Prosessual Məcəllənin 397.5 və 420.1-ci maddələrinin mənasına görə </w:t>
      </w:r>
      <w:r w:rsidRPr="006C0EB0">
        <w:rPr>
          <w:rStyle w:val="a3"/>
          <w:rFonts w:ascii="Arial" w:hAnsi="Arial" w:cs="Arial"/>
          <w:i w:val="0"/>
          <w:iCs w:val="0"/>
          <w:sz w:val="24"/>
          <w:szCs w:val="24"/>
          <w:lang w:val="az-Latn-AZ"/>
        </w:rPr>
        <w:t>eyni cinayət işi üzrə bir neçə şəxs barəsində eyni hal və ya səhv mövcuddursa və həmin hal və ya səhv barəsində şikayət (protest) verilən şəxsə münasibətdə aradan qaldırılırsa, o zaman eyni əsasla digər şəxslərin də hüquqi vəziyyətinin yaxşılaşdırılması tələb olunur.</w:t>
      </w:r>
    </w:p>
    <w:p w14:paraId="4FD490B2" w14:textId="34A34494" w:rsidR="001556D6" w:rsidRPr="006C0EB0" w:rsidRDefault="00964F8C" w:rsidP="00215017">
      <w:pPr>
        <w:spacing w:after="0" w:line="240" w:lineRule="auto"/>
        <w:ind w:firstLine="567"/>
        <w:jc w:val="both"/>
        <w:rPr>
          <w:rStyle w:val="a3"/>
          <w:rFonts w:ascii="Arial" w:hAnsi="Arial" w:cs="Arial"/>
          <w:i w:val="0"/>
          <w:iCs w:val="0"/>
          <w:sz w:val="24"/>
          <w:szCs w:val="24"/>
          <w:lang w:val="az-Latn-AZ"/>
        </w:rPr>
      </w:pPr>
      <w:r w:rsidRPr="006C0EB0">
        <w:rPr>
          <w:rStyle w:val="a3"/>
          <w:rFonts w:ascii="Arial" w:hAnsi="Arial" w:cs="Arial"/>
          <w:i w:val="0"/>
          <w:iCs w:val="0"/>
          <w:sz w:val="24"/>
          <w:szCs w:val="24"/>
          <w:lang w:val="az-Latn-AZ"/>
        </w:rPr>
        <w:t xml:space="preserve">Göstərilməlidir ki, </w:t>
      </w:r>
      <w:r w:rsidR="008B7D56" w:rsidRPr="006C0EB0">
        <w:rPr>
          <w:rStyle w:val="a3"/>
          <w:rFonts w:ascii="Arial" w:hAnsi="Arial" w:cs="Arial"/>
          <w:i w:val="0"/>
          <w:iCs w:val="0"/>
          <w:sz w:val="24"/>
          <w:szCs w:val="24"/>
          <w:lang w:val="az-Latn-AZ"/>
        </w:rPr>
        <w:t xml:space="preserve">Cinayət-Prosessual Məcəllənin 397.5-ci maddəsinin tətbiq dairəsi </w:t>
      </w:r>
      <w:r w:rsidR="00FC5E89" w:rsidRPr="006C0EB0">
        <w:rPr>
          <w:rStyle w:val="a3"/>
          <w:rFonts w:ascii="Arial" w:hAnsi="Arial" w:cs="Arial"/>
          <w:i w:val="0"/>
          <w:iCs w:val="0"/>
          <w:sz w:val="24"/>
          <w:szCs w:val="24"/>
          <w:lang w:val="az-Latn-AZ"/>
        </w:rPr>
        <w:t>yalnız əməlin hüquqi tövsifinə aid mə</w:t>
      </w:r>
      <w:r w:rsidR="001556D6" w:rsidRPr="006C0EB0">
        <w:rPr>
          <w:rStyle w:val="a3"/>
          <w:rFonts w:ascii="Arial" w:hAnsi="Arial" w:cs="Arial"/>
          <w:i w:val="0"/>
          <w:iCs w:val="0"/>
          <w:sz w:val="24"/>
          <w:szCs w:val="24"/>
          <w:lang w:val="az-Latn-AZ"/>
        </w:rPr>
        <w:t>sələlərlə</w:t>
      </w:r>
      <w:r w:rsidR="00FC5E89" w:rsidRPr="006C0EB0">
        <w:rPr>
          <w:rStyle w:val="a3"/>
          <w:rFonts w:ascii="Arial" w:hAnsi="Arial" w:cs="Arial"/>
          <w:i w:val="0"/>
          <w:iCs w:val="0"/>
          <w:sz w:val="24"/>
          <w:szCs w:val="24"/>
          <w:lang w:val="az-Latn-AZ"/>
        </w:rPr>
        <w:t xml:space="preserve"> məhdudlaş</w:t>
      </w:r>
      <w:r w:rsidRPr="006C0EB0">
        <w:rPr>
          <w:rStyle w:val="a3"/>
          <w:rFonts w:ascii="Arial" w:hAnsi="Arial" w:cs="Arial"/>
          <w:i w:val="0"/>
          <w:iCs w:val="0"/>
          <w:sz w:val="24"/>
          <w:szCs w:val="24"/>
          <w:lang w:val="az-Latn-AZ"/>
        </w:rPr>
        <w:t>mır. Lakin</w:t>
      </w:r>
      <w:r w:rsidR="002A22F5" w:rsidRPr="006C0EB0">
        <w:rPr>
          <w:rStyle w:val="a3"/>
          <w:rFonts w:ascii="Arial" w:hAnsi="Arial" w:cs="Arial"/>
          <w:i w:val="0"/>
          <w:iCs w:val="0"/>
          <w:sz w:val="24"/>
          <w:szCs w:val="24"/>
          <w:lang w:val="az-Latn-AZ"/>
        </w:rPr>
        <w:t xml:space="preserve"> diqqətdən qaçırılmamalıdır ki, </w:t>
      </w:r>
      <w:r w:rsidR="001556D6" w:rsidRPr="006C0EB0">
        <w:rPr>
          <w:rStyle w:val="a3"/>
          <w:rFonts w:ascii="Arial" w:hAnsi="Arial" w:cs="Arial"/>
          <w:i w:val="0"/>
          <w:iCs w:val="0"/>
          <w:sz w:val="24"/>
          <w:szCs w:val="24"/>
          <w:lang w:val="az-Latn-AZ"/>
        </w:rPr>
        <w:t xml:space="preserve">əməlin tövsifi dəyişdirilmədən </w:t>
      </w:r>
      <w:r w:rsidR="008A3133" w:rsidRPr="006C0EB0">
        <w:rPr>
          <w:rStyle w:val="a3"/>
          <w:rFonts w:ascii="Arial" w:hAnsi="Arial" w:cs="Arial"/>
          <w:i w:val="0"/>
          <w:iCs w:val="0"/>
          <w:sz w:val="24"/>
          <w:szCs w:val="24"/>
          <w:lang w:val="az-Latn-AZ"/>
        </w:rPr>
        <w:t>barəsində şikayət (protest)</w:t>
      </w:r>
      <w:r w:rsidR="001556D6" w:rsidRPr="006C0EB0">
        <w:rPr>
          <w:rStyle w:val="a3"/>
          <w:rFonts w:ascii="Arial" w:hAnsi="Arial" w:cs="Arial"/>
          <w:i w:val="0"/>
          <w:iCs w:val="0"/>
          <w:sz w:val="24"/>
          <w:szCs w:val="24"/>
          <w:lang w:val="az-Latn-AZ"/>
        </w:rPr>
        <w:t xml:space="preserve"> </w:t>
      </w:r>
      <w:r w:rsidR="008A3133" w:rsidRPr="006C0EB0">
        <w:rPr>
          <w:rStyle w:val="a3"/>
          <w:rFonts w:ascii="Arial" w:hAnsi="Arial" w:cs="Arial"/>
          <w:i w:val="0"/>
          <w:iCs w:val="0"/>
          <w:sz w:val="24"/>
          <w:szCs w:val="24"/>
          <w:lang w:val="az-Latn-AZ"/>
        </w:rPr>
        <w:t xml:space="preserve">verilən </w:t>
      </w:r>
      <w:r w:rsidR="001556D6" w:rsidRPr="006C0EB0">
        <w:rPr>
          <w:rStyle w:val="a3"/>
          <w:rFonts w:ascii="Arial" w:hAnsi="Arial" w:cs="Arial"/>
          <w:i w:val="0"/>
          <w:iCs w:val="0"/>
          <w:sz w:val="24"/>
          <w:szCs w:val="24"/>
          <w:lang w:val="az-Latn-AZ"/>
        </w:rPr>
        <w:t xml:space="preserve">şəxsə münasibətdə cəzanın yüngülləşdirilməsi digər iştirakçılar üçün </w:t>
      </w:r>
      <w:r w:rsidR="00305157" w:rsidRPr="006C0EB0">
        <w:rPr>
          <w:rStyle w:val="a3"/>
          <w:rFonts w:ascii="Arial" w:hAnsi="Arial" w:cs="Arial"/>
          <w:i w:val="0"/>
          <w:iCs w:val="0"/>
          <w:sz w:val="24"/>
          <w:szCs w:val="24"/>
          <w:lang w:val="az-Latn-AZ"/>
        </w:rPr>
        <w:t>bütün hallarda</w:t>
      </w:r>
      <w:r w:rsidR="00133392" w:rsidRPr="006C0EB0">
        <w:rPr>
          <w:rStyle w:val="a3"/>
          <w:rFonts w:ascii="Arial" w:hAnsi="Arial" w:cs="Arial"/>
          <w:i w:val="0"/>
          <w:iCs w:val="0"/>
          <w:sz w:val="24"/>
          <w:szCs w:val="24"/>
          <w:lang w:val="az-Latn-AZ"/>
        </w:rPr>
        <w:t xml:space="preserve"> </w:t>
      </w:r>
      <w:r w:rsidR="001556D6" w:rsidRPr="006C0EB0">
        <w:rPr>
          <w:rStyle w:val="a3"/>
          <w:rFonts w:ascii="Arial" w:hAnsi="Arial" w:cs="Arial"/>
          <w:i w:val="0"/>
          <w:iCs w:val="0"/>
          <w:sz w:val="24"/>
          <w:szCs w:val="24"/>
          <w:lang w:val="az-Latn-AZ"/>
        </w:rPr>
        <w:t>hüquqi nəticə yaratmır. Belə ki, cəzanın fərdiləşdirilməsi prinsipi hər bir</w:t>
      </w:r>
      <w:r w:rsidR="007708D2" w:rsidRPr="006C0EB0">
        <w:rPr>
          <w:rStyle w:val="a3"/>
          <w:rFonts w:ascii="Arial" w:hAnsi="Arial" w:cs="Arial"/>
          <w:i w:val="0"/>
          <w:iCs w:val="0"/>
          <w:sz w:val="24"/>
          <w:szCs w:val="24"/>
          <w:lang w:val="az-Latn-AZ"/>
        </w:rPr>
        <w:t xml:space="preserve"> şəxsin </w:t>
      </w:r>
      <w:r w:rsidR="001912D4" w:rsidRPr="006C0EB0">
        <w:rPr>
          <w:rStyle w:val="a3"/>
          <w:rFonts w:ascii="Arial" w:hAnsi="Arial" w:cs="Arial"/>
          <w:i w:val="0"/>
          <w:iCs w:val="0"/>
          <w:sz w:val="24"/>
          <w:szCs w:val="24"/>
          <w:lang w:val="az-Latn-AZ"/>
        </w:rPr>
        <w:t xml:space="preserve">cinayətin törədilməsində faktiki iştirakının dərəcəsinin </w:t>
      </w:r>
      <w:r w:rsidR="001556D6" w:rsidRPr="006C0EB0">
        <w:rPr>
          <w:rStyle w:val="a3"/>
          <w:rFonts w:ascii="Arial" w:hAnsi="Arial" w:cs="Arial"/>
          <w:i w:val="0"/>
          <w:iCs w:val="0"/>
          <w:sz w:val="24"/>
          <w:szCs w:val="24"/>
          <w:lang w:val="az-Latn-AZ"/>
        </w:rPr>
        <w:t xml:space="preserve">və şəxsiyyətini xarakterizə edən </w:t>
      </w:r>
      <w:r w:rsidR="00133392" w:rsidRPr="006C0EB0">
        <w:rPr>
          <w:rStyle w:val="a3"/>
          <w:rFonts w:ascii="Arial" w:hAnsi="Arial" w:cs="Arial"/>
          <w:i w:val="0"/>
          <w:iCs w:val="0"/>
          <w:sz w:val="24"/>
          <w:szCs w:val="24"/>
          <w:lang w:val="az-Latn-AZ"/>
        </w:rPr>
        <w:t>halların</w:t>
      </w:r>
      <w:r w:rsidR="001556D6" w:rsidRPr="006C0EB0">
        <w:rPr>
          <w:rStyle w:val="a3"/>
          <w:rFonts w:ascii="Arial" w:hAnsi="Arial" w:cs="Arial"/>
          <w:i w:val="0"/>
          <w:iCs w:val="0"/>
          <w:sz w:val="24"/>
          <w:szCs w:val="24"/>
          <w:lang w:val="az-Latn-AZ"/>
        </w:rPr>
        <w:t xml:space="preserve"> ayrılıqda qiymətləndirilməsini tələb edir.</w:t>
      </w:r>
    </w:p>
    <w:p w14:paraId="6237AE66" w14:textId="40A71F5D" w:rsidR="00CC5FA3" w:rsidRPr="006C0EB0" w:rsidRDefault="00870302" w:rsidP="00215017">
      <w:pPr>
        <w:spacing w:after="0" w:line="240" w:lineRule="auto"/>
        <w:ind w:firstLine="567"/>
        <w:jc w:val="both"/>
        <w:rPr>
          <w:rStyle w:val="a3"/>
          <w:rFonts w:ascii="Arial" w:hAnsi="Arial" w:cs="Arial"/>
          <w:i w:val="0"/>
          <w:iCs w:val="0"/>
          <w:sz w:val="24"/>
          <w:szCs w:val="24"/>
          <w:lang w:val="az-Latn-AZ"/>
        </w:rPr>
      </w:pPr>
      <w:r w:rsidRPr="006C0EB0">
        <w:rPr>
          <w:rStyle w:val="a3"/>
          <w:rFonts w:ascii="Arial" w:hAnsi="Arial" w:cs="Arial"/>
          <w:i w:val="0"/>
          <w:iCs w:val="0"/>
          <w:sz w:val="24"/>
          <w:szCs w:val="24"/>
          <w:lang w:val="az-Latn-AZ"/>
        </w:rPr>
        <w:t>Bununla belə</w:t>
      </w:r>
      <w:r w:rsidR="00FC5E89" w:rsidRPr="006C0EB0">
        <w:rPr>
          <w:rStyle w:val="a3"/>
          <w:rFonts w:ascii="Arial" w:hAnsi="Arial" w:cs="Arial"/>
          <w:i w:val="0"/>
          <w:iCs w:val="0"/>
          <w:sz w:val="24"/>
          <w:szCs w:val="24"/>
          <w:lang w:val="az-Latn-AZ"/>
        </w:rPr>
        <w:t xml:space="preserve"> </w:t>
      </w:r>
      <w:r w:rsidR="002A51BB" w:rsidRPr="006C0EB0">
        <w:rPr>
          <w:rStyle w:val="a3"/>
          <w:rFonts w:ascii="Arial" w:hAnsi="Arial" w:cs="Arial"/>
          <w:i w:val="0"/>
          <w:iCs w:val="0"/>
          <w:sz w:val="24"/>
          <w:szCs w:val="24"/>
          <w:lang w:val="az-Latn-AZ"/>
        </w:rPr>
        <w:t>a</w:t>
      </w:r>
      <w:r w:rsidR="00FC5E89" w:rsidRPr="006C0EB0">
        <w:rPr>
          <w:rStyle w:val="a3"/>
          <w:rFonts w:ascii="Arial" w:hAnsi="Arial" w:cs="Arial"/>
          <w:i w:val="0"/>
          <w:iCs w:val="0"/>
          <w:sz w:val="24"/>
          <w:szCs w:val="24"/>
          <w:lang w:val="az-Latn-AZ"/>
        </w:rPr>
        <w:t xml:space="preserve">pellyasiya baxışı nəticəsində elə bir faktiki halın müəyyən edilməsi də istisna edilmir ki, bu hal </w:t>
      </w:r>
      <w:r w:rsidR="00C11485" w:rsidRPr="006C0EB0">
        <w:rPr>
          <w:rStyle w:val="a3"/>
          <w:rFonts w:ascii="Arial" w:hAnsi="Arial" w:cs="Arial"/>
          <w:i w:val="0"/>
          <w:iCs w:val="0"/>
          <w:sz w:val="24"/>
          <w:szCs w:val="24"/>
          <w:lang w:val="az-Latn-AZ"/>
        </w:rPr>
        <w:t xml:space="preserve">barəsində </w:t>
      </w:r>
      <w:r w:rsidR="00FC5E89" w:rsidRPr="006C0EB0">
        <w:rPr>
          <w:rStyle w:val="a3"/>
          <w:rFonts w:ascii="Arial" w:hAnsi="Arial" w:cs="Arial"/>
          <w:i w:val="0"/>
          <w:iCs w:val="0"/>
          <w:sz w:val="24"/>
          <w:szCs w:val="24"/>
          <w:lang w:val="az-Latn-AZ"/>
        </w:rPr>
        <w:t xml:space="preserve">şikayət (protest) verilmiş şəxsin əməlinin hüquqi tövsifinə təsir göstərmədən yalnız cəzanın yüngülləşdirilməsini zəruri etsin və eyni zamanda apellyasiya </w:t>
      </w:r>
      <w:r w:rsidR="0089611F" w:rsidRPr="006C0EB0">
        <w:rPr>
          <w:rStyle w:val="a3"/>
          <w:rFonts w:ascii="Arial" w:hAnsi="Arial" w:cs="Arial"/>
          <w:i w:val="0"/>
          <w:iCs w:val="0"/>
          <w:sz w:val="24"/>
          <w:szCs w:val="24"/>
          <w:lang w:val="az-Latn-AZ"/>
        </w:rPr>
        <w:t xml:space="preserve">(kassasiya) </w:t>
      </w:r>
      <w:r w:rsidR="00FC5E89" w:rsidRPr="006C0EB0">
        <w:rPr>
          <w:rStyle w:val="a3"/>
          <w:rFonts w:ascii="Arial" w:hAnsi="Arial" w:cs="Arial"/>
          <w:i w:val="0"/>
          <w:iCs w:val="0"/>
          <w:sz w:val="24"/>
          <w:szCs w:val="24"/>
          <w:lang w:val="az-Latn-AZ"/>
        </w:rPr>
        <w:t>şikayəti verməmiş şəxsə də şamil olunsun.</w:t>
      </w:r>
      <w:r w:rsidR="002A51BB" w:rsidRPr="006C0EB0">
        <w:rPr>
          <w:rStyle w:val="a3"/>
          <w:rFonts w:ascii="Arial" w:hAnsi="Arial" w:cs="Arial"/>
          <w:i w:val="0"/>
          <w:iCs w:val="0"/>
          <w:sz w:val="24"/>
          <w:szCs w:val="24"/>
          <w:lang w:val="az-Latn-AZ"/>
        </w:rPr>
        <w:t xml:space="preserve"> Cinayətin bütün iştirakçılarına </w:t>
      </w:r>
      <w:r w:rsidR="00C11485" w:rsidRPr="006C0EB0">
        <w:rPr>
          <w:rStyle w:val="a3"/>
          <w:rFonts w:ascii="Arial" w:hAnsi="Arial" w:cs="Arial"/>
          <w:i w:val="0"/>
          <w:iCs w:val="0"/>
          <w:sz w:val="24"/>
          <w:szCs w:val="24"/>
          <w:lang w:val="az-Latn-AZ"/>
        </w:rPr>
        <w:t>şamil edilə bilən</w:t>
      </w:r>
      <w:r w:rsidR="002A51BB" w:rsidRPr="006C0EB0">
        <w:rPr>
          <w:rStyle w:val="a3"/>
          <w:rFonts w:ascii="Arial" w:hAnsi="Arial" w:cs="Arial"/>
          <w:i w:val="0"/>
          <w:iCs w:val="0"/>
          <w:sz w:val="24"/>
          <w:szCs w:val="24"/>
          <w:lang w:val="az-Latn-AZ"/>
        </w:rPr>
        <w:t xml:space="preserve"> belə</w:t>
      </w:r>
      <w:r w:rsidR="00457191" w:rsidRPr="006C0EB0">
        <w:rPr>
          <w:rStyle w:val="a3"/>
          <w:rFonts w:ascii="Arial" w:hAnsi="Arial" w:cs="Arial"/>
          <w:i w:val="0"/>
          <w:iCs w:val="0"/>
          <w:sz w:val="24"/>
          <w:szCs w:val="24"/>
          <w:lang w:val="az-Latn-AZ"/>
        </w:rPr>
        <w:t xml:space="preserve"> yüngülləşdirici hal</w:t>
      </w:r>
      <w:r w:rsidR="00685D32" w:rsidRPr="006C0EB0">
        <w:rPr>
          <w:rStyle w:val="a3"/>
          <w:rFonts w:ascii="Arial" w:hAnsi="Arial" w:cs="Arial"/>
          <w:i w:val="0"/>
          <w:iCs w:val="0"/>
          <w:sz w:val="24"/>
          <w:szCs w:val="24"/>
          <w:lang w:val="az-Latn-AZ"/>
        </w:rPr>
        <w:t>lar</w:t>
      </w:r>
      <w:r w:rsidR="002A51BB" w:rsidRPr="006C0EB0">
        <w:rPr>
          <w:rStyle w:val="a3"/>
          <w:rFonts w:ascii="Arial" w:hAnsi="Arial" w:cs="Arial"/>
          <w:i w:val="0"/>
          <w:iCs w:val="0"/>
          <w:sz w:val="24"/>
          <w:szCs w:val="24"/>
          <w:lang w:val="az-Latn-AZ"/>
        </w:rPr>
        <w:t>ın</w:t>
      </w:r>
      <w:r w:rsidR="00457191" w:rsidRPr="006C0EB0">
        <w:rPr>
          <w:rStyle w:val="a3"/>
          <w:rFonts w:ascii="Arial" w:hAnsi="Arial" w:cs="Arial"/>
          <w:i w:val="0"/>
          <w:iCs w:val="0"/>
          <w:sz w:val="24"/>
          <w:szCs w:val="24"/>
          <w:lang w:val="az-Latn-AZ"/>
        </w:rPr>
        <w:t xml:space="preserve"> (məsələn, Cinayət Məcəlləsinin 59.1.6</w:t>
      </w:r>
      <w:r w:rsidR="004A7B8B" w:rsidRPr="006C0EB0">
        <w:rPr>
          <w:rFonts w:ascii="Arial" w:eastAsia="Times New Roman" w:hAnsi="Arial" w:cs="Arial"/>
          <w:sz w:val="24"/>
          <w:szCs w:val="24"/>
          <w:lang w:val="az-Latn-AZ" w:eastAsia="ru-RU"/>
        </w:rPr>
        <w:t>–</w:t>
      </w:r>
      <w:r w:rsidR="00457191" w:rsidRPr="006C0EB0">
        <w:rPr>
          <w:rStyle w:val="a3"/>
          <w:rFonts w:ascii="Arial" w:hAnsi="Arial" w:cs="Arial"/>
          <w:i w:val="0"/>
          <w:iCs w:val="0"/>
          <w:sz w:val="24"/>
          <w:szCs w:val="24"/>
          <w:lang w:val="az-Latn-AZ"/>
        </w:rPr>
        <w:t>59.1.8-ci maddələri</w:t>
      </w:r>
      <w:r w:rsidR="008720AA" w:rsidRPr="006C0EB0">
        <w:rPr>
          <w:rStyle w:val="a3"/>
          <w:rFonts w:ascii="Arial" w:hAnsi="Arial" w:cs="Arial"/>
          <w:i w:val="0"/>
          <w:iCs w:val="0"/>
          <w:sz w:val="24"/>
          <w:szCs w:val="24"/>
          <w:lang w:val="az-Latn-AZ"/>
        </w:rPr>
        <w:t xml:space="preserve">ndə </w:t>
      </w:r>
      <w:r w:rsidRPr="006C0EB0">
        <w:rPr>
          <w:rStyle w:val="a3"/>
          <w:rFonts w:ascii="Arial" w:hAnsi="Arial" w:cs="Arial"/>
          <w:i w:val="0"/>
          <w:iCs w:val="0"/>
          <w:sz w:val="24"/>
          <w:szCs w:val="24"/>
          <w:lang w:val="az-Latn-AZ"/>
        </w:rPr>
        <w:t>təsbit</w:t>
      </w:r>
      <w:r w:rsidR="008720AA" w:rsidRPr="006C0EB0">
        <w:rPr>
          <w:rStyle w:val="a3"/>
          <w:rFonts w:ascii="Arial" w:hAnsi="Arial" w:cs="Arial"/>
          <w:i w:val="0"/>
          <w:iCs w:val="0"/>
          <w:sz w:val="24"/>
          <w:szCs w:val="24"/>
          <w:lang w:val="az-Latn-AZ"/>
        </w:rPr>
        <w:t xml:space="preserve"> edil</w:t>
      </w:r>
      <w:r w:rsidR="00C11485" w:rsidRPr="006C0EB0">
        <w:rPr>
          <w:rStyle w:val="a3"/>
          <w:rFonts w:ascii="Arial" w:hAnsi="Arial" w:cs="Arial"/>
          <w:i w:val="0"/>
          <w:iCs w:val="0"/>
          <w:sz w:val="24"/>
          <w:szCs w:val="24"/>
          <w:lang w:val="az-Latn-AZ"/>
        </w:rPr>
        <w:t>ənlər</w:t>
      </w:r>
      <w:r w:rsidR="00457191" w:rsidRPr="006C0EB0">
        <w:rPr>
          <w:rStyle w:val="a3"/>
          <w:rFonts w:ascii="Arial" w:hAnsi="Arial" w:cs="Arial"/>
          <w:i w:val="0"/>
          <w:iCs w:val="0"/>
          <w:sz w:val="24"/>
          <w:szCs w:val="24"/>
          <w:lang w:val="az-Latn-AZ"/>
        </w:rPr>
        <w:t>) müəyyən olun</w:t>
      </w:r>
      <w:r w:rsidR="002A51BB" w:rsidRPr="006C0EB0">
        <w:rPr>
          <w:rStyle w:val="a3"/>
          <w:rFonts w:ascii="Arial" w:hAnsi="Arial" w:cs="Arial"/>
          <w:i w:val="0"/>
          <w:iCs w:val="0"/>
          <w:sz w:val="24"/>
          <w:szCs w:val="24"/>
          <w:lang w:val="az-Latn-AZ"/>
        </w:rPr>
        <w:t>ması</w:t>
      </w:r>
      <w:r w:rsidR="001907EC" w:rsidRPr="006C0EB0">
        <w:rPr>
          <w:rStyle w:val="a3"/>
          <w:rFonts w:ascii="Arial" w:hAnsi="Arial" w:cs="Arial"/>
          <w:i w:val="0"/>
          <w:iCs w:val="0"/>
          <w:sz w:val="24"/>
          <w:szCs w:val="24"/>
          <w:lang w:val="az-Latn-AZ"/>
        </w:rPr>
        <w:t>,</w:t>
      </w:r>
      <w:r w:rsidR="00457191" w:rsidRPr="006C0EB0">
        <w:rPr>
          <w:rStyle w:val="a3"/>
          <w:rFonts w:ascii="Arial" w:hAnsi="Arial" w:cs="Arial"/>
          <w:i w:val="0"/>
          <w:iCs w:val="0"/>
          <w:sz w:val="24"/>
          <w:szCs w:val="24"/>
          <w:lang w:val="az-Latn-AZ"/>
        </w:rPr>
        <w:t xml:space="preserve"> </w:t>
      </w:r>
      <w:r w:rsidR="00685D32" w:rsidRPr="006C0EB0">
        <w:rPr>
          <w:rStyle w:val="a3"/>
          <w:rFonts w:ascii="Arial" w:hAnsi="Arial" w:cs="Arial"/>
          <w:i w:val="0"/>
          <w:iCs w:val="0"/>
          <w:sz w:val="24"/>
          <w:szCs w:val="24"/>
          <w:lang w:val="az-Latn-AZ"/>
        </w:rPr>
        <w:t>barəsində şikayət</w:t>
      </w:r>
      <w:r w:rsidR="00C11485" w:rsidRPr="006C0EB0">
        <w:rPr>
          <w:rStyle w:val="a3"/>
          <w:rFonts w:ascii="Arial" w:hAnsi="Arial" w:cs="Arial"/>
          <w:i w:val="0"/>
          <w:iCs w:val="0"/>
          <w:sz w:val="24"/>
          <w:szCs w:val="24"/>
          <w:lang w:val="az-Latn-AZ"/>
        </w:rPr>
        <w:t xml:space="preserve"> (protest)</w:t>
      </w:r>
      <w:r w:rsidR="00685D32" w:rsidRPr="006C0EB0">
        <w:rPr>
          <w:rStyle w:val="a3"/>
          <w:rFonts w:ascii="Arial" w:hAnsi="Arial" w:cs="Arial"/>
          <w:i w:val="0"/>
          <w:iCs w:val="0"/>
          <w:sz w:val="24"/>
          <w:szCs w:val="24"/>
          <w:lang w:val="az-Latn-AZ"/>
        </w:rPr>
        <w:t xml:space="preserve"> verilməyən şəxs haqqında da hökmün cəzaya dair hissəsinin dəyişdirilməsini </w:t>
      </w:r>
      <w:r w:rsidR="001907EC" w:rsidRPr="006C0EB0">
        <w:rPr>
          <w:rStyle w:val="a3"/>
          <w:rFonts w:ascii="Arial" w:hAnsi="Arial" w:cs="Arial"/>
          <w:i w:val="0"/>
          <w:iCs w:val="0"/>
          <w:sz w:val="24"/>
          <w:szCs w:val="24"/>
          <w:lang w:val="az-Latn-AZ"/>
        </w:rPr>
        <w:t>zəruri</w:t>
      </w:r>
      <w:r w:rsidR="00685D32" w:rsidRPr="006C0EB0">
        <w:rPr>
          <w:rStyle w:val="a3"/>
          <w:rFonts w:ascii="Arial" w:hAnsi="Arial" w:cs="Arial"/>
          <w:i w:val="0"/>
          <w:iCs w:val="0"/>
          <w:sz w:val="24"/>
          <w:szCs w:val="24"/>
          <w:lang w:val="az-Latn-AZ"/>
        </w:rPr>
        <w:t xml:space="preserve"> edir. </w:t>
      </w:r>
    </w:p>
    <w:p w14:paraId="5617BB88" w14:textId="560F2280" w:rsidR="00985A54" w:rsidRPr="006C0EB0" w:rsidRDefault="00C11485" w:rsidP="00215017">
      <w:pPr>
        <w:spacing w:after="0" w:line="240" w:lineRule="auto"/>
        <w:ind w:firstLine="567"/>
        <w:jc w:val="both"/>
        <w:rPr>
          <w:rStyle w:val="a3"/>
          <w:rFonts w:ascii="Arial" w:hAnsi="Arial" w:cs="Arial"/>
          <w:i w:val="0"/>
          <w:iCs w:val="0"/>
          <w:sz w:val="24"/>
          <w:szCs w:val="24"/>
          <w:lang w:val="az-Latn-AZ"/>
        </w:rPr>
      </w:pPr>
      <w:r w:rsidRPr="006C0EB0">
        <w:rPr>
          <w:rStyle w:val="a3"/>
          <w:rFonts w:ascii="Arial" w:hAnsi="Arial" w:cs="Arial"/>
          <w:i w:val="0"/>
          <w:iCs w:val="0"/>
          <w:sz w:val="24"/>
          <w:szCs w:val="24"/>
          <w:lang w:val="az-Latn-AZ"/>
        </w:rPr>
        <w:t>Konstitusiya Məhkəməsinin Plenumu onu da bildirir ki, h</w:t>
      </w:r>
      <w:r w:rsidR="00985A54" w:rsidRPr="006C0EB0">
        <w:rPr>
          <w:rStyle w:val="a3"/>
          <w:rFonts w:ascii="Arial" w:hAnsi="Arial" w:cs="Arial"/>
          <w:i w:val="0"/>
          <w:iCs w:val="0"/>
          <w:sz w:val="24"/>
          <w:szCs w:val="24"/>
          <w:lang w:val="az-Latn-AZ"/>
        </w:rPr>
        <w:t>ökm və ya qərarla</w:t>
      </w:r>
      <w:r w:rsidRPr="006C0EB0">
        <w:rPr>
          <w:rStyle w:val="a3"/>
          <w:rFonts w:ascii="Arial" w:hAnsi="Arial" w:cs="Arial"/>
          <w:i w:val="0"/>
          <w:iCs w:val="0"/>
          <w:sz w:val="24"/>
          <w:szCs w:val="24"/>
          <w:lang w:val="az-Latn-AZ"/>
        </w:rPr>
        <w:t>r</w:t>
      </w:r>
      <w:r w:rsidR="00985A54" w:rsidRPr="006C0EB0">
        <w:rPr>
          <w:rStyle w:val="a3"/>
          <w:rFonts w:ascii="Arial" w:hAnsi="Arial" w:cs="Arial"/>
          <w:i w:val="0"/>
          <w:iCs w:val="0"/>
          <w:sz w:val="24"/>
          <w:szCs w:val="24"/>
          <w:lang w:val="az-Latn-AZ"/>
        </w:rPr>
        <w:t>ın kassasiya qaydasında ləğv edilməsindən sonra işlər</w:t>
      </w:r>
      <w:r w:rsidRPr="006C0EB0">
        <w:rPr>
          <w:rStyle w:val="a3"/>
          <w:rFonts w:ascii="Arial" w:hAnsi="Arial" w:cs="Arial"/>
          <w:i w:val="0"/>
          <w:iCs w:val="0"/>
          <w:sz w:val="24"/>
          <w:szCs w:val="24"/>
          <w:lang w:val="az-Latn-AZ"/>
        </w:rPr>
        <w:t>ə</w:t>
      </w:r>
      <w:r w:rsidR="00985A54" w:rsidRPr="006C0EB0">
        <w:rPr>
          <w:rStyle w:val="a3"/>
          <w:rFonts w:ascii="Arial" w:hAnsi="Arial" w:cs="Arial"/>
          <w:i w:val="0"/>
          <w:iCs w:val="0"/>
          <w:sz w:val="24"/>
          <w:szCs w:val="24"/>
          <w:lang w:val="az-Latn-AZ"/>
        </w:rPr>
        <w:t xml:space="preserve"> yenidən ape</w:t>
      </w:r>
      <w:r w:rsidR="001C4498" w:rsidRPr="006C0EB0">
        <w:rPr>
          <w:rStyle w:val="a3"/>
          <w:rFonts w:ascii="Arial" w:hAnsi="Arial" w:cs="Arial"/>
          <w:i w:val="0"/>
          <w:iCs w:val="0"/>
          <w:sz w:val="24"/>
          <w:szCs w:val="24"/>
          <w:lang w:val="az-Latn-AZ"/>
        </w:rPr>
        <w:t>l</w:t>
      </w:r>
      <w:r w:rsidR="00985A54" w:rsidRPr="006C0EB0">
        <w:rPr>
          <w:rStyle w:val="a3"/>
          <w:rFonts w:ascii="Arial" w:hAnsi="Arial" w:cs="Arial"/>
          <w:i w:val="0"/>
          <w:iCs w:val="0"/>
          <w:sz w:val="24"/>
          <w:szCs w:val="24"/>
          <w:lang w:val="az-Latn-AZ"/>
        </w:rPr>
        <w:t>lyasiya instansiyası məhkəməsində baxılarkən hüquq</w:t>
      </w:r>
      <w:r w:rsidR="001C4498" w:rsidRPr="006C0EB0">
        <w:rPr>
          <w:rStyle w:val="a3"/>
          <w:rFonts w:ascii="Arial" w:hAnsi="Arial" w:cs="Arial"/>
          <w:i w:val="0"/>
          <w:iCs w:val="0"/>
          <w:sz w:val="24"/>
          <w:szCs w:val="24"/>
          <w:lang w:val="az-Latn-AZ"/>
        </w:rPr>
        <w:t xml:space="preserve"> </w:t>
      </w:r>
      <w:r w:rsidR="00985A54" w:rsidRPr="006C0EB0">
        <w:rPr>
          <w:rStyle w:val="a3"/>
          <w:rFonts w:ascii="Arial" w:hAnsi="Arial" w:cs="Arial"/>
          <w:i w:val="0"/>
          <w:iCs w:val="0"/>
          <w:sz w:val="24"/>
          <w:szCs w:val="24"/>
          <w:lang w:val="az-Latn-AZ"/>
        </w:rPr>
        <w:t>tətbiqetmədə çətinliklərin yaranması səbəblərindən biri də Cinayət-Prosessual Məcəllənin 410-cu maddəsində müəyyən edilmiş kassasiya şikayətinin və ya kassasiya protestinin verilmə müddətləri ilə bağlıdır.</w:t>
      </w:r>
    </w:p>
    <w:p w14:paraId="2BE2BEE4" w14:textId="2BBA6FCC" w:rsidR="002231CA" w:rsidRPr="006C0EB0" w:rsidRDefault="001907EC" w:rsidP="00215017">
      <w:pPr>
        <w:spacing w:after="0" w:line="240" w:lineRule="auto"/>
        <w:ind w:firstLine="567"/>
        <w:jc w:val="both"/>
        <w:rPr>
          <w:rStyle w:val="a3"/>
          <w:rFonts w:ascii="Arial" w:hAnsi="Arial" w:cs="Arial"/>
          <w:i w:val="0"/>
          <w:iCs w:val="0"/>
          <w:sz w:val="24"/>
          <w:szCs w:val="24"/>
          <w:lang w:val="az-Latn-AZ"/>
        </w:rPr>
      </w:pPr>
      <w:r w:rsidRPr="006C0EB0">
        <w:rPr>
          <w:rStyle w:val="a3"/>
          <w:rFonts w:ascii="Arial" w:hAnsi="Arial" w:cs="Arial"/>
          <w:i w:val="0"/>
          <w:iCs w:val="0"/>
          <w:sz w:val="24"/>
          <w:szCs w:val="24"/>
          <w:lang w:val="az-Latn-AZ"/>
        </w:rPr>
        <w:t>Belə ki, Cinayət</w:t>
      </w:r>
      <w:r w:rsidR="00743596" w:rsidRPr="006C0EB0">
        <w:rPr>
          <w:rStyle w:val="a3"/>
          <w:rFonts w:ascii="Arial" w:hAnsi="Arial" w:cs="Arial"/>
          <w:i w:val="0"/>
          <w:iCs w:val="0"/>
          <w:sz w:val="24"/>
          <w:szCs w:val="24"/>
          <w:lang w:val="az-Latn-AZ"/>
        </w:rPr>
        <w:t>-</w:t>
      </w:r>
      <w:r w:rsidRPr="006C0EB0">
        <w:rPr>
          <w:rStyle w:val="a3"/>
          <w:rFonts w:ascii="Arial" w:hAnsi="Arial" w:cs="Arial"/>
          <w:i w:val="0"/>
          <w:iCs w:val="0"/>
          <w:sz w:val="24"/>
          <w:szCs w:val="24"/>
          <w:lang w:val="az-Latn-AZ"/>
        </w:rPr>
        <w:t>Prosessual Məcəllənin 384.1-ci maddəsin</w:t>
      </w:r>
      <w:r w:rsidR="002231CA" w:rsidRPr="006C0EB0">
        <w:rPr>
          <w:rStyle w:val="a3"/>
          <w:rFonts w:ascii="Arial" w:hAnsi="Arial" w:cs="Arial"/>
          <w:i w:val="0"/>
          <w:iCs w:val="0"/>
          <w:sz w:val="24"/>
          <w:szCs w:val="24"/>
          <w:lang w:val="az-Latn-AZ"/>
        </w:rPr>
        <w:t>də</w:t>
      </w:r>
      <w:r w:rsidR="00842B69" w:rsidRPr="006C0EB0">
        <w:rPr>
          <w:rStyle w:val="a3"/>
          <w:rFonts w:ascii="Arial" w:hAnsi="Arial" w:cs="Arial"/>
          <w:i w:val="0"/>
          <w:iCs w:val="0"/>
          <w:sz w:val="24"/>
          <w:szCs w:val="24"/>
          <w:lang w:val="az-Latn-AZ"/>
        </w:rPr>
        <w:t xml:space="preserve"> birinci instansiya məhkəmələrinin hökm və ya qərarından apel</w:t>
      </w:r>
      <w:r w:rsidR="003119B8" w:rsidRPr="006C0EB0">
        <w:rPr>
          <w:rStyle w:val="a3"/>
          <w:rFonts w:ascii="Arial" w:hAnsi="Arial" w:cs="Arial"/>
          <w:i w:val="0"/>
          <w:iCs w:val="0"/>
          <w:sz w:val="24"/>
          <w:szCs w:val="24"/>
          <w:lang w:val="az-Latn-AZ"/>
        </w:rPr>
        <w:t>l</w:t>
      </w:r>
      <w:r w:rsidR="00842B69" w:rsidRPr="006C0EB0">
        <w:rPr>
          <w:rStyle w:val="a3"/>
          <w:rFonts w:ascii="Arial" w:hAnsi="Arial" w:cs="Arial"/>
          <w:i w:val="0"/>
          <w:iCs w:val="0"/>
          <w:sz w:val="24"/>
          <w:szCs w:val="24"/>
          <w:lang w:val="az-Latn-AZ"/>
        </w:rPr>
        <w:t>yasiya şikayəti</w:t>
      </w:r>
      <w:r w:rsidR="00842B69" w:rsidRPr="006C0EB0">
        <w:rPr>
          <w:lang w:val="az-Latn-AZ"/>
        </w:rPr>
        <w:t xml:space="preserve"> </w:t>
      </w:r>
      <w:r w:rsidR="00842B69" w:rsidRPr="006C0EB0">
        <w:rPr>
          <w:rStyle w:val="a3"/>
          <w:rFonts w:ascii="Arial" w:hAnsi="Arial" w:cs="Arial"/>
          <w:i w:val="0"/>
          <w:iCs w:val="0"/>
          <w:sz w:val="24"/>
          <w:szCs w:val="24"/>
          <w:lang w:val="az-Latn-AZ"/>
        </w:rPr>
        <w:t>və ya apellyasiya protesti verilməsi</w:t>
      </w:r>
      <w:r w:rsidR="000D465D" w:rsidRPr="006C0EB0">
        <w:rPr>
          <w:rStyle w:val="a3"/>
          <w:rFonts w:ascii="Arial" w:hAnsi="Arial" w:cs="Arial"/>
          <w:i w:val="0"/>
          <w:iCs w:val="0"/>
          <w:sz w:val="24"/>
          <w:szCs w:val="24"/>
          <w:lang w:val="az-Latn-AZ"/>
        </w:rPr>
        <w:t xml:space="preserve"> üçün</w:t>
      </w:r>
      <w:r w:rsidR="00842B69" w:rsidRPr="006C0EB0">
        <w:rPr>
          <w:rStyle w:val="a3"/>
          <w:rFonts w:ascii="Arial" w:hAnsi="Arial" w:cs="Arial"/>
          <w:i w:val="0"/>
          <w:iCs w:val="0"/>
          <w:sz w:val="24"/>
          <w:szCs w:val="24"/>
          <w:lang w:val="az-Latn-AZ"/>
        </w:rPr>
        <w:t xml:space="preserve"> həmin hökm və ya qərarın elan olunduğu (həbsdə saxlanılan məhkum tərəfindən </w:t>
      </w:r>
      <w:r w:rsidR="000D465D" w:rsidRPr="006C0EB0">
        <w:rPr>
          <w:rStyle w:val="a3"/>
          <w:rFonts w:ascii="Arial" w:hAnsi="Arial" w:cs="Arial"/>
          <w:i w:val="0"/>
          <w:iCs w:val="0"/>
          <w:sz w:val="24"/>
          <w:szCs w:val="24"/>
          <w:lang w:val="az-Latn-AZ"/>
        </w:rPr>
        <w:t xml:space="preserve">isə </w:t>
      </w:r>
      <w:r w:rsidR="00842B69" w:rsidRPr="006C0EB0">
        <w:rPr>
          <w:rStyle w:val="a3"/>
          <w:rFonts w:ascii="Arial" w:hAnsi="Arial" w:cs="Arial"/>
          <w:i w:val="0"/>
          <w:iCs w:val="0"/>
          <w:sz w:val="24"/>
          <w:szCs w:val="24"/>
          <w:lang w:val="az-Latn-AZ"/>
        </w:rPr>
        <w:t>hökmün və ya müvafiq qərarın surətinin ona verildiyi) andan 20 gün</w:t>
      </w:r>
      <w:r w:rsidR="000D465D" w:rsidRPr="006C0EB0">
        <w:rPr>
          <w:rStyle w:val="a3"/>
          <w:rFonts w:ascii="Arial" w:hAnsi="Arial" w:cs="Arial"/>
          <w:i w:val="0"/>
          <w:iCs w:val="0"/>
          <w:sz w:val="24"/>
          <w:szCs w:val="24"/>
          <w:lang w:val="az-Latn-AZ"/>
        </w:rPr>
        <w:t>lük müddət</w:t>
      </w:r>
      <w:r w:rsidR="00842B69" w:rsidRPr="006C0EB0">
        <w:rPr>
          <w:rStyle w:val="a3"/>
          <w:rFonts w:ascii="Arial" w:hAnsi="Arial" w:cs="Arial"/>
          <w:i w:val="0"/>
          <w:iCs w:val="0"/>
          <w:sz w:val="24"/>
          <w:szCs w:val="24"/>
          <w:lang w:val="az-Latn-AZ"/>
        </w:rPr>
        <w:t xml:space="preserve"> müəyyən edilmişdir.  </w:t>
      </w:r>
    </w:p>
    <w:p w14:paraId="24781162" w14:textId="12909214" w:rsidR="001907EC" w:rsidRPr="006C0EB0" w:rsidRDefault="001907EC" w:rsidP="00215017">
      <w:pPr>
        <w:spacing w:after="0" w:line="240" w:lineRule="auto"/>
        <w:ind w:firstLine="567"/>
        <w:jc w:val="both"/>
        <w:rPr>
          <w:rStyle w:val="a3"/>
          <w:rFonts w:ascii="Arial" w:hAnsi="Arial" w:cs="Arial"/>
          <w:i w:val="0"/>
          <w:iCs w:val="0"/>
          <w:sz w:val="24"/>
          <w:szCs w:val="24"/>
          <w:lang w:val="az-Latn-AZ"/>
        </w:rPr>
      </w:pPr>
      <w:r w:rsidRPr="006C0EB0">
        <w:rPr>
          <w:rStyle w:val="a3"/>
          <w:rFonts w:ascii="Arial" w:hAnsi="Arial" w:cs="Arial"/>
          <w:i w:val="0"/>
          <w:iCs w:val="0"/>
          <w:sz w:val="24"/>
          <w:szCs w:val="24"/>
          <w:lang w:val="az-Latn-AZ"/>
        </w:rPr>
        <w:t>Cinayət</w:t>
      </w:r>
      <w:r w:rsidR="00743596" w:rsidRPr="006C0EB0">
        <w:rPr>
          <w:rStyle w:val="a3"/>
          <w:rFonts w:ascii="Arial" w:hAnsi="Arial" w:cs="Arial"/>
          <w:i w:val="0"/>
          <w:iCs w:val="0"/>
          <w:sz w:val="24"/>
          <w:szCs w:val="24"/>
          <w:lang w:val="az-Latn-AZ"/>
        </w:rPr>
        <w:t>-</w:t>
      </w:r>
      <w:r w:rsidRPr="006C0EB0">
        <w:rPr>
          <w:rStyle w:val="a3"/>
          <w:rFonts w:ascii="Arial" w:hAnsi="Arial" w:cs="Arial"/>
          <w:i w:val="0"/>
          <w:iCs w:val="0"/>
          <w:sz w:val="24"/>
          <w:szCs w:val="24"/>
          <w:lang w:val="az-Latn-AZ"/>
        </w:rPr>
        <w:t xml:space="preserve">Prosessual Məcəllənin 410.1-ci maddəsində </w:t>
      </w:r>
      <w:r w:rsidR="00985A54" w:rsidRPr="006C0EB0">
        <w:rPr>
          <w:rStyle w:val="a3"/>
          <w:rFonts w:ascii="Arial" w:hAnsi="Arial" w:cs="Arial"/>
          <w:i w:val="0"/>
          <w:iCs w:val="0"/>
          <w:sz w:val="24"/>
          <w:szCs w:val="24"/>
          <w:lang w:val="az-Latn-AZ"/>
        </w:rPr>
        <w:t xml:space="preserve">isə </w:t>
      </w:r>
      <w:r w:rsidRPr="006C0EB0">
        <w:rPr>
          <w:rStyle w:val="a3"/>
          <w:rFonts w:ascii="Arial" w:hAnsi="Arial" w:cs="Arial"/>
          <w:i w:val="0"/>
          <w:iCs w:val="0"/>
          <w:sz w:val="24"/>
          <w:szCs w:val="24"/>
          <w:lang w:val="az-Latn-AZ"/>
        </w:rPr>
        <w:t xml:space="preserve">kassasiya müraciətləri etmək hüququ olan ayrı-ayrı </w:t>
      </w:r>
      <w:r w:rsidR="000D465D" w:rsidRPr="006C0EB0">
        <w:rPr>
          <w:rStyle w:val="a3"/>
          <w:rFonts w:ascii="Arial" w:hAnsi="Arial" w:cs="Arial"/>
          <w:i w:val="0"/>
          <w:iCs w:val="0"/>
          <w:sz w:val="24"/>
          <w:szCs w:val="24"/>
          <w:lang w:val="az-Latn-AZ"/>
        </w:rPr>
        <w:t>şəxslərə münasibətdə</w:t>
      </w:r>
      <w:r w:rsidRPr="006C0EB0">
        <w:rPr>
          <w:rStyle w:val="a3"/>
          <w:rFonts w:ascii="Arial" w:hAnsi="Arial" w:cs="Arial"/>
          <w:i w:val="0"/>
          <w:iCs w:val="0"/>
          <w:sz w:val="24"/>
          <w:szCs w:val="24"/>
          <w:lang w:val="az-Latn-AZ"/>
        </w:rPr>
        <w:t xml:space="preserve"> kassasiya şikayəti və ya kassasiya protesti vermək üçün bir-birindən kəskin fərqlənən müddətlər</w:t>
      </w:r>
      <w:r w:rsidR="00A979B3" w:rsidRPr="006C0EB0">
        <w:rPr>
          <w:rStyle w:val="a3"/>
          <w:rFonts w:ascii="Arial" w:hAnsi="Arial" w:cs="Arial"/>
          <w:i w:val="0"/>
          <w:iCs w:val="0"/>
          <w:sz w:val="24"/>
          <w:szCs w:val="24"/>
          <w:lang w:val="az-Latn-AZ"/>
        </w:rPr>
        <w:t xml:space="preserve"> (bir aydan on iki ayadək)</w:t>
      </w:r>
      <w:r w:rsidRPr="006C0EB0">
        <w:rPr>
          <w:rStyle w:val="a3"/>
          <w:rFonts w:ascii="Arial" w:hAnsi="Arial" w:cs="Arial"/>
          <w:i w:val="0"/>
          <w:iCs w:val="0"/>
          <w:sz w:val="24"/>
          <w:szCs w:val="24"/>
          <w:lang w:val="az-Latn-AZ"/>
        </w:rPr>
        <w:t xml:space="preserve"> </w:t>
      </w:r>
      <w:r w:rsidR="0077055D" w:rsidRPr="006C0EB0">
        <w:rPr>
          <w:rStyle w:val="a3"/>
          <w:rFonts w:ascii="Arial" w:hAnsi="Arial" w:cs="Arial"/>
          <w:i w:val="0"/>
          <w:iCs w:val="0"/>
          <w:sz w:val="24"/>
          <w:szCs w:val="24"/>
          <w:lang w:val="az-Latn-AZ"/>
        </w:rPr>
        <w:t>nəzərdə tutulmuşdur</w:t>
      </w:r>
      <w:r w:rsidRPr="006C0EB0">
        <w:rPr>
          <w:rStyle w:val="a3"/>
          <w:rFonts w:ascii="Arial" w:hAnsi="Arial" w:cs="Arial"/>
          <w:i w:val="0"/>
          <w:iCs w:val="0"/>
          <w:sz w:val="24"/>
          <w:szCs w:val="24"/>
          <w:lang w:val="az-Latn-AZ"/>
        </w:rPr>
        <w:t>.</w:t>
      </w:r>
    </w:p>
    <w:p w14:paraId="2D3FB565" w14:textId="64B2E6DE" w:rsidR="001907EC" w:rsidRPr="006C0EB0" w:rsidRDefault="001907EC" w:rsidP="00215017">
      <w:pPr>
        <w:spacing w:after="0" w:line="240" w:lineRule="auto"/>
        <w:ind w:firstLine="567"/>
        <w:jc w:val="both"/>
        <w:rPr>
          <w:rStyle w:val="a3"/>
          <w:rFonts w:ascii="Arial" w:hAnsi="Arial" w:cs="Arial"/>
          <w:i w:val="0"/>
          <w:iCs w:val="0"/>
          <w:sz w:val="24"/>
          <w:szCs w:val="24"/>
          <w:lang w:val="az-Latn-AZ"/>
        </w:rPr>
      </w:pPr>
      <w:r w:rsidRPr="006C0EB0">
        <w:rPr>
          <w:rStyle w:val="a3"/>
          <w:rFonts w:ascii="Arial" w:hAnsi="Arial" w:cs="Arial"/>
          <w:i w:val="0"/>
          <w:iCs w:val="0"/>
          <w:sz w:val="24"/>
          <w:szCs w:val="24"/>
          <w:lang w:val="az-Latn-AZ"/>
        </w:rPr>
        <w:t>Həmçinin Cinayət-Prosessual Məcəllənin 412.6-cı maddəsi</w:t>
      </w:r>
      <w:r w:rsidR="00872FB0" w:rsidRPr="006C0EB0">
        <w:rPr>
          <w:rStyle w:val="a3"/>
          <w:rFonts w:ascii="Arial" w:hAnsi="Arial" w:cs="Arial"/>
          <w:i w:val="0"/>
          <w:iCs w:val="0"/>
          <w:sz w:val="24"/>
          <w:szCs w:val="24"/>
          <w:lang w:val="az-Latn-AZ"/>
        </w:rPr>
        <w:t xml:space="preserve"> üzrə </w:t>
      </w:r>
      <w:r w:rsidRPr="006C0EB0">
        <w:rPr>
          <w:rStyle w:val="a3"/>
          <w:rFonts w:ascii="Arial" w:hAnsi="Arial" w:cs="Arial"/>
          <w:i w:val="0"/>
          <w:iCs w:val="0"/>
          <w:sz w:val="24"/>
          <w:szCs w:val="24"/>
          <w:lang w:val="az-Latn-AZ"/>
        </w:rPr>
        <w:t>kassasiya şikayətinin və ya kassasiya protestinin geri götürülməsi</w:t>
      </w:r>
      <w:r w:rsidR="00872FB0" w:rsidRPr="006C0EB0">
        <w:rPr>
          <w:rStyle w:val="a3"/>
          <w:rFonts w:ascii="Arial" w:hAnsi="Arial" w:cs="Arial"/>
          <w:i w:val="0"/>
          <w:iCs w:val="0"/>
          <w:sz w:val="24"/>
          <w:szCs w:val="24"/>
          <w:lang w:val="az-Latn-AZ"/>
        </w:rPr>
        <w:t>nin mümkünlüyü</w:t>
      </w:r>
      <w:r w:rsidR="0077055D" w:rsidRPr="006C0EB0">
        <w:rPr>
          <w:rStyle w:val="a3"/>
          <w:rFonts w:ascii="Arial" w:hAnsi="Arial" w:cs="Arial"/>
          <w:i w:val="0"/>
          <w:iCs w:val="0"/>
          <w:sz w:val="24"/>
          <w:szCs w:val="24"/>
          <w:lang w:val="az-Latn-AZ"/>
        </w:rPr>
        <w:t xml:space="preserve"> və</w:t>
      </w:r>
      <w:r w:rsidRPr="006C0EB0">
        <w:rPr>
          <w:rStyle w:val="a3"/>
          <w:rFonts w:ascii="Arial" w:hAnsi="Arial" w:cs="Arial"/>
          <w:i w:val="0"/>
          <w:iCs w:val="0"/>
          <w:sz w:val="24"/>
          <w:szCs w:val="24"/>
          <w:lang w:val="az-Latn-AZ"/>
        </w:rPr>
        <w:t xml:space="preserve"> bu Məcəllənin 410.1-ci maddəsi </w:t>
      </w:r>
      <w:r w:rsidR="00872FB0" w:rsidRPr="006C0EB0">
        <w:rPr>
          <w:rStyle w:val="a3"/>
          <w:rFonts w:ascii="Arial" w:hAnsi="Arial" w:cs="Arial"/>
          <w:i w:val="0"/>
          <w:iCs w:val="0"/>
          <w:sz w:val="24"/>
          <w:szCs w:val="24"/>
          <w:lang w:val="az-Latn-AZ"/>
        </w:rPr>
        <w:t>ilə</w:t>
      </w:r>
      <w:r w:rsidRPr="006C0EB0">
        <w:rPr>
          <w:rStyle w:val="a3"/>
          <w:rFonts w:ascii="Arial" w:hAnsi="Arial" w:cs="Arial"/>
          <w:i w:val="0"/>
          <w:iCs w:val="0"/>
          <w:sz w:val="24"/>
          <w:szCs w:val="24"/>
          <w:lang w:val="az-Latn-AZ"/>
        </w:rPr>
        <w:t xml:space="preserve"> </w:t>
      </w:r>
      <w:r w:rsidR="00872FB0" w:rsidRPr="006C0EB0">
        <w:rPr>
          <w:rStyle w:val="a3"/>
          <w:rFonts w:ascii="Arial" w:hAnsi="Arial" w:cs="Arial"/>
          <w:i w:val="0"/>
          <w:iCs w:val="0"/>
          <w:sz w:val="24"/>
          <w:szCs w:val="24"/>
          <w:lang w:val="az-Latn-AZ"/>
        </w:rPr>
        <w:t>müəyyən edilmiş müddətlər ərzində eyni şəxs</w:t>
      </w:r>
      <w:r w:rsidR="0077055D" w:rsidRPr="006C0EB0">
        <w:rPr>
          <w:rStyle w:val="a3"/>
          <w:rFonts w:ascii="Arial" w:hAnsi="Arial" w:cs="Arial"/>
          <w:i w:val="0"/>
          <w:iCs w:val="0"/>
          <w:sz w:val="24"/>
          <w:szCs w:val="24"/>
          <w:lang w:val="az-Latn-AZ"/>
        </w:rPr>
        <w:t xml:space="preserve"> tərəfindən</w:t>
      </w:r>
      <w:r w:rsidR="00872FB0" w:rsidRPr="006C0EB0">
        <w:rPr>
          <w:rStyle w:val="a3"/>
          <w:rFonts w:ascii="Arial" w:hAnsi="Arial" w:cs="Arial"/>
          <w:i w:val="0"/>
          <w:iCs w:val="0"/>
          <w:sz w:val="24"/>
          <w:szCs w:val="24"/>
          <w:lang w:val="az-Latn-AZ"/>
        </w:rPr>
        <w:t xml:space="preserve"> təkrar </w:t>
      </w:r>
      <w:r w:rsidRPr="006C0EB0">
        <w:rPr>
          <w:rStyle w:val="a3"/>
          <w:rFonts w:ascii="Arial" w:hAnsi="Arial" w:cs="Arial"/>
          <w:i w:val="0"/>
          <w:iCs w:val="0"/>
          <w:sz w:val="24"/>
          <w:szCs w:val="24"/>
          <w:lang w:val="az-Latn-AZ"/>
        </w:rPr>
        <w:t>kassasiya şikayətini</w:t>
      </w:r>
      <w:r w:rsidR="0077055D" w:rsidRPr="006C0EB0">
        <w:rPr>
          <w:rStyle w:val="a3"/>
          <w:rFonts w:ascii="Arial" w:hAnsi="Arial" w:cs="Arial"/>
          <w:i w:val="0"/>
          <w:iCs w:val="0"/>
          <w:sz w:val="24"/>
          <w:szCs w:val="24"/>
          <w:lang w:val="az-Latn-AZ"/>
        </w:rPr>
        <w:t>n</w:t>
      </w:r>
      <w:r w:rsidRPr="006C0EB0">
        <w:rPr>
          <w:rStyle w:val="a3"/>
          <w:rFonts w:ascii="Arial" w:hAnsi="Arial" w:cs="Arial"/>
          <w:i w:val="0"/>
          <w:iCs w:val="0"/>
          <w:sz w:val="24"/>
          <w:szCs w:val="24"/>
          <w:lang w:val="az-Latn-AZ"/>
        </w:rPr>
        <w:t xml:space="preserve"> və ya kassasiya protesti</w:t>
      </w:r>
      <w:r w:rsidR="0077055D" w:rsidRPr="006C0EB0">
        <w:rPr>
          <w:rStyle w:val="a3"/>
          <w:rFonts w:ascii="Arial" w:hAnsi="Arial" w:cs="Arial"/>
          <w:i w:val="0"/>
          <w:iCs w:val="0"/>
          <w:sz w:val="24"/>
          <w:szCs w:val="24"/>
          <w:lang w:val="az-Latn-AZ"/>
        </w:rPr>
        <w:t>nin</w:t>
      </w:r>
      <w:r w:rsidR="00872FB0" w:rsidRPr="006C0EB0">
        <w:rPr>
          <w:rStyle w:val="a3"/>
          <w:rFonts w:ascii="Arial" w:hAnsi="Arial" w:cs="Arial"/>
          <w:i w:val="0"/>
          <w:iCs w:val="0"/>
          <w:sz w:val="24"/>
          <w:szCs w:val="24"/>
          <w:lang w:val="az-Latn-AZ"/>
        </w:rPr>
        <w:t xml:space="preserve"> ver</w:t>
      </w:r>
      <w:r w:rsidR="0077055D" w:rsidRPr="006C0EB0">
        <w:rPr>
          <w:rStyle w:val="a3"/>
          <w:rFonts w:ascii="Arial" w:hAnsi="Arial" w:cs="Arial"/>
          <w:i w:val="0"/>
          <w:iCs w:val="0"/>
          <w:sz w:val="24"/>
          <w:szCs w:val="24"/>
          <w:lang w:val="az-Latn-AZ"/>
        </w:rPr>
        <w:t>il</w:t>
      </w:r>
      <w:r w:rsidR="00872FB0" w:rsidRPr="006C0EB0">
        <w:rPr>
          <w:rStyle w:val="a3"/>
          <w:rFonts w:ascii="Arial" w:hAnsi="Arial" w:cs="Arial"/>
          <w:i w:val="0"/>
          <w:iCs w:val="0"/>
          <w:sz w:val="24"/>
          <w:szCs w:val="24"/>
          <w:lang w:val="az-Latn-AZ"/>
        </w:rPr>
        <w:t>məsini</w:t>
      </w:r>
      <w:r w:rsidR="0077055D" w:rsidRPr="006C0EB0">
        <w:rPr>
          <w:rStyle w:val="a3"/>
          <w:rFonts w:ascii="Arial" w:hAnsi="Arial" w:cs="Arial"/>
          <w:i w:val="0"/>
          <w:iCs w:val="0"/>
          <w:sz w:val="24"/>
          <w:szCs w:val="24"/>
          <w:lang w:val="az-Latn-AZ"/>
        </w:rPr>
        <w:t>n</w:t>
      </w:r>
      <w:r w:rsidR="00872FB0" w:rsidRPr="006C0EB0">
        <w:rPr>
          <w:rStyle w:val="a3"/>
          <w:rFonts w:ascii="Arial" w:hAnsi="Arial" w:cs="Arial"/>
          <w:i w:val="0"/>
          <w:iCs w:val="0"/>
          <w:sz w:val="24"/>
          <w:szCs w:val="24"/>
          <w:lang w:val="az-Latn-AZ"/>
        </w:rPr>
        <w:t xml:space="preserve"> istisna e</w:t>
      </w:r>
      <w:r w:rsidR="0077055D" w:rsidRPr="006C0EB0">
        <w:rPr>
          <w:rStyle w:val="a3"/>
          <w:rFonts w:ascii="Arial" w:hAnsi="Arial" w:cs="Arial"/>
          <w:i w:val="0"/>
          <w:iCs w:val="0"/>
          <w:sz w:val="24"/>
          <w:szCs w:val="24"/>
          <w:lang w:val="az-Latn-AZ"/>
        </w:rPr>
        <w:t>dil</w:t>
      </w:r>
      <w:r w:rsidR="00872FB0" w:rsidRPr="006C0EB0">
        <w:rPr>
          <w:rStyle w:val="a3"/>
          <w:rFonts w:ascii="Arial" w:hAnsi="Arial" w:cs="Arial"/>
          <w:i w:val="0"/>
          <w:iCs w:val="0"/>
          <w:sz w:val="24"/>
          <w:szCs w:val="24"/>
          <w:lang w:val="az-Latn-AZ"/>
        </w:rPr>
        <w:t xml:space="preserve">məməsi  həmin iş üzrə </w:t>
      </w:r>
      <w:r w:rsidRPr="006C0EB0">
        <w:rPr>
          <w:rStyle w:val="a3"/>
          <w:rFonts w:ascii="Arial" w:hAnsi="Arial" w:cs="Arial"/>
          <w:i w:val="0"/>
          <w:iCs w:val="0"/>
          <w:sz w:val="24"/>
          <w:szCs w:val="24"/>
          <w:lang w:val="az-Latn-AZ"/>
        </w:rPr>
        <w:t>müxtəlif vaxtlarda fərqli kassasiya</w:t>
      </w:r>
      <w:r w:rsidR="00872FB0" w:rsidRPr="006C0EB0">
        <w:rPr>
          <w:rStyle w:val="a3"/>
          <w:rFonts w:ascii="Arial" w:hAnsi="Arial" w:cs="Arial"/>
          <w:i w:val="0"/>
          <w:iCs w:val="0"/>
          <w:sz w:val="24"/>
          <w:szCs w:val="24"/>
          <w:lang w:val="az-Latn-AZ"/>
        </w:rPr>
        <w:t xml:space="preserve"> icraatlarına gətirib çıxarır.</w:t>
      </w:r>
    </w:p>
    <w:p w14:paraId="4F2767C0" w14:textId="6A652BD9" w:rsidR="001907EC" w:rsidRPr="006C0EB0" w:rsidRDefault="001907EC" w:rsidP="00215017">
      <w:pPr>
        <w:spacing w:after="0" w:line="240" w:lineRule="auto"/>
        <w:ind w:firstLine="567"/>
        <w:jc w:val="both"/>
        <w:rPr>
          <w:rStyle w:val="a3"/>
          <w:rFonts w:ascii="Arial" w:hAnsi="Arial" w:cs="Arial"/>
          <w:i w:val="0"/>
          <w:iCs w:val="0"/>
          <w:sz w:val="24"/>
          <w:szCs w:val="24"/>
          <w:lang w:val="az-Latn-AZ"/>
        </w:rPr>
      </w:pPr>
      <w:r w:rsidRPr="006C0EB0">
        <w:rPr>
          <w:rStyle w:val="a3"/>
          <w:rFonts w:ascii="Arial" w:hAnsi="Arial" w:cs="Arial"/>
          <w:i w:val="0"/>
          <w:iCs w:val="0"/>
          <w:sz w:val="24"/>
          <w:szCs w:val="24"/>
          <w:lang w:val="az-Latn-AZ"/>
        </w:rPr>
        <w:t>Ona görə də Konstitusiya Məhkəməsinin Plenumu hesab edir ki,</w:t>
      </w:r>
      <w:r w:rsidR="002647BC" w:rsidRPr="006C0EB0">
        <w:rPr>
          <w:rFonts w:ascii="Arial" w:hAnsi="Arial" w:cs="Arial"/>
          <w:sz w:val="24"/>
          <w:szCs w:val="24"/>
          <w:lang w:val="az-Latn-AZ"/>
        </w:rPr>
        <w:t xml:space="preserve"> </w:t>
      </w:r>
      <w:r w:rsidR="001C4498" w:rsidRPr="006C0EB0">
        <w:rPr>
          <w:rFonts w:ascii="Arial" w:hAnsi="Arial" w:cs="Arial"/>
          <w:sz w:val="24"/>
          <w:szCs w:val="24"/>
          <w:lang w:val="az-Latn-AZ"/>
        </w:rPr>
        <w:t>hüquqi müəyyənlik, prosessual qənaət</w:t>
      </w:r>
      <w:r w:rsidR="00AD70A6">
        <w:rPr>
          <w:rFonts w:ascii="Arial" w:hAnsi="Arial" w:cs="Arial"/>
          <w:sz w:val="24"/>
          <w:szCs w:val="24"/>
          <w:lang w:val="az-Latn-AZ"/>
        </w:rPr>
        <w:t xml:space="preserve"> və</w:t>
      </w:r>
      <w:r w:rsidR="00872FB0" w:rsidRPr="006C0EB0">
        <w:rPr>
          <w:rFonts w:ascii="Arial" w:hAnsi="Arial" w:cs="Arial"/>
          <w:sz w:val="24"/>
          <w:szCs w:val="24"/>
          <w:lang w:val="az-Latn-AZ"/>
        </w:rPr>
        <w:t xml:space="preserve"> səmərəlilik</w:t>
      </w:r>
      <w:r w:rsidR="00AD70A6">
        <w:rPr>
          <w:rFonts w:ascii="Arial" w:hAnsi="Arial" w:cs="Arial"/>
          <w:sz w:val="24"/>
          <w:szCs w:val="24"/>
          <w:lang w:val="az-Latn-AZ"/>
        </w:rPr>
        <w:t>,</w:t>
      </w:r>
      <w:r w:rsidR="001C4498" w:rsidRPr="006C0EB0">
        <w:rPr>
          <w:rFonts w:ascii="Arial" w:hAnsi="Arial" w:cs="Arial"/>
          <w:sz w:val="24"/>
          <w:szCs w:val="24"/>
          <w:lang w:val="az-Latn-AZ"/>
        </w:rPr>
        <w:t xml:space="preserve"> ədalətli məhkəmə araşdırması prinsiplərindən irəli gələrək </w:t>
      </w:r>
      <w:r w:rsidR="002647BC" w:rsidRPr="006C0EB0">
        <w:rPr>
          <w:rStyle w:val="a3"/>
          <w:rFonts w:ascii="Arial" w:hAnsi="Arial" w:cs="Arial"/>
          <w:i w:val="0"/>
          <w:iCs w:val="0"/>
          <w:sz w:val="24"/>
          <w:szCs w:val="24"/>
          <w:lang w:val="az-Latn-AZ"/>
        </w:rPr>
        <w:t>Cinayət-Prosessual Məcəllənin 410-cu maddəsin</w:t>
      </w:r>
      <w:r w:rsidR="00C8051A" w:rsidRPr="006C0EB0">
        <w:rPr>
          <w:rStyle w:val="a3"/>
          <w:rFonts w:ascii="Arial" w:hAnsi="Arial" w:cs="Arial"/>
          <w:i w:val="0"/>
          <w:iCs w:val="0"/>
          <w:sz w:val="24"/>
          <w:szCs w:val="24"/>
          <w:lang w:val="az-Latn-AZ"/>
        </w:rPr>
        <w:t>də nəzərdə tutulan</w:t>
      </w:r>
      <w:r w:rsidR="002647BC" w:rsidRPr="006C0EB0">
        <w:rPr>
          <w:rStyle w:val="a3"/>
          <w:rFonts w:ascii="Arial" w:hAnsi="Arial" w:cs="Arial"/>
          <w:i w:val="0"/>
          <w:iCs w:val="0"/>
          <w:sz w:val="24"/>
          <w:szCs w:val="24"/>
          <w:lang w:val="az-Latn-AZ"/>
        </w:rPr>
        <w:t xml:space="preserve"> kassasiya şikayətinin və kassasiya protestinin verilmə müddətlərin</w:t>
      </w:r>
      <w:r w:rsidR="00872FB0" w:rsidRPr="006C0EB0">
        <w:rPr>
          <w:rStyle w:val="a3"/>
          <w:rFonts w:ascii="Arial" w:hAnsi="Arial" w:cs="Arial"/>
          <w:i w:val="0"/>
          <w:iCs w:val="0"/>
          <w:sz w:val="24"/>
          <w:szCs w:val="24"/>
          <w:lang w:val="az-Latn-AZ"/>
        </w:rPr>
        <w:t>in</w:t>
      </w:r>
      <w:r w:rsidR="002647BC" w:rsidRPr="006C0EB0">
        <w:rPr>
          <w:rStyle w:val="a3"/>
          <w:rFonts w:ascii="Arial" w:hAnsi="Arial" w:cs="Arial"/>
          <w:i w:val="0"/>
          <w:iCs w:val="0"/>
          <w:sz w:val="24"/>
          <w:szCs w:val="24"/>
          <w:lang w:val="az-Latn-AZ"/>
        </w:rPr>
        <w:t xml:space="preserve"> optimallaşdırılması istiqamətində təkmilləşdirilməsi məqsədəmüvafiqdir.</w:t>
      </w:r>
    </w:p>
    <w:p w14:paraId="36489BA4" w14:textId="367B4E0F" w:rsidR="0046035E" w:rsidRPr="006C0EB0" w:rsidRDefault="0046035E" w:rsidP="00215017">
      <w:pPr>
        <w:pStyle w:val="a6"/>
        <w:spacing w:line="240" w:lineRule="auto"/>
        <w:ind w:firstLine="567"/>
        <w:rPr>
          <w:rFonts w:ascii="Arial" w:hAnsi="Arial" w:cs="Arial"/>
          <w:sz w:val="24"/>
          <w:szCs w:val="24"/>
        </w:rPr>
      </w:pPr>
      <w:r w:rsidRPr="006C0EB0">
        <w:rPr>
          <w:rFonts w:ascii="Arial" w:hAnsi="Arial"/>
          <w:sz w:val="24"/>
        </w:rPr>
        <w:t>Göstərilənlərə əsasən Konstitusiya Məhkəməsinin Plenumu aşağıdakı nətic</w:t>
      </w:r>
      <w:r w:rsidR="00872FB0" w:rsidRPr="006C0EB0">
        <w:rPr>
          <w:rFonts w:ascii="Arial" w:hAnsi="Arial"/>
          <w:sz w:val="24"/>
        </w:rPr>
        <w:t>ələrə</w:t>
      </w:r>
      <w:r w:rsidRPr="006C0EB0">
        <w:rPr>
          <w:rFonts w:ascii="Arial" w:hAnsi="Arial"/>
          <w:sz w:val="24"/>
        </w:rPr>
        <w:t xml:space="preserve"> </w:t>
      </w:r>
      <w:r w:rsidRPr="006C0EB0">
        <w:rPr>
          <w:rFonts w:ascii="Arial" w:hAnsi="Arial"/>
          <w:sz w:val="24"/>
        </w:rPr>
        <w:lastRenderedPageBreak/>
        <w:t>gəlir:</w:t>
      </w:r>
    </w:p>
    <w:p w14:paraId="23BF7674" w14:textId="30647CD3" w:rsidR="002B2919" w:rsidRPr="006C0EB0" w:rsidRDefault="002B2919" w:rsidP="00215017">
      <w:pPr>
        <w:spacing w:after="0" w:line="240" w:lineRule="auto"/>
        <w:ind w:firstLine="567"/>
        <w:jc w:val="both"/>
        <w:rPr>
          <w:rFonts w:ascii="Arial" w:hAnsi="Arial"/>
          <w:sz w:val="24"/>
          <w:lang w:val="az-Latn-AZ"/>
        </w:rPr>
      </w:pPr>
      <w:bookmarkStart w:id="0" w:name="_Hlk218778888"/>
      <w:r w:rsidRPr="006C0EB0">
        <w:rPr>
          <w:rFonts w:ascii="Arial" w:hAnsi="Arial"/>
          <w:sz w:val="24"/>
          <w:lang w:val="az-Latn-AZ"/>
        </w:rPr>
        <w:t>Konstitusiyanın 60-cı maddəsi</w:t>
      </w:r>
      <w:r w:rsidR="008535EA" w:rsidRPr="006C0EB0">
        <w:rPr>
          <w:rFonts w:ascii="Arial" w:hAnsi="Arial"/>
          <w:sz w:val="24"/>
          <w:lang w:val="az-Latn-AZ"/>
        </w:rPr>
        <w:t>nə</w:t>
      </w:r>
      <w:r w:rsidR="00F91C8E" w:rsidRPr="006C0EB0">
        <w:rPr>
          <w:rFonts w:ascii="Arial" w:hAnsi="Arial"/>
          <w:sz w:val="24"/>
          <w:lang w:val="az-Latn-AZ"/>
        </w:rPr>
        <w:t>, 131-ci maddəsinin I hissəsinə, 132-ci maddəsinin I hissəsinə</w:t>
      </w:r>
      <w:r w:rsidRPr="006C0EB0">
        <w:rPr>
          <w:rFonts w:ascii="Arial" w:hAnsi="Arial"/>
          <w:sz w:val="24"/>
          <w:lang w:val="az-Latn-AZ"/>
        </w:rPr>
        <w:t xml:space="preserve"> və hüquqi müəyyənlik prinsipinə əsasən Cinayət-Prosessual Məcəllənin </w:t>
      </w:r>
      <w:r w:rsidR="00CB30C6" w:rsidRPr="006C0EB0">
        <w:rPr>
          <w:rFonts w:ascii="Arial" w:hAnsi="Arial"/>
          <w:sz w:val="24"/>
          <w:lang w:val="az-Latn-AZ"/>
        </w:rPr>
        <w:t xml:space="preserve">397 və 420-ci maddələrinin </w:t>
      </w:r>
      <w:r w:rsidRPr="006C0EB0">
        <w:rPr>
          <w:rFonts w:ascii="Arial" w:hAnsi="Arial"/>
          <w:sz w:val="24"/>
          <w:lang w:val="az-Latn-AZ"/>
        </w:rPr>
        <w:t xml:space="preserve">tətbiqi zamanı </w:t>
      </w:r>
      <w:r w:rsidR="00A45011" w:rsidRPr="006C0EB0">
        <w:rPr>
          <w:rFonts w:ascii="Arial" w:hAnsi="Arial"/>
          <w:sz w:val="24"/>
          <w:lang w:val="az-Latn-AZ"/>
        </w:rPr>
        <w:t xml:space="preserve">aşağıdakılar </w:t>
      </w:r>
      <w:r w:rsidRPr="006C0EB0">
        <w:rPr>
          <w:rFonts w:ascii="Arial" w:hAnsi="Arial"/>
          <w:sz w:val="24"/>
          <w:lang w:val="az-Latn-AZ"/>
        </w:rPr>
        <w:t>nəzərə alınmalıdır:</w:t>
      </w:r>
    </w:p>
    <w:p w14:paraId="60BCE913" w14:textId="77777777" w:rsidR="00F91C8E" w:rsidRPr="006C0EB0" w:rsidRDefault="00F91C8E" w:rsidP="00215017">
      <w:pPr>
        <w:spacing w:after="0" w:line="240" w:lineRule="auto"/>
        <w:ind w:firstLine="567"/>
        <w:jc w:val="both"/>
        <w:rPr>
          <w:rFonts w:ascii="Arial" w:hAnsi="Arial"/>
          <w:sz w:val="24"/>
          <w:lang w:val="az-Latn-AZ"/>
        </w:rPr>
      </w:pPr>
      <w:r w:rsidRPr="006C0EB0">
        <w:rPr>
          <w:rFonts w:ascii="Arial" w:hAnsi="Arial"/>
          <w:sz w:val="24"/>
          <w:lang w:val="az-Latn-AZ"/>
        </w:rPr>
        <w:t>-</w:t>
      </w:r>
      <w:r w:rsidRPr="006C0EB0">
        <w:rPr>
          <w:rFonts w:ascii="Arial" w:hAnsi="Arial"/>
          <w:sz w:val="24"/>
          <w:lang w:val="az-Latn-AZ"/>
        </w:rPr>
        <w:tab/>
        <w:t xml:space="preserve"> apellyasiya instansiyası məhkəməsinin hökmü və ya qərarı qismən ləğv edilib iş həmin hissədə yeni apellyasiya baxışına təyin edildikdə, apellyasiya instansiyası məhkəməsində yeni baxış yalnız kassasiya instansiyası məhkəməsinin qərarı ilə ləğv edilmiş hissəyə münasibətdə həyata keçirilməlidir;</w:t>
      </w:r>
    </w:p>
    <w:p w14:paraId="09E86B72" w14:textId="19056FA9" w:rsidR="00F91C8E" w:rsidRPr="006C0EB0" w:rsidRDefault="006245B3" w:rsidP="00215017">
      <w:pPr>
        <w:spacing w:after="0" w:line="240" w:lineRule="auto"/>
        <w:ind w:firstLine="567"/>
        <w:jc w:val="both"/>
        <w:rPr>
          <w:rFonts w:ascii="Arial" w:hAnsi="Arial"/>
          <w:sz w:val="24"/>
          <w:lang w:val="az-Latn-AZ"/>
        </w:rPr>
      </w:pPr>
      <w:r w:rsidRPr="006C0EB0">
        <w:rPr>
          <w:rFonts w:ascii="Arial" w:hAnsi="Arial"/>
          <w:sz w:val="24"/>
          <w:lang w:val="az-Latn-AZ"/>
        </w:rPr>
        <w:t>- apellyasiya instansiyası məhkəməsinin hökmü və ya qərarı kassasiya qaydasında tam və ya qismən ləğv edildikdə, yeni apellyasiya baxışı zamanı Cinayət-Prosessual Məcəllənin 397 və 420-ci maddələrinin tələbləri ilə yanaşı</w:t>
      </w:r>
      <w:r w:rsidR="001511A1" w:rsidRPr="006C0EB0">
        <w:rPr>
          <w:rFonts w:ascii="Arial" w:hAnsi="Arial"/>
          <w:sz w:val="24"/>
          <w:lang w:val="az-Latn-AZ"/>
        </w:rPr>
        <w:t>,</w:t>
      </w:r>
      <w:r w:rsidRPr="006C0EB0">
        <w:rPr>
          <w:rFonts w:ascii="Arial" w:hAnsi="Arial"/>
          <w:sz w:val="24"/>
          <w:lang w:val="az-Latn-AZ"/>
        </w:rPr>
        <w:t xml:space="preserve"> kassasiya instansiyası məhkəməsinin həmin Məcəllənin 416, 419.1, 419.11 və 419.12-ci maddələrində müəyyən edilmiş hədlər daxilində verdiyi əsaslandırılmış göstərişlər də nəzərə alınmalıdır;</w:t>
      </w:r>
    </w:p>
    <w:p w14:paraId="346EAEDC" w14:textId="279DDB43" w:rsidR="00F91C8E" w:rsidRPr="001D3513" w:rsidRDefault="00F91C8E" w:rsidP="00215017">
      <w:pPr>
        <w:spacing w:after="0" w:line="240" w:lineRule="auto"/>
        <w:ind w:firstLine="567"/>
        <w:jc w:val="both"/>
        <w:rPr>
          <w:rFonts w:ascii="Arial" w:hAnsi="Arial"/>
          <w:sz w:val="24"/>
          <w:lang w:val="az-Latn-AZ"/>
        </w:rPr>
      </w:pPr>
      <w:r w:rsidRPr="001D3513">
        <w:rPr>
          <w:rFonts w:ascii="Arial" w:hAnsi="Arial"/>
          <w:sz w:val="24"/>
          <w:lang w:val="az-Latn-AZ"/>
        </w:rPr>
        <w:t xml:space="preserve">- </w:t>
      </w:r>
      <w:r w:rsidR="00BC163E" w:rsidRPr="001D3513">
        <w:rPr>
          <w:rFonts w:ascii="Arial" w:hAnsi="Arial"/>
          <w:sz w:val="24"/>
          <w:lang w:val="az-Latn-AZ"/>
        </w:rPr>
        <w:t xml:space="preserve">Cinayət-Prosessual Məcəllənin </w:t>
      </w:r>
      <w:r w:rsidR="0001678B" w:rsidRPr="001D3513">
        <w:rPr>
          <w:rFonts w:ascii="Arial" w:hAnsi="Arial"/>
          <w:sz w:val="24"/>
          <w:lang w:val="az-Latn-AZ"/>
        </w:rPr>
        <w:t>397.5-ci maddəsinin tətbiq dairəsi yalnız əməlin hüquqi tövsifinə aid məsələlərlə məhdudlaşmır.</w:t>
      </w:r>
    </w:p>
    <w:p w14:paraId="415053A0" w14:textId="56575227" w:rsidR="00F91C8E" w:rsidRPr="006C0EB0" w:rsidRDefault="00F91C8E" w:rsidP="00215017">
      <w:pPr>
        <w:spacing w:after="0" w:line="240" w:lineRule="auto"/>
        <w:ind w:firstLine="567"/>
        <w:jc w:val="both"/>
        <w:rPr>
          <w:rFonts w:ascii="Arial" w:hAnsi="Arial"/>
          <w:sz w:val="24"/>
          <w:lang w:val="az-Latn-AZ"/>
        </w:rPr>
      </w:pPr>
      <w:r w:rsidRPr="006C0EB0">
        <w:rPr>
          <w:rFonts w:ascii="Arial" w:hAnsi="Arial"/>
          <w:sz w:val="24"/>
          <w:lang w:val="az-Latn-AZ"/>
        </w:rPr>
        <w:t>Hüquqi müəyyənlik, prosessual qənaət</w:t>
      </w:r>
      <w:r w:rsidR="00636B64">
        <w:rPr>
          <w:rFonts w:ascii="Arial" w:hAnsi="Arial"/>
          <w:sz w:val="24"/>
          <w:lang w:val="az-Latn-AZ"/>
        </w:rPr>
        <w:t xml:space="preserve"> və</w:t>
      </w:r>
      <w:r w:rsidR="00BD10FA" w:rsidRPr="006C0EB0">
        <w:rPr>
          <w:rFonts w:ascii="Arial" w:hAnsi="Arial"/>
          <w:sz w:val="24"/>
          <w:lang w:val="az-Latn-AZ"/>
        </w:rPr>
        <w:t xml:space="preserve"> səmərəlilik</w:t>
      </w:r>
      <w:r w:rsidR="00636B64">
        <w:rPr>
          <w:rFonts w:ascii="Arial" w:hAnsi="Arial"/>
          <w:sz w:val="24"/>
          <w:lang w:val="az-Latn-AZ"/>
        </w:rPr>
        <w:t>,</w:t>
      </w:r>
      <w:r w:rsidRPr="006C0EB0">
        <w:rPr>
          <w:rFonts w:ascii="Arial" w:hAnsi="Arial"/>
          <w:sz w:val="24"/>
          <w:lang w:val="az-Latn-AZ"/>
        </w:rPr>
        <w:t xml:space="preserve"> ədalətli məhkəmə araşdırması prinsiplərindən irəli gələrək Cinayət-Prosessual Məcəllənin 410-cu maddəsin</w:t>
      </w:r>
      <w:r w:rsidR="00B61D4B" w:rsidRPr="006C0EB0">
        <w:rPr>
          <w:rFonts w:ascii="Arial" w:hAnsi="Arial"/>
          <w:sz w:val="24"/>
          <w:lang w:val="az-Latn-AZ"/>
        </w:rPr>
        <w:t>də nəzərdə tutulan</w:t>
      </w:r>
      <w:r w:rsidRPr="006C0EB0">
        <w:rPr>
          <w:rFonts w:ascii="Arial" w:hAnsi="Arial"/>
          <w:sz w:val="24"/>
          <w:lang w:val="az-Latn-AZ"/>
        </w:rPr>
        <w:t xml:space="preserve"> kassasiya şikayətinin və kassasiya protestinin verilmə müddətlərin</w:t>
      </w:r>
      <w:r w:rsidR="00A9538E" w:rsidRPr="006C0EB0">
        <w:rPr>
          <w:rFonts w:ascii="Arial" w:hAnsi="Arial"/>
          <w:sz w:val="24"/>
          <w:lang w:val="az-Latn-AZ"/>
        </w:rPr>
        <w:t>in</w:t>
      </w:r>
      <w:r w:rsidRPr="006C0EB0">
        <w:rPr>
          <w:rFonts w:ascii="Arial" w:hAnsi="Arial"/>
          <w:sz w:val="24"/>
          <w:lang w:val="az-Latn-AZ"/>
        </w:rPr>
        <w:t xml:space="preserve"> optimallaşdırılması istiqamətində təkmilləşdirilməsi Azərbaycan Respublikasının Milli Məclisinə tövsiyə olunmalıdır.</w:t>
      </w:r>
    </w:p>
    <w:bookmarkEnd w:id="0"/>
    <w:p w14:paraId="7852933E" w14:textId="03F35FDD" w:rsidR="0046035E" w:rsidRPr="006C0EB0" w:rsidRDefault="0046035E" w:rsidP="00215017">
      <w:pPr>
        <w:spacing w:after="0" w:line="240" w:lineRule="auto"/>
        <w:ind w:firstLine="567"/>
        <w:jc w:val="both"/>
        <w:rPr>
          <w:rFonts w:ascii="Arial" w:hAnsi="Arial"/>
          <w:sz w:val="24"/>
          <w:lang w:val="az-Latn-AZ"/>
        </w:rPr>
      </w:pPr>
      <w:r w:rsidRPr="006C0EB0">
        <w:rPr>
          <w:rFonts w:ascii="Arial" w:eastAsia="Times New Roman" w:hAnsi="Arial" w:cs="Arial"/>
          <w:sz w:val="24"/>
          <w:szCs w:val="24"/>
          <w:lang w:val="az-Latn-AZ" w:eastAsia="ru-RU"/>
        </w:rPr>
        <w:t xml:space="preserve">Azərbaycan Respublikası Konstitusiyasının 130-cu maddəsinin </w:t>
      </w:r>
      <w:r w:rsidR="009B0806" w:rsidRPr="006C0EB0">
        <w:rPr>
          <w:rFonts w:ascii="Arial" w:eastAsia="Times New Roman" w:hAnsi="Arial" w:cs="Arial"/>
          <w:sz w:val="24"/>
          <w:szCs w:val="24"/>
          <w:lang w:val="az-Latn-AZ" w:eastAsia="ru-RU"/>
        </w:rPr>
        <w:t xml:space="preserve">IV və IX hissələrini, </w:t>
      </w:r>
      <w:r w:rsidRPr="006C0EB0">
        <w:rPr>
          <w:rFonts w:ascii="Arial" w:eastAsia="Times New Roman" w:hAnsi="Arial" w:cs="Arial"/>
          <w:sz w:val="24"/>
          <w:szCs w:val="24"/>
          <w:lang w:val="az-Latn-AZ" w:eastAsia="ru-RU"/>
        </w:rPr>
        <w:t>“Konstitusiya Məhkəməsi haqqında” Azərbaycan Respublikası Qanununun 60, 62, 63, 65–67</w:t>
      </w:r>
      <w:r w:rsidR="009B0806" w:rsidRPr="006C0EB0">
        <w:rPr>
          <w:rFonts w:ascii="Arial" w:eastAsia="Times New Roman" w:hAnsi="Arial" w:cs="Arial"/>
          <w:sz w:val="24"/>
          <w:szCs w:val="24"/>
          <w:lang w:val="az-Latn-AZ" w:eastAsia="ru-RU"/>
        </w:rPr>
        <w:t xml:space="preserve">, </w:t>
      </w:r>
      <w:r w:rsidRPr="006C0EB0">
        <w:rPr>
          <w:rFonts w:ascii="Arial" w:eastAsia="Times New Roman" w:hAnsi="Arial" w:cs="Arial"/>
          <w:sz w:val="24"/>
          <w:szCs w:val="24"/>
          <w:lang w:val="az-Latn-AZ" w:eastAsia="ru-RU"/>
        </w:rPr>
        <w:t>69-cu maddələrini</w:t>
      </w:r>
      <w:r w:rsidR="009B0806" w:rsidRPr="006C0EB0">
        <w:rPr>
          <w:lang w:val="az-Latn-AZ"/>
        </w:rPr>
        <w:t xml:space="preserve"> </w:t>
      </w:r>
      <w:r w:rsidR="009B0806" w:rsidRPr="006C0EB0">
        <w:rPr>
          <w:rFonts w:ascii="Arial" w:eastAsia="Times New Roman" w:hAnsi="Arial" w:cs="Arial"/>
          <w:sz w:val="24"/>
          <w:szCs w:val="24"/>
          <w:lang w:val="az-Latn-AZ" w:eastAsia="ru-RU"/>
        </w:rPr>
        <w:t>və Azərbaycan Respublikası Konstitusiya Məhkəməsinin Daxili Nizamnaməsinin 41-1-ci maddəsini</w:t>
      </w:r>
      <w:r w:rsidRPr="006C0EB0">
        <w:rPr>
          <w:rFonts w:ascii="Arial" w:eastAsia="Times New Roman" w:hAnsi="Arial" w:cs="Arial"/>
          <w:sz w:val="24"/>
          <w:szCs w:val="24"/>
          <w:lang w:val="az-Latn-AZ" w:eastAsia="ru-RU"/>
        </w:rPr>
        <w:t xml:space="preserve"> rəhbər tutaraq, Azərbaycan Respublikası Konstitusiya Məhkəməsinin Plenumu</w:t>
      </w:r>
    </w:p>
    <w:p w14:paraId="12E7B8B2" w14:textId="77777777" w:rsidR="0046035E" w:rsidRPr="006C0EB0" w:rsidRDefault="0046035E" w:rsidP="00215017">
      <w:pPr>
        <w:spacing w:after="0" w:line="240" w:lineRule="auto"/>
        <w:ind w:firstLine="567"/>
        <w:jc w:val="both"/>
        <w:rPr>
          <w:rFonts w:ascii="Arial" w:eastAsia="Times New Roman" w:hAnsi="Arial" w:cs="Arial"/>
          <w:sz w:val="24"/>
          <w:szCs w:val="24"/>
          <w:lang w:val="az-Latn-AZ" w:eastAsia="ru-RU"/>
        </w:rPr>
      </w:pPr>
    </w:p>
    <w:p w14:paraId="5234B0BB" w14:textId="77777777" w:rsidR="004A352F" w:rsidRPr="006C0EB0" w:rsidRDefault="004A352F" w:rsidP="00215017">
      <w:pPr>
        <w:spacing w:after="0" w:line="240" w:lineRule="auto"/>
        <w:ind w:firstLine="567"/>
        <w:jc w:val="center"/>
        <w:rPr>
          <w:rFonts w:ascii="Arial" w:eastAsia="Times New Roman" w:hAnsi="Arial" w:cs="Arial"/>
          <w:b/>
          <w:bCs/>
          <w:sz w:val="24"/>
          <w:szCs w:val="24"/>
          <w:lang w:val="az-Latn-AZ" w:eastAsia="ru-RU"/>
        </w:rPr>
      </w:pPr>
    </w:p>
    <w:p w14:paraId="5EA55237" w14:textId="392D0D28" w:rsidR="0046035E" w:rsidRPr="006C0EB0" w:rsidRDefault="0046035E" w:rsidP="00215017">
      <w:pPr>
        <w:spacing w:after="0" w:line="240" w:lineRule="auto"/>
        <w:ind w:firstLine="567"/>
        <w:jc w:val="center"/>
        <w:rPr>
          <w:rFonts w:ascii="Arial" w:eastAsia="Times New Roman" w:hAnsi="Arial" w:cs="Arial"/>
          <w:b/>
          <w:bCs/>
          <w:sz w:val="24"/>
          <w:szCs w:val="24"/>
          <w:lang w:val="az-Latn-AZ" w:eastAsia="ru-RU"/>
        </w:rPr>
      </w:pPr>
      <w:r w:rsidRPr="006C0EB0">
        <w:rPr>
          <w:rFonts w:ascii="Arial" w:eastAsia="Times New Roman" w:hAnsi="Arial" w:cs="Arial"/>
          <w:b/>
          <w:bCs/>
          <w:sz w:val="24"/>
          <w:szCs w:val="24"/>
          <w:lang w:val="az-Latn-AZ" w:eastAsia="ru-RU"/>
        </w:rPr>
        <w:t>Q</w:t>
      </w:r>
      <w:r w:rsidR="00215017" w:rsidRPr="006C0EB0">
        <w:rPr>
          <w:rFonts w:ascii="Arial" w:eastAsia="Times New Roman" w:hAnsi="Arial" w:cs="Arial"/>
          <w:b/>
          <w:bCs/>
          <w:sz w:val="24"/>
          <w:szCs w:val="24"/>
          <w:lang w:val="az-Latn-AZ" w:eastAsia="ru-RU"/>
        </w:rPr>
        <w:t xml:space="preserve"> </w:t>
      </w:r>
      <w:r w:rsidRPr="006C0EB0">
        <w:rPr>
          <w:rFonts w:ascii="Arial" w:eastAsia="Times New Roman" w:hAnsi="Arial" w:cs="Arial"/>
          <w:b/>
          <w:bCs/>
          <w:sz w:val="24"/>
          <w:szCs w:val="24"/>
          <w:lang w:val="az-Latn-AZ" w:eastAsia="ru-RU"/>
        </w:rPr>
        <w:t>Ə</w:t>
      </w:r>
      <w:r w:rsidR="00215017" w:rsidRPr="006C0EB0">
        <w:rPr>
          <w:rFonts w:ascii="Arial" w:eastAsia="Times New Roman" w:hAnsi="Arial" w:cs="Arial"/>
          <w:b/>
          <w:bCs/>
          <w:sz w:val="24"/>
          <w:szCs w:val="24"/>
          <w:lang w:val="az-Latn-AZ" w:eastAsia="ru-RU"/>
        </w:rPr>
        <w:t xml:space="preserve"> </w:t>
      </w:r>
      <w:r w:rsidRPr="006C0EB0">
        <w:rPr>
          <w:rFonts w:ascii="Arial" w:eastAsia="Times New Roman" w:hAnsi="Arial" w:cs="Arial"/>
          <w:b/>
          <w:bCs/>
          <w:sz w:val="24"/>
          <w:szCs w:val="24"/>
          <w:lang w:val="az-Latn-AZ" w:eastAsia="ru-RU"/>
        </w:rPr>
        <w:t>R</w:t>
      </w:r>
      <w:r w:rsidR="00215017" w:rsidRPr="006C0EB0">
        <w:rPr>
          <w:rFonts w:ascii="Arial" w:eastAsia="Times New Roman" w:hAnsi="Arial" w:cs="Arial"/>
          <w:b/>
          <w:bCs/>
          <w:sz w:val="24"/>
          <w:szCs w:val="24"/>
          <w:lang w:val="az-Latn-AZ" w:eastAsia="ru-RU"/>
        </w:rPr>
        <w:t xml:space="preserve"> </w:t>
      </w:r>
      <w:r w:rsidRPr="006C0EB0">
        <w:rPr>
          <w:rFonts w:ascii="Arial" w:eastAsia="Times New Roman" w:hAnsi="Arial" w:cs="Arial"/>
          <w:b/>
          <w:bCs/>
          <w:sz w:val="24"/>
          <w:szCs w:val="24"/>
          <w:lang w:val="az-Latn-AZ" w:eastAsia="ru-RU"/>
        </w:rPr>
        <w:t>A</w:t>
      </w:r>
      <w:r w:rsidR="00215017" w:rsidRPr="006C0EB0">
        <w:rPr>
          <w:rFonts w:ascii="Arial" w:eastAsia="Times New Roman" w:hAnsi="Arial" w:cs="Arial"/>
          <w:b/>
          <w:bCs/>
          <w:sz w:val="24"/>
          <w:szCs w:val="24"/>
          <w:lang w:val="az-Latn-AZ" w:eastAsia="ru-RU"/>
        </w:rPr>
        <w:t xml:space="preserve"> </w:t>
      </w:r>
      <w:r w:rsidRPr="006C0EB0">
        <w:rPr>
          <w:rFonts w:ascii="Arial" w:eastAsia="Times New Roman" w:hAnsi="Arial" w:cs="Arial"/>
          <w:b/>
          <w:bCs/>
          <w:sz w:val="24"/>
          <w:szCs w:val="24"/>
          <w:lang w:val="az-Latn-AZ" w:eastAsia="ru-RU"/>
        </w:rPr>
        <w:t>R</w:t>
      </w:r>
      <w:r w:rsidR="00215017" w:rsidRPr="006C0EB0">
        <w:rPr>
          <w:rFonts w:ascii="Arial" w:eastAsia="Times New Roman" w:hAnsi="Arial" w:cs="Arial"/>
          <w:b/>
          <w:bCs/>
          <w:sz w:val="24"/>
          <w:szCs w:val="24"/>
          <w:lang w:val="az-Latn-AZ" w:eastAsia="ru-RU"/>
        </w:rPr>
        <w:t xml:space="preserve"> </w:t>
      </w:r>
      <w:r w:rsidRPr="006C0EB0">
        <w:rPr>
          <w:rFonts w:ascii="Arial" w:eastAsia="Times New Roman" w:hAnsi="Arial" w:cs="Arial"/>
          <w:b/>
          <w:bCs/>
          <w:sz w:val="24"/>
          <w:szCs w:val="24"/>
          <w:lang w:val="az-Latn-AZ" w:eastAsia="ru-RU"/>
        </w:rPr>
        <w:t xml:space="preserve">A  </w:t>
      </w:r>
      <w:r w:rsidR="00215017" w:rsidRPr="006C0EB0">
        <w:rPr>
          <w:rFonts w:ascii="Arial" w:eastAsia="Times New Roman" w:hAnsi="Arial" w:cs="Arial"/>
          <w:b/>
          <w:bCs/>
          <w:sz w:val="24"/>
          <w:szCs w:val="24"/>
          <w:lang w:val="az-Latn-AZ" w:eastAsia="ru-RU"/>
        </w:rPr>
        <w:t xml:space="preserve"> </w:t>
      </w:r>
      <w:r w:rsidRPr="006C0EB0">
        <w:rPr>
          <w:rFonts w:ascii="Arial" w:eastAsia="Times New Roman" w:hAnsi="Arial" w:cs="Arial"/>
          <w:b/>
          <w:bCs/>
          <w:sz w:val="24"/>
          <w:szCs w:val="24"/>
          <w:lang w:val="az-Latn-AZ" w:eastAsia="ru-RU"/>
        </w:rPr>
        <w:t>A</w:t>
      </w:r>
      <w:r w:rsidR="00215017" w:rsidRPr="006C0EB0">
        <w:rPr>
          <w:rFonts w:ascii="Arial" w:eastAsia="Times New Roman" w:hAnsi="Arial" w:cs="Arial"/>
          <w:b/>
          <w:bCs/>
          <w:sz w:val="24"/>
          <w:szCs w:val="24"/>
          <w:lang w:val="az-Latn-AZ" w:eastAsia="ru-RU"/>
        </w:rPr>
        <w:t xml:space="preserve"> </w:t>
      </w:r>
      <w:r w:rsidRPr="006C0EB0">
        <w:rPr>
          <w:rFonts w:ascii="Arial" w:eastAsia="Times New Roman" w:hAnsi="Arial" w:cs="Arial"/>
          <w:b/>
          <w:bCs/>
          <w:sz w:val="24"/>
          <w:szCs w:val="24"/>
          <w:lang w:val="az-Latn-AZ" w:eastAsia="ru-RU"/>
        </w:rPr>
        <w:t>L</w:t>
      </w:r>
      <w:r w:rsidR="00215017" w:rsidRPr="006C0EB0">
        <w:rPr>
          <w:rFonts w:ascii="Arial" w:eastAsia="Times New Roman" w:hAnsi="Arial" w:cs="Arial"/>
          <w:b/>
          <w:bCs/>
          <w:sz w:val="24"/>
          <w:szCs w:val="24"/>
          <w:lang w:val="az-Latn-AZ" w:eastAsia="ru-RU"/>
        </w:rPr>
        <w:t xml:space="preserve"> </w:t>
      </w:r>
      <w:r w:rsidRPr="006C0EB0">
        <w:rPr>
          <w:rFonts w:ascii="Arial" w:eastAsia="Times New Roman" w:hAnsi="Arial" w:cs="Arial"/>
          <w:b/>
          <w:bCs/>
          <w:sz w:val="24"/>
          <w:szCs w:val="24"/>
          <w:lang w:val="az-Latn-AZ" w:eastAsia="ru-RU"/>
        </w:rPr>
        <w:t>D</w:t>
      </w:r>
      <w:r w:rsidR="00215017" w:rsidRPr="006C0EB0">
        <w:rPr>
          <w:rFonts w:ascii="Arial" w:eastAsia="Times New Roman" w:hAnsi="Arial" w:cs="Arial"/>
          <w:b/>
          <w:bCs/>
          <w:sz w:val="24"/>
          <w:szCs w:val="24"/>
          <w:lang w:val="az-Latn-AZ" w:eastAsia="ru-RU"/>
        </w:rPr>
        <w:t xml:space="preserve"> </w:t>
      </w:r>
      <w:r w:rsidRPr="006C0EB0">
        <w:rPr>
          <w:rFonts w:ascii="Arial" w:eastAsia="Times New Roman" w:hAnsi="Arial" w:cs="Arial"/>
          <w:b/>
          <w:bCs/>
          <w:sz w:val="24"/>
          <w:szCs w:val="24"/>
          <w:lang w:val="az-Latn-AZ" w:eastAsia="ru-RU"/>
        </w:rPr>
        <w:t>I:</w:t>
      </w:r>
    </w:p>
    <w:p w14:paraId="63CE2D1C" w14:textId="77777777" w:rsidR="00767E4B" w:rsidRPr="006C0EB0" w:rsidRDefault="00767E4B" w:rsidP="00215017">
      <w:pPr>
        <w:spacing w:after="0" w:line="240" w:lineRule="auto"/>
        <w:ind w:firstLine="567"/>
        <w:jc w:val="center"/>
        <w:rPr>
          <w:rFonts w:ascii="Arial" w:eastAsia="Times New Roman" w:hAnsi="Arial" w:cs="Arial"/>
          <w:sz w:val="24"/>
          <w:szCs w:val="24"/>
          <w:lang w:val="az-Latn-AZ" w:eastAsia="ru-RU"/>
        </w:rPr>
      </w:pPr>
    </w:p>
    <w:p w14:paraId="074FE1C0" w14:textId="77777777" w:rsidR="0046035E" w:rsidRPr="006C0EB0" w:rsidRDefault="0046035E" w:rsidP="00215017">
      <w:pPr>
        <w:spacing w:after="0" w:line="240" w:lineRule="auto"/>
        <w:ind w:firstLine="567"/>
        <w:jc w:val="both"/>
        <w:rPr>
          <w:rFonts w:ascii="Arial" w:eastAsia="Times New Roman" w:hAnsi="Arial" w:cs="Arial"/>
          <w:sz w:val="24"/>
          <w:szCs w:val="24"/>
          <w:lang w:val="az-Latn-AZ" w:eastAsia="ru-RU"/>
        </w:rPr>
      </w:pPr>
    </w:p>
    <w:p w14:paraId="42046F2A" w14:textId="240D309C" w:rsidR="00A45011" w:rsidRPr="006C0EB0" w:rsidRDefault="0046035E" w:rsidP="00215017">
      <w:pPr>
        <w:spacing w:after="0" w:line="240" w:lineRule="auto"/>
        <w:ind w:firstLine="567"/>
        <w:jc w:val="both"/>
        <w:rPr>
          <w:rFonts w:ascii="Arial" w:eastAsia="Times New Roman" w:hAnsi="Arial" w:cs="Arial"/>
          <w:sz w:val="24"/>
          <w:szCs w:val="24"/>
          <w:lang w:val="az-Latn-AZ" w:eastAsia="ru-RU"/>
        </w:rPr>
      </w:pPr>
      <w:r w:rsidRPr="006C0EB0">
        <w:rPr>
          <w:rFonts w:ascii="Arial" w:eastAsia="Times New Roman" w:hAnsi="Arial" w:cs="Arial"/>
          <w:sz w:val="24"/>
          <w:szCs w:val="24"/>
          <w:lang w:val="az-Latn-AZ" w:eastAsia="ru-RU"/>
        </w:rPr>
        <w:t>1.</w:t>
      </w:r>
      <w:r w:rsidR="004F3B39" w:rsidRPr="006C0EB0">
        <w:rPr>
          <w:rFonts w:ascii="Arial" w:eastAsia="Times New Roman" w:hAnsi="Arial" w:cs="Arial"/>
          <w:sz w:val="24"/>
          <w:szCs w:val="24"/>
          <w:lang w:val="az-Latn-AZ" w:eastAsia="ru-RU"/>
        </w:rPr>
        <w:t xml:space="preserve"> </w:t>
      </w:r>
      <w:r w:rsidR="00A45011" w:rsidRPr="006C0EB0">
        <w:rPr>
          <w:rFonts w:ascii="Arial" w:eastAsia="Times New Roman" w:hAnsi="Arial" w:cs="Arial"/>
          <w:sz w:val="24"/>
          <w:szCs w:val="24"/>
          <w:lang w:val="az-Latn-AZ" w:eastAsia="ru-RU"/>
        </w:rPr>
        <w:t>Azərbaycan Respublikası Konstitusiyasının 60-cı maddəsi</w:t>
      </w:r>
      <w:r w:rsidR="008535EA" w:rsidRPr="006C0EB0">
        <w:rPr>
          <w:rFonts w:ascii="Arial" w:eastAsia="Times New Roman" w:hAnsi="Arial" w:cs="Arial"/>
          <w:sz w:val="24"/>
          <w:szCs w:val="24"/>
          <w:lang w:val="az-Latn-AZ" w:eastAsia="ru-RU"/>
        </w:rPr>
        <w:t>nə</w:t>
      </w:r>
      <w:r w:rsidR="00F91C8E" w:rsidRPr="006C0EB0">
        <w:rPr>
          <w:rFonts w:ascii="Arial" w:eastAsia="Times New Roman" w:hAnsi="Arial" w:cs="Arial"/>
          <w:sz w:val="24"/>
          <w:szCs w:val="24"/>
          <w:lang w:val="az-Latn-AZ" w:eastAsia="ru-RU"/>
        </w:rPr>
        <w:t>,</w:t>
      </w:r>
      <w:r w:rsidR="008535EA" w:rsidRPr="006C0EB0">
        <w:rPr>
          <w:lang w:val="az-Latn-AZ"/>
        </w:rPr>
        <w:t xml:space="preserve"> </w:t>
      </w:r>
      <w:r w:rsidR="008535EA" w:rsidRPr="006C0EB0">
        <w:rPr>
          <w:rFonts w:ascii="Arial" w:eastAsia="Times New Roman" w:hAnsi="Arial" w:cs="Arial"/>
          <w:sz w:val="24"/>
          <w:szCs w:val="24"/>
          <w:lang w:val="az-Latn-AZ" w:eastAsia="ru-RU"/>
        </w:rPr>
        <w:t>131-ci maddəsinin I hissəsinə, 132-ci maddəsinin I hissəsinə</w:t>
      </w:r>
      <w:r w:rsidR="00F91C8E" w:rsidRPr="006C0EB0">
        <w:rPr>
          <w:rFonts w:ascii="Arial" w:eastAsia="Times New Roman" w:hAnsi="Arial" w:cs="Arial"/>
          <w:sz w:val="24"/>
          <w:szCs w:val="24"/>
          <w:lang w:val="az-Latn-AZ" w:eastAsia="ru-RU"/>
        </w:rPr>
        <w:t xml:space="preserve"> </w:t>
      </w:r>
      <w:r w:rsidR="00A45011" w:rsidRPr="006C0EB0">
        <w:rPr>
          <w:rFonts w:ascii="Arial" w:eastAsia="Times New Roman" w:hAnsi="Arial" w:cs="Arial"/>
          <w:sz w:val="24"/>
          <w:szCs w:val="24"/>
          <w:lang w:val="az-Latn-AZ" w:eastAsia="ru-RU"/>
        </w:rPr>
        <w:t xml:space="preserve">və hüquqi müəyyənlik prinsipinə əsasən Azərbaycan Respublikası Cinayət-Prosessual Məcəlləsinin </w:t>
      </w:r>
      <w:r w:rsidR="00CB30C6" w:rsidRPr="006C0EB0">
        <w:rPr>
          <w:rFonts w:ascii="Arial" w:eastAsia="Times New Roman" w:hAnsi="Arial" w:cs="Arial"/>
          <w:sz w:val="24"/>
          <w:szCs w:val="24"/>
          <w:lang w:val="az-Latn-AZ" w:eastAsia="ru-RU"/>
        </w:rPr>
        <w:t xml:space="preserve">397 və </w:t>
      </w:r>
      <w:r w:rsidR="00A45011" w:rsidRPr="006C0EB0">
        <w:rPr>
          <w:rFonts w:ascii="Arial" w:eastAsia="Times New Roman" w:hAnsi="Arial" w:cs="Arial"/>
          <w:sz w:val="24"/>
          <w:szCs w:val="24"/>
          <w:lang w:val="az-Latn-AZ" w:eastAsia="ru-RU"/>
        </w:rPr>
        <w:t>420-ci maddə</w:t>
      </w:r>
      <w:r w:rsidR="00CB30C6" w:rsidRPr="006C0EB0">
        <w:rPr>
          <w:rFonts w:ascii="Arial" w:eastAsia="Times New Roman" w:hAnsi="Arial" w:cs="Arial"/>
          <w:sz w:val="24"/>
          <w:szCs w:val="24"/>
          <w:lang w:val="az-Latn-AZ" w:eastAsia="ru-RU"/>
        </w:rPr>
        <w:t>lər</w:t>
      </w:r>
      <w:r w:rsidR="00A45011" w:rsidRPr="006C0EB0">
        <w:rPr>
          <w:rFonts w:ascii="Arial" w:eastAsia="Times New Roman" w:hAnsi="Arial" w:cs="Arial"/>
          <w:sz w:val="24"/>
          <w:szCs w:val="24"/>
          <w:lang w:val="az-Latn-AZ" w:eastAsia="ru-RU"/>
        </w:rPr>
        <w:t>inin tətbiqi zamanı aşağıdakılar nəzərə alın</w:t>
      </w:r>
      <w:r w:rsidR="001511A1" w:rsidRPr="006C0EB0">
        <w:rPr>
          <w:rFonts w:ascii="Arial" w:eastAsia="Times New Roman" w:hAnsi="Arial" w:cs="Arial"/>
          <w:sz w:val="24"/>
          <w:szCs w:val="24"/>
          <w:lang w:val="az-Latn-AZ" w:eastAsia="ru-RU"/>
        </w:rPr>
        <w:t>sın</w:t>
      </w:r>
      <w:r w:rsidR="00A45011" w:rsidRPr="006C0EB0">
        <w:rPr>
          <w:rFonts w:ascii="Arial" w:eastAsia="Times New Roman" w:hAnsi="Arial" w:cs="Arial"/>
          <w:sz w:val="24"/>
          <w:szCs w:val="24"/>
          <w:lang w:val="az-Latn-AZ" w:eastAsia="ru-RU"/>
        </w:rPr>
        <w:t>:</w:t>
      </w:r>
    </w:p>
    <w:p w14:paraId="77003F14" w14:textId="7C0D5D02" w:rsidR="004F3B39" w:rsidRPr="006C0EB0" w:rsidRDefault="004F3B39" w:rsidP="00215017">
      <w:pPr>
        <w:spacing w:after="0" w:line="240" w:lineRule="auto"/>
        <w:ind w:firstLine="567"/>
        <w:jc w:val="both"/>
        <w:rPr>
          <w:rFonts w:ascii="Arial" w:eastAsia="Times New Roman" w:hAnsi="Arial" w:cs="Arial"/>
          <w:sz w:val="24"/>
          <w:szCs w:val="24"/>
          <w:lang w:val="az-Latn-AZ" w:eastAsia="ru-RU"/>
        </w:rPr>
      </w:pPr>
      <w:r w:rsidRPr="006C0EB0">
        <w:rPr>
          <w:rFonts w:ascii="Arial" w:eastAsia="Times New Roman" w:hAnsi="Arial" w:cs="Arial"/>
          <w:sz w:val="24"/>
          <w:szCs w:val="24"/>
          <w:lang w:val="az-Latn-AZ" w:eastAsia="ru-RU"/>
        </w:rPr>
        <w:t>-</w:t>
      </w:r>
      <w:r w:rsidR="00C02B02" w:rsidRPr="006C0EB0">
        <w:rPr>
          <w:rFonts w:ascii="Arial" w:eastAsia="Times New Roman" w:hAnsi="Arial" w:cs="Arial"/>
          <w:sz w:val="24"/>
          <w:szCs w:val="24"/>
          <w:lang w:val="az-Latn-AZ" w:eastAsia="ru-RU"/>
        </w:rPr>
        <w:tab/>
      </w:r>
      <w:r w:rsidR="00CD364F" w:rsidRPr="006C0EB0">
        <w:rPr>
          <w:rFonts w:ascii="Arial" w:eastAsia="Times New Roman" w:hAnsi="Arial" w:cs="Arial"/>
          <w:sz w:val="24"/>
          <w:szCs w:val="24"/>
          <w:lang w:val="az-Latn-AZ" w:eastAsia="ru-RU"/>
        </w:rPr>
        <w:t xml:space="preserve"> </w:t>
      </w:r>
      <w:r w:rsidRPr="006C0EB0">
        <w:rPr>
          <w:rFonts w:ascii="Arial" w:eastAsia="Times New Roman" w:hAnsi="Arial" w:cs="Arial"/>
          <w:sz w:val="24"/>
          <w:szCs w:val="24"/>
          <w:lang w:val="az-Latn-AZ" w:eastAsia="ru-RU"/>
        </w:rPr>
        <w:t xml:space="preserve">apellyasiya instansiyası məhkəməsinin hökmü və ya qərarı </w:t>
      </w:r>
      <w:r w:rsidR="006A3B82" w:rsidRPr="006C0EB0">
        <w:rPr>
          <w:rFonts w:ascii="Arial" w:eastAsia="Times New Roman" w:hAnsi="Arial" w:cs="Arial"/>
          <w:sz w:val="24"/>
          <w:szCs w:val="24"/>
          <w:lang w:val="az-Latn-AZ" w:eastAsia="ru-RU"/>
        </w:rPr>
        <w:t>qismən</w:t>
      </w:r>
      <w:r w:rsidR="00EA37A1" w:rsidRPr="006C0EB0">
        <w:rPr>
          <w:rFonts w:ascii="Arial" w:eastAsia="Times New Roman" w:hAnsi="Arial" w:cs="Arial"/>
          <w:sz w:val="24"/>
          <w:szCs w:val="24"/>
          <w:lang w:val="az-Latn-AZ" w:eastAsia="ru-RU"/>
        </w:rPr>
        <w:t xml:space="preserve"> ləğv edilib iş həmin hissədə yeni apellyasiya baxışına təyin edildikdə, apellyasiya instansiyası məhkəməsində yeni baxış yalnız kassasiya instansiyası məhkəməsinin qərarı ilə ləğv edilmiş </w:t>
      </w:r>
      <w:r w:rsidR="00EB5D9C" w:rsidRPr="006C0EB0">
        <w:rPr>
          <w:rFonts w:ascii="Arial" w:eastAsia="Times New Roman" w:hAnsi="Arial" w:cs="Arial"/>
          <w:sz w:val="24"/>
          <w:szCs w:val="24"/>
          <w:lang w:val="az-Latn-AZ" w:eastAsia="ru-RU"/>
        </w:rPr>
        <w:t>hissəyə</w:t>
      </w:r>
      <w:r w:rsidR="00D819E6" w:rsidRPr="006C0EB0">
        <w:rPr>
          <w:lang w:val="az-Latn-AZ"/>
        </w:rPr>
        <w:t xml:space="preserve"> </w:t>
      </w:r>
      <w:r w:rsidR="00EA37A1" w:rsidRPr="006C0EB0">
        <w:rPr>
          <w:rFonts w:ascii="Arial" w:eastAsia="Times New Roman" w:hAnsi="Arial" w:cs="Arial"/>
          <w:sz w:val="24"/>
          <w:szCs w:val="24"/>
          <w:lang w:val="az-Latn-AZ" w:eastAsia="ru-RU"/>
        </w:rPr>
        <w:t>münasibətdə həyata keçirilməl</w:t>
      </w:r>
      <w:r w:rsidR="001511A1" w:rsidRPr="006C0EB0">
        <w:rPr>
          <w:rFonts w:ascii="Arial" w:eastAsia="Times New Roman" w:hAnsi="Arial" w:cs="Arial"/>
          <w:sz w:val="24"/>
          <w:szCs w:val="24"/>
          <w:lang w:val="az-Latn-AZ" w:eastAsia="ru-RU"/>
        </w:rPr>
        <w:t>idir</w:t>
      </w:r>
      <w:r w:rsidR="00B952F3" w:rsidRPr="006C0EB0">
        <w:rPr>
          <w:rFonts w:ascii="Arial" w:eastAsia="Times New Roman" w:hAnsi="Arial" w:cs="Arial"/>
          <w:sz w:val="24"/>
          <w:szCs w:val="24"/>
          <w:lang w:val="az-Latn-AZ" w:eastAsia="ru-RU"/>
        </w:rPr>
        <w:t>;</w:t>
      </w:r>
    </w:p>
    <w:p w14:paraId="653CE006" w14:textId="21998163" w:rsidR="006245B3" w:rsidRPr="006C0EB0" w:rsidRDefault="00CD364F" w:rsidP="00215017">
      <w:pPr>
        <w:spacing w:after="0" w:line="240" w:lineRule="auto"/>
        <w:ind w:firstLine="567"/>
        <w:jc w:val="both"/>
        <w:rPr>
          <w:rFonts w:ascii="Arial" w:eastAsia="Times New Roman" w:hAnsi="Arial" w:cs="Arial"/>
          <w:sz w:val="24"/>
          <w:szCs w:val="24"/>
          <w:lang w:val="az-Latn-AZ" w:eastAsia="ru-RU"/>
        </w:rPr>
      </w:pPr>
      <w:r w:rsidRPr="006C0EB0">
        <w:rPr>
          <w:rFonts w:ascii="Arial" w:eastAsia="Times New Roman" w:hAnsi="Arial" w:cs="Arial"/>
          <w:sz w:val="24"/>
          <w:szCs w:val="24"/>
          <w:lang w:val="az-Latn-AZ" w:eastAsia="ru-RU"/>
        </w:rPr>
        <w:t xml:space="preserve">-  </w:t>
      </w:r>
      <w:r w:rsidR="006245B3" w:rsidRPr="006C0EB0">
        <w:rPr>
          <w:rFonts w:ascii="Arial" w:eastAsia="Times New Roman" w:hAnsi="Arial" w:cs="Arial"/>
          <w:sz w:val="24"/>
          <w:szCs w:val="24"/>
          <w:lang w:val="az-Latn-AZ" w:eastAsia="ru-RU"/>
        </w:rPr>
        <w:t xml:space="preserve"> apellyasiya instansiyası məhkəməsinin hökmü və ya qərarı kassasiya qaydasında tam və ya qismən ləğv edildikdə, yeni apellyasiya baxışı zamanı Azərbaycan Respublikası Cinayət-Prosessual Məcəlləsinin 397 və 420-ci maddələrinin tələbləri ilə yanaşı</w:t>
      </w:r>
      <w:r w:rsidR="001511A1" w:rsidRPr="006C0EB0">
        <w:rPr>
          <w:rFonts w:ascii="Arial" w:eastAsia="Times New Roman" w:hAnsi="Arial" w:cs="Arial"/>
          <w:sz w:val="24"/>
          <w:szCs w:val="24"/>
          <w:lang w:val="az-Latn-AZ" w:eastAsia="ru-RU"/>
        </w:rPr>
        <w:t>,</w:t>
      </w:r>
      <w:r w:rsidR="006245B3" w:rsidRPr="006C0EB0">
        <w:rPr>
          <w:rFonts w:ascii="Arial" w:eastAsia="Times New Roman" w:hAnsi="Arial" w:cs="Arial"/>
          <w:sz w:val="24"/>
          <w:szCs w:val="24"/>
          <w:lang w:val="az-Latn-AZ" w:eastAsia="ru-RU"/>
        </w:rPr>
        <w:t xml:space="preserve"> kassasiya instansiyası məhkəməsinin həmin Məcəllənin 416, 419.1, 419.11 və 419.12-ci maddələrində müəyyən edilmiş hədlər daxilində verdiyi əsaslandırılmış göstərişlər də nəzərə alınmalıdır;</w:t>
      </w:r>
    </w:p>
    <w:p w14:paraId="6B7D9894" w14:textId="463DB980" w:rsidR="009E54CF" w:rsidRPr="001D3513" w:rsidRDefault="00CD364F" w:rsidP="00B952F3">
      <w:pPr>
        <w:spacing w:after="0" w:line="240" w:lineRule="auto"/>
        <w:ind w:firstLine="567"/>
        <w:jc w:val="both"/>
        <w:rPr>
          <w:rFonts w:ascii="Arial" w:hAnsi="Arial"/>
          <w:sz w:val="24"/>
          <w:lang w:val="az-Latn-AZ"/>
        </w:rPr>
      </w:pPr>
      <w:r w:rsidRPr="001D3513">
        <w:rPr>
          <w:rFonts w:ascii="Arial" w:eastAsia="Times New Roman" w:hAnsi="Arial" w:cs="Arial"/>
          <w:sz w:val="24"/>
          <w:szCs w:val="24"/>
          <w:lang w:val="az-Latn-AZ" w:eastAsia="ru-RU"/>
        </w:rPr>
        <w:t xml:space="preserve">- </w:t>
      </w:r>
      <w:r w:rsidR="009E54CF" w:rsidRPr="001D3513">
        <w:rPr>
          <w:rFonts w:ascii="Arial" w:hAnsi="Arial"/>
          <w:sz w:val="24"/>
          <w:lang w:val="az-Latn-AZ"/>
        </w:rPr>
        <w:t>Azərbaycan Respublikası Cinayət-Prosessual Məcəlləsinin 397.5-ci maddəsinin tətbiq dairəsi yalnız əməlin hüquqi tövsifinə aid məsələlərlə məhdudlaşmır.</w:t>
      </w:r>
    </w:p>
    <w:p w14:paraId="6094F01C" w14:textId="6750F9DF" w:rsidR="000C5943" w:rsidRPr="006C0EB0" w:rsidRDefault="000C5943" w:rsidP="00215017">
      <w:pPr>
        <w:spacing w:after="0" w:line="240" w:lineRule="auto"/>
        <w:ind w:firstLine="567"/>
        <w:jc w:val="both"/>
        <w:rPr>
          <w:rFonts w:ascii="Arial" w:eastAsia="Times New Roman" w:hAnsi="Arial" w:cs="Arial"/>
          <w:sz w:val="24"/>
          <w:szCs w:val="24"/>
          <w:lang w:val="az-Latn-AZ" w:eastAsia="ru-RU"/>
        </w:rPr>
      </w:pPr>
      <w:r w:rsidRPr="006C0EB0">
        <w:rPr>
          <w:rFonts w:ascii="Arial" w:eastAsia="Times New Roman" w:hAnsi="Arial" w:cs="Arial"/>
          <w:sz w:val="24"/>
          <w:szCs w:val="24"/>
          <w:lang w:val="az-Latn-AZ" w:eastAsia="ru-RU"/>
        </w:rPr>
        <w:lastRenderedPageBreak/>
        <w:t>2. Hüquqi müəyyənlik, prosessual qənaət</w:t>
      </w:r>
      <w:r w:rsidR="00771F5F">
        <w:rPr>
          <w:rFonts w:ascii="Arial" w:eastAsia="Times New Roman" w:hAnsi="Arial" w:cs="Arial"/>
          <w:sz w:val="24"/>
          <w:szCs w:val="24"/>
          <w:lang w:val="az-Latn-AZ" w:eastAsia="ru-RU"/>
        </w:rPr>
        <w:t xml:space="preserve"> və</w:t>
      </w:r>
      <w:r w:rsidR="00B952F3" w:rsidRPr="006C0EB0">
        <w:rPr>
          <w:rFonts w:ascii="Arial" w:eastAsia="Times New Roman" w:hAnsi="Arial" w:cs="Arial"/>
          <w:sz w:val="24"/>
          <w:szCs w:val="24"/>
          <w:lang w:val="az-Latn-AZ" w:eastAsia="ru-RU"/>
        </w:rPr>
        <w:t xml:space="preserve"> səmərəlilik</w:t>
      </w:r>
      <w:r w:rsidR="00771F5F">
        <w:rPr>
          <w:rFonts w:ascii="Arial" w:eastAsia="Times New Roman" w:hAnsi="Arial" w:cs="Arial"/>
          <w:sz w:val="24"/>
          <w:szCs w:val="24"/>
          <w:lang w:val="az-Latn-AZ" w:eastAsia="ru-RU"/>
        </w:rPr>
        <w:t>,</w:t>
      </w:r>
      <w:r w:rsidRPr="006C0EB0">
        <w:rPr>
          <w:rFonts w:ascii="Arial" w:eastAsia="Times New Roman" w:hAnsi="Arial" w:cs="Arial"/>
          <w:sz w:val="24"/>
          <w:szCs w:val="24"/>
          <w:lang w:val="az-Latn-AZ" w:eastAsia="ru-RU"/>
        </w:rPr>
        <w:t xml:space="preserve"> ədalətli məhkəmə araşdırması prinsiplərindən irəli gələrək Azərbaycan Respublikası Cinayət-Prosessual Məcəlləsinin 410-cu maddəsin</w:t>
      </w:r>
      <w:r w:rsidR="00B61D4B" w:rsidRPr="006C0EB0">
        <w:rPr>
          <w:rFonts w:ascii="Arial" w:eastAsia="Times New Roman" w:hAnsi="Arial" w:cs="Arial"/>
          <w:sz w:val="24"/>
          <w:szCs w:val="24"/>
          <w:lang w:val="az-Latn-AZ" w:eastAsia="ru-RU"/>
        </w:rPr>
        <w:t>də nəzərdə tutulan</w:t>
      </w:r>
      <w:r w:rsidRPr="006C0EB0">
        <w:rPr>
          <w:rFonts w:ascii="Arial" w:eastAsia="Times New Roman" w:hAnsi="Arial" w:cs="Arial"/>
          <w:sz w:val="24"/>
          <w:szCs w:val="24"/>
          <w:lang w:val="az-Latn-AZ" w:eastAsia="ru-RU"/>
        </w:rPr>
        <w:t xml:space="preserve"> kassasiya şikayətinin və kassasiya protestinin verilmə müddətlərin</w:t>
      </w:r>
      <w:r w:rsidR="00A9538E" w:rsidRPr="006C0EB0">
        <w:rPr>
          <w:rFonts w:ascii="Arial" w:eastAsia="Times New Roman" w:hAnsi="Arial" w:cs="Arial"/>
          <w:sz w:val="24"/>
          <w:szCs w:val="24"/>
          <w:lang w:val="az-Latn-AZ" w:eastAsia="ru-RU"/>
        </w:rPr>
        <w:t>in</w:t>
      </w:r>
      <w:r w:rsidRPr="006C0EB0">
        <w:rPr>
          <w:rFonts w:ascii="Arial" w:eastAsia="Times New Roman" w:hAnsi="Arial" w:cs="Arial"/>
          <w:sz w:val="24"/>
          <w:szCs w:val="24"/>
          <w:lang w:val="az-Latn-AZ" w:eastAsia="ru-RU"/>
        </w:rPr>
        <w:t xml:space="preserve"> optimallaşdırılması istiqamətində təkmilləşdirilməsi Azərbaycan Respublikasının Milli Məclisinə tövsiyə olunsun.</w:t>
      </w:r>
    </w:p>
    <w:p w14:paraId="57F2647F" w14:textId="3C8393F4" w:rsidR="0046035E" w:rsidRPr="006C0EB0" w:rsidRDefault="00BB0F68" w:rsidP="00215017">
      <w:pPr>
        <w:spacing w:after="0" w:line="240" w:lineRule="auto"/>
        <w:ind w:firstLine="567"/>
        <w:jc w:val="both"/>
        <w:rPr>
          <w:rFonts w:ascii="Arial" w:eastAsia="Times New Roman" w:hAnsi="Arial" w:cs="Arial"/>
          <w:sz w:val="24"/>
          <w:szCs w:val="24"/>
          <w:lang w:val="az-Latn-AZ" w:eastAsia="ru-RU"/>
        </w:rPr>
      </w:pPr>
      <w:r w:rsidRPr="006C0EB0">
        <w:rPr>
          <w:rFonts w:ascii="Arial" w:eastAsia="Times New Roman" w:hAnsi="Arial" w:cs="Arial"/>
          <w:sz w:val="24"/>
          <w:szCs w:val="24"/>
          <w:lang w:val="az-Latn-AZ" w:eastAsia="ru-RU"/>
        </w:rPr>
        <w:t>3</w:t>
      </w:r>
      <w:r w:rsidR="0046035E" w:rsidRPr="006C0EB0">
        <w:rPr>
          <w:rFonts w:ascii="Arial" w:eastAsia="Times New Roman" w:hAnsi="Arial" w:cs="Arial"/>
          <w:sz w:val="24"/>
          <w:szCs w:val="24"/>
          <w:lang w:val="az-Latn-AZ" w:eastAsia="ru-RU"/>
        </w:rPr>
        <w:t>. Qərar dərc edildiyi gündən qüvvəyə minir.</w:t>
      </w:r>
    </w:p>
    <w:p w14:paraId="090651C7" w14:textId="226292DD" w:rsidR="0046035E" w:rsidRPr="006C0EB0" w:rsidRDefault="00BB0F68" w:rsidP="00215017">
      <w:pPr>
        <w:spacing w:after="0" w:line="240" w:lineRule="auto"/>
        <w:ind w:firstLine="567"/>
        <w:jc w:val="both"/>
        <w:rPr>
          <w:rFonts w:ascii="Arial" w:eastAsia="Times New Roman" w:hAnsi="Arial" w:cs="Arial"/>
          <w:sz w:val="24"/>
          <w:szCs w:val="24"/>
          <w:lang w:val="az-Latn-AZ" w:eastAsia="ru-RU"/>
        </w:rPr>
      </w:pPr>
      <w:r w:rsidRPr="006C0EB0">
        <w:rPr>
          <w:rFonts w:ascii="Arial" w:eastAsia="Times New Roman" w:hAnsi="Arial" w:cs="Arial"/>
          <w:sz w:val="24"/>
          <w:szCs w:val="24"/>
          <w:lang w:val="az-Latn-AZ" w:eastAsia="ru-RU"/>
        </w:rPr>
        <w:t>4</w:t>
      </w:r>
      <w:r w:rsidR="0046035E" w:rsidRPr="006C0EB0">
        <w:rPr>
          <w:rFonts w:ascii="Arial" w:eastAsia="Times New Roman" w:hAnsi="Arial" w:cs="Arial"/>
          <w:sz w:val="24"/>
          <w:szCs w:val="24"/>
          <w:lang w:val="az-Latn-AZ" w:eastAsia="ru-RU"/>
        </w:rPr>
        <w:t>. Qərar Azərbaycan Respublikasının rəsmi dövlət qəzetlərində və “Azərbaycan Respublikası Konstitusiya Məhkəməsinin Məlumatı”nda dərc edilsin, habelə Azərbaycan Respublikası Konstitusiya Məhkəməsinin rəsmi internet saytında yerləşdirilsin.</w:t>
      </w:r>
    </w:p>
    <w:p w14:paraId="527BF983" w14:textId="7BD29032" w:rsidR="0046035E" w:rsidRPr="006C0EB0" w:rsidRDefault="00BB0F68" w:rsidP="00215017">
      <w:pPr>
        <w:spacing w:after="0" w:line="240" w:lineRule="auto"/>
        <w:ind w:firstLine="567"/>
        <w:jc w:val="both"/>
        <w:rPr>
          <w:rFonts w:ascii="Arial" w:eastAsia="Times New Roman" w:hAnsi="Arial" w:cs="Arial"/>
          <w:sz w:val="24"/>
          <w:szCs w:val="24"/>
          <w:lang w:val="az-Latn-AZ" w:eastAsia="ru-RU"/>
        </w:rPr>
      </w:pPr>
      <w:r w:rsidRPr="006C0EB0">
        <w:rPr>
          <w:rFonts w:ascii="Arial" w:eastAsia="Times New Roman" w:hAnsi="Arial" w:cs="Arial"/>
          <w:sz w:val="24"/>
          <w:szCs w:val="24"/>
          <w:lang w:val="az-Latn-AZ" w:eastAsia="ru-RU"/>
        </w:rPr>
        <w:t>5</w:t>
      </w:r>
      <w:r w:rsidR="0046035E" w:rsidRPr="006C0EB0">
        <w:rPr>
          <w:rFonts w:ascii="Arial" w:eastAsia="Times New Roman" w:hAnsi="Arial" w:cs="Arial"/>
          <w:sz w:val="24"/>
          <w:szCs w:val="24"/>
          <w:lang w:val="az-Latn-AZ" w:eastAsia="ru-RU"/>
        </w:rPr>
        <w:t>. Qərar qətidir, heç bir orqan və ya şəxs tərəfindən ləğv edilə, dəyişdirilə və ya rəsmi təfsir edilə bilməz.</w:t>
      </w:r>
    </w:p>
    <w:p w14:paraId="791FF599" w14:textId="77777777" w:rsidR="0046035E" w:rsidRPr="006C0EB0" w:rsidRDefault="0046035E" w:rsidP="00215017">
      <w:pPr>
        <w:spacing w:after="0" w:line="240" w:lineRule="auto"/>
        <w:ind w:firstLine="567"/>
        <w:jc w:val="both"/>
        <w:rPr>
          <w:rFonts w:ascii="Arial" w:eastAsia="Times New Roman" w:hAnsi="Arial" w:cs="Arial"/>
          <w:sz w:val="24"/>
          <w:szCs w:val="24"/>
          <w:lang w:val="az-Latn-AZ" w:eastAsia="ru-RU"/>
        </w:rPr>
      </w:pPr>
      <w:r w:rsidRPr="006C0EB0">
        <w:rPr>
          <w:rFonts w:ascii="Arial" w:eastAsia="Times New Roman" w:hAnsi="Arial" w:cs="Arial"/>
          <w:sz w:val="24"/>
          <w:szCs w:val="24"/>
          <w:lang w:val="az-Latn-AZ" w:eastAsia="ru-RU"/>
        </w:rPr>
        <w:t xml:space="preserve"> </w:t>
      </w:r>
    </w:p>
    <w:p w14:paraId="7F94D52D" w14:textId="77777777" w:rsidR="006454F5" w:rsidRPr="006C0EB0" w:rsidRDefault="006454F5" w:rsidP="00215017">
      <w:pPr>
        <w:spacing w:after="0" w:line="240" w:lineRule="auto"/>
        <w:ind w:firstLine="567"/>
        <w:jc w:val="both"/>
        <w:rPr>
          <w:rFonts w:ascii="Arial" w:eastAsia="Times New Roman" w:hAnsi="Arial" w:cs="Arial"/>
          <w:sz w:val="24"/>
          <w:szCs w:val="24"/>
          <w:lang w:val="az-Latn-AZ" w:eastAsia="ru-RU"/>
        </w:rPr>
      </w:pPr>
    </w:p>
    <w:p w14:paraId="17BC5286" w14:textId="77777777" w:rsidR="00215017" w:rsidRPr="006C0EB0" w:rsidRDefault="00215017" w:rsidP="00215017">
      <w:pPr>
        <w:spacing w:after="0" w:line="240" w:lineRule="auto"/>
        <w:ind w:firstLine="567"/>
        <w:jc w:val="both"/>
        <w:rPr>
          <w:rFonts w:ascii="Arial" w:eastAsia="Times New Roman" w:hAnsi="Arial" w:cs="Arial"/>
          <w:sz w:val="24"/>
          <w:szCs w:val="24"/>
          <w:lang w:val="az-Latn-AZ" w:eastAsia="ru-RU"/>
        </w:rPr>
      </w:pPr>
    </w:p>
    <w:p w14:paraId="2BDE480B" w14:textId="77777777" w:rsidR="00215017" w:rsidRPr="006C0EB0" w:rsidRDefault="00215017" w:rsidP="00215017">
      <w:pPr>
        <w:spacing w:after="0" w:line="240" w:lineRule="auto"/>
        <w:ind w:firstLine="567"/>
        <w:jc w:val="both"/>
        <w:rPr>
          <w:rFonts w:ascii="Arial" w:eastAsia="Times New Roman" w:hAnsi="Arial" w:cs="Arial"/>
          <w:sz w:val="24"/>
          <w:szCs w:val="24"/>
          <w:lang w:val="az-Latn-AZ" w:eastAsia="ru-RU"/>
        </w:rPr>
      </w:pPr>
    </w:p>
    <w:p w14:paraId="57FFD0AF" w14:textId="77777777" w:rsidR="00215017" w:rsidRPr="006C0EB0" w:rsidRDefault="00215017" w:rsidP="00215017">
      <w:pPr>
        <w:spacing w:after="0" w:line="240" w:lineRule="auto"/>
        <w:ind w:firstLine="567"/>
        <w:jc w:val="both"/>
        <w:rPr>
          <w:rFonts w:ascii="Arial" w:hAnsi="Arial"/>
          <w:sz w:val="24"/>
          <w:lang w:val="az-Latn-AZ"/>
        </w:rPr>
      </w:pPr>
    </w:p>
    <w:p w14:paraId="5A1DD4B5" w14:textId="77777777" w:rsidR="0046035E" w:rsidRPr="006C0EB0" w:rsidRDefault="0046035E" w:rsidP="00215017">
      <w:pPr>
        <w:spacing w:after="0" w:line="240" w:lineRule="auto"/>
        <w:ind w:firstLine="567"/>
        <w:jc w:val="both"/>
        <w:rPr>
          <w:rFonts w:ascii="Arial" w:eastAsia="Times New Roman" w:hAnsi="Arial" w:cs="Arial"/>
          <w:sz w:val="24"/>
          <w:szCs w:val="24"/>
          <w:lang w:val="az-Latn-AZ" w:eastAsia="ru-RU"/>
        </w:rPr>
      </w:pPr>
    </w:p>
    <w:p w14:paraId="415CF329" w14:textId="0BF5B4E0" w:rsidR="007B1767" w:rsidRDefault="0046035E" w:rsidP="00215017">
      <w:pPr>
        <w:spacing w:after="0" w:line="240" w:lineRule="auto"/>
        <w:ind w:firstLine="567"/>
        <w:jc w:val="both"/>
        <w:rPr>
          <w:rStyle w:val="a3"/>
          <w:rFonts w:ascii="Arial" w:hAnsi="Arial" w:cs="Arial"/>
          <w:i w:val="0"/>
          <w:iCs w:val="0"/>
          <w:sz w:val="24"/>
          <w:szCs w:val="24"/>
          <w:lang w:val="az-Latn-AZ"/>
        </w:rPr>
      </w:pPr>
      <w:r w:rsidRPr="006C0EB0">
        <w:rPr>
          <w:rFonts w:ascii="Arial" w:eastAsia="Times New Roman" w:hAnsi="Arial" w:cs="Arial"/>
          <w:b/>
          <w:bCs/>
          <w:sz w:val="24"/>
          <w:szCs w:val="24"/>
          <w:lang w:val="az-Latn-AZ" w:eastAsia="ru-RU"/>
        </w:rPr>
        <w:t>Sədr</w:t>
      </w:r>
      <w:r w:rsidR="00215017" w:rsidRPr="006C0EB0">
        <w:rPr>
          <w:rFonts w:ascii="Arial" w:eastAsia="Times New Roman" w:hAnsi="Arial" w:cs="Arial"/>
          <w:b/>
          <w:bCs/>
          <w:sz w:val="24"/>
          <w:szCs w:val="24"/>
          <w:lang w:val="az-Latn-AZ" w:eastAsia="ru-RU"/>
        </w:rPr>
        <w:t xml:space="preserve"> </w:t>
      </w:r>
      <w:r w:rsidRPr="006C0EB0">
        <w:rPr>
          <w:rFonts w:ascii="Arial" w:eastAsia="Times New Roman" w:hAnsi="Arial" w:cs="Arial"/>
          <w:b/>
          <w:bCs/>
          <w:sz w:val="24"/>
          <w:szCs w:val="24"/>
          <w:lang w:val="az-Latn-AZ" w:eastAsia="ru-RU"/>
        </w:rPr>
        <w:t xml:space="preserve">                                                                                              Fərhad Abdullayev</w:t>
      </w:r>
    </w:p>
    <w:sectPr w:rsidR="007B1767" w:rsidSect="00A91E9D">
      <w:footerReference w:type="default" r:id="rId9"/>
      <w:foot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0C0580" w14:textId="77777777" w:rsidR="00416586" w:rsidRDefault="00416586">
      <w:pPr>
        <w:spacing w:after="0" w:line="240" w:lineRule="auto"/>
      </w:pPr>
      <w:r>
        <w:separator/>
      </w:r>
    </w:p>
  </w:endnote>
  <w:endnote w:type="continuationSeparator" w:id="0">
    <w:p w14:paraId="2C6A85B1" w14:textId="77777777" w:rsidR="00416586" w:rsidRDefault="004165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1501159"/>
      <w:docPartObj>
        <w:docPartGallery w:val="Page Numbers (Bottom of Page)"/>
        <w:docPartUnique/>
      </w:docPartObj>
    </w:sdtPr>
    <w:sdtContent>
      <w:p w14:paraId="73773F7C" w14:textId="52B537BF" w:rsidR="005C01A2" w:rsidRDefault="005C01A2">
        <w:pPr>
          <w:pStyle w:val="a4"/>
          <w:jc w:val="right"/>
        </w:pPr>
        <w:r>
          <w:fldChar w:fldCharType="begin"/>
        </w:r>
        <w:r>
          <w:instrText>PAGE   \* MERGEFORMAT</w:instrText>
        </w:r>
        <w:r>
          <w:fldChar w:fldCharType="separate"/>
        </w:r>
        <w:r>
          <w:rPr>
            <w:lang w:val="ru-RU"/>
          </w:rPr>
          <w:t>2</w:t>
        </w:r>
        <w:r>
          <w:fldChar w:fldCharType="end"/>
        </w:r>
      </w:p>
    </w:sdtContent>
  </w:sdt>
  <w:p w14:paraId="19FAAF97" w14:textId="77777777" w:rsidR="009E108D" w:rsidRDefault="009E108D">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450C3" w14:textId="57D713CB" w:rsidR="005C01A2" w:rsidRDefault="005C01A2">
    <w:pPr>
      <w:pStyle w:val="a4"/>
      <w:jc w:val="right"/>
    </w:pPr>
  </w:p>
  <w:p w14:paraId="6FE61D70" w14:textId="77777777" w:rsidR="005C01A2" w:rsidRDefault="005C01A2">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63F33" w14:textId="77777777" w:rsidR="00416586" w:rsidRDefault="00416586">
      <w:pPr>
        <w:spacing w:after="0" w:line="240" w:lineRule="auto"/>
      </w:pPr>
      <w:r>
        <w:separator/>
      </w:r>
    </w:p>
  </w:footnote>
  <w:footnote w:type="continuationSeparator" w:id="0">
    <w:p w14:paraId="762D0187" w14:textId="77777777" w:rsidR="00416586" w:rsidRDefault="004165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E07D2"/>
    <w:multiLevelType w:val="hybridMultilevel"/>
    <w:tmpl w:val="43767140"/>
    <w:lvl w:ilvl="0" w:tplc="51E66B3C">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 w15:restartNumberingAfterBreak="0">
    <w:nsid w:val="120B688C"/>
    <w:multiLevelType w:val="hybridMultilevel"/>
    <w:tmpl w:val="4BB02AEC"/>
    <w:lvl w:ilvl="0" w:tplc="041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 w15:restartNumberingAfterBreak="0">
    <w:nsid w:val="28127F87"/>
    <w:multiLevelType w:val="hybridMultilevel"/>
    <w:tmpl w:val="A56A54DE"/>
    <w:lvl w:ilvl="0" w:tplc="01B6DBE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2C2B2336"/>
    <w:multiLevelType w:val="hybridMultilevel"/>
    <w:tmpl w:val="B1CEA1E2"/>
    <w:lvl w:ilvl="0" w:tplc="041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15:restartNumberingAfterBreak="0">
    <w:nsid w:val="2D2404B9"/>
    <w:multiLevelType w:val="hybridMultilevel"/>
    <w:tmpl w:val="DC64A370"/>
    <w:lvl w:ilvl="0" w:tplc="4192045E">
      <w:start w:val="3"/>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15:restartNumberingAfterBreak="0">
    <w:nsid w:val="319C7A1F"/>
    <w:multiLevelType w:val="hybridMultilevel"/>
    <w:tmpl w:val="252C8194"/>
    <w:lvl w:ilvl="0" w:tplc="CC68536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3B514798"/>
    <w:multiLevelType w:val="hybridMultilevel"/>
    <w:tmpl w:val="CCC41ADA"/>
    <w:lvl w:ilvl="0" w:tplc="F9A4CB60">
      <w:start w:val="4"/>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15:restartNumberingAfterBreak="0">
    <w:nsid w:val="41D37344"/>
    <w:multiLevelType w:val="multilevel"/>
    <w:tmpl w:val="A810F63C"/>
    <w:lvl w:ilvl="0">
      <w:start w:val="2"/>
      <w:numFmt w:val="decimal"/>
      <w:lvlText w:val="3.%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F4C49E6"/>
    <w:multiLevelType w:val="hybridMultilevel"/>
    <w:tmpl w:val="53C084BC"/>
    <w:lvl w:ilvl="0" w:tplc="041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9" w15:restartNumberingAfterBreak="0">
    <w:nsid w:val="648806A4"/>
    <w:multiLevelType w:val="hybridMultilevel"/>
    <w:tmpl w:val="F6162B38"/>
    <w:lvl w:ilvl="0" w:tplc="041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 w15:restartNumberingAfterBreak="0">
    <w:nsid w:val="6A825970"/>
    <w:multiLevelType w:val="hybridMultilevel"/>
    <w:tmpl w:val="E8AEF464"/>
    <w:lvl w:ilvl="0" w:tplc="131A3D3E">
      <w:start w:val="1"/>
      <w:numFmt w:val="decimal"/>
      <w:lvlText w:val="%1."/>
      <w:lvlJc w:val="left"/>
      <w:pPr>
        <w:ind w:left="1080" w:hanging="360"/>
      </w:pPr>
      <w:rPr>
        <w:rFonts w:hint="default"/>
      </w:rPr>
    </w:lvl>
    <w:lvl w:ilvl="1" w:tplc="042C0019" w:tentative="1">
      <w:start w:val="1"/>
      <w:numFmt w:val="lowerLetter"/>
      <w:lvlText w:val="%2."/>
      <w:lvlJc w:val="left"/>
      <w:pPr>
        <w:ind w:left="1800" w:hanging="360"/>
      </w:pPr>
    </w:lvl>
    <w:lvl w:ilvl="2" w:tplc="042C001B" w:tentative="1">
      <w:start w:val="1"/>
      <w:numFmt w:val="lowerRoman"/>
      <w:lvlText w:val="%3."/>
      <w:lvlJc w:val="right"/>
      <w:pPr>
        <w:ind w:left="2520" w:hanging="180"/>
      </w:pPr>
    </w:lvl>
    <w:lvl w:ilvl="3" w:tplc="042C000F" w:tentative="1">
      <w:start w:val="1"/>
      <w:numFmt w:val="decimal"/>
      <w:lvlText w:val="%4."/>
      <w:lvlJc w:val="left"/>
      <w:pPr>
        <w:ind w:left="3240" w:hanging="360"/>
      </w:pPr>
    </w:lvl>
    <w:lvl w:ilvl="4" w:tplc="042C0019" w:tentative="1">
      <w:start w:val="1"/>
      <w:numFmt w:val="lowerLetter"/>
      <w:lvlText w:val="%5."/>
      <w:lvlJc w:val="left"/>
      <w:pPr>
        <w:ind w:left="3960" w:hanging="360"/>
      </w:pPr>
    </w:lvl>
    <w:lvl w:ilvl="5" w:tplc="042C001B" w:tentative="1">
      <w:start w:val="1"/>
      <w:numFmt w:val="lowerRoman"/>
      <w:lvlText w:val="%6."/>
      <w:lvlJc w:val="right"/>
      <w:pPr>
        <w:ind w:left="4680" w:hanging="180"/>
      </w:pPr>
    </w:lvl>
    <w:lvl w:ilvl="6" w:tplc="042C000F" w:tentative="1">
      <w:start w:val="1"/>
      <w:numFmt w:val="decimal"/>
      <w:lvlText w:val="%7."/>
      <w:lvlJc w:val="left"/>
      <w:pPr>
        <w:ind w:left="5400" w:hanging="360"/>
      </w:pPr>
    </w:lvl>
    <w:lvl w:ilvl="7" w:tplc="042C0019" w:tentative="1">
      <w:start w:val="1"/>
      <w:numFmt w:val="lowerLetter"/>
      <w:lvlText w:val="%8."/>
      <w:lvlJc w:val="left"/>
      <w:pPr>
        <w:ind w:left="6120" w:hanging="360"/>
      </w:pPr>
    </w:lvl>
    <w:lvl w:ilvl="8" w:tplc="042C001B" w:tentative="1">
      <w:start w:val="1"/>
      <w:numFmt w:val="lowerRoman"/>
      <w:lvlText w:val="%9."/>
      <w:lvlJc w:val="right"/>
      <w:pPr>
        <w:ind w:left="6840" w:hanging="180"/>
      </w:pPr>
    </w:lvl>
  </w:abstractNum>
  <w:abstractNum w:abstractNumId="11" w15:restartNumberingAfterBreak="0">
    <w:nsid w:val="7697618F"/>
    <w:multiLevelType w:val="hybridMultilevel"/>
    <w:tmpl w:val="F53C99A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16cid:durableId="1664578458">
    <w:abstractNumId w:val="11"/>
  </w:num>
  <w:num w:numId="2" w16cid:durableId="1195340150">
    <w:abstractNumId w:val="3"/>
  </w:num>
  <w:num w:numId="3" w16cid:durableId="84880663">
    <w:abstractNumId w:val="8"/>
  </w:num>
  <w:num w:numId="4" w16cid:durableId="216091568">
    <w:abstractNumId w:val="1"/>
  </w:num>
  <w:num w:numId="5" w16cid:durableId="1916625175">
    <w:abstractNumId w:val="9"/>
  </w:num>
  <w:num w:numId="6" w16cid:durableId="1779107166">
    <w:abstractNumId w:val="4"/>
  </w:num>
  <w:num w:numId="7" w16cid:durableId="109516767">
    <w:abstractNumId w:val="6"/>
  </w:num>
  <w:num w:numId="8" w16cid:durableId="1575311474">
    <w:abstractNumId w:val="5"/>
  </w:num>
  <w:num w:numId="9" w16cid:durableId="34933401">
    <w:abstractNumId w:val="2"/>
  </w:num>
  <w:num w:numId="10" w16cid:durableId="162553041">
    <w:abstractNumId w:val="0"/>
  </w:num>
  <w:num w:numId="11" w16cid:durableId="411660245">
    <w:abstractNumId w:val="7"/>
  </w:num>
  <w:num w:numId="12" w16cid:durableId="15414382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536"/>
    <w:rsid w:val="00001CE4"/>
    <w:rsid w:val="000045B4"/>
    <w:rsid w:val="000051BE"/>
    <w:rsid w:val="00007888"/>
    <w:rsid w:val="00007BB6"/>
    <w:rsid w:val="00010484"/>
    <w:rsid w:val="00014C65"/>
    <w:rsid w:val="0001678B"/>
    <w:rsid w:val="0001750E"/>
    <w:rsid w:val="00017F79"/>
    <w:rsid w:val="0002043E"/>
    <w:rsid w:val="00021860"/>
    <w:rsid w:val="000222AF"/>
    <w:rsid w:val="000223EF"/>
    <w:rsid w:val="00023976"/>
    <w:rsid w:val="000241DF"/>
    <w:rsid w:val="00024459"/>
    <w:rsid w:val="000253E0"/>
    <w:rsid w:val="00025A34"/>
    <w:rsid w:val="0003023A"/>
    <w:rsid w:val="00034809"/>
    <w:rsid w:val="00034A6E"/>
    <w:rsid w:val="000370EF"/>
    <w:rsid w:val="00041414"/>
    <w:rsid w:val="000421B9"/>
    <w:rsid w:val="00046F8D"/>
    <w:rsid w:val="00050D49"/>
    <w:rsid w:val="00051119"/>
    <w:rsid w:val="00052D4B"/>
    <w:rsid w:val="00053403"/>
    <w:rsid w:val="00054D14"/>
    <w:rsid w:val="00054DEB"/>
    <w:rsid w:val="00055780"/>
    <w:rsid w:val="00057338"/>
    <w:rsid w:val="00060038"/>
    <w:rsid w:val="00060303"/>
    <w:rsid w:val="000604C8"/>
    <w:rsid w:val="00061592"/>
    <w:rsid w:val="00061A18"/>
    <w:rsid w:val="0006247D"/>
    <w:rsid w:val="00066DD6"/>
    <w:rsid w:val="00070F30"/>
    <w:rsid w:val="000711A6"/>
    <w:rsid w:val="0007542C"/>
    <w:rsid w:val="00076EF4"/>
    <w:rsid w:val="000772AC"/>
    <w:rsid w:val="0008092E"/>
    <w:rsid w:val="000818E3"/>
    <w:rsid w:val="00082805"/>
    <w:rsid w:val="00086963"/>
    <w:rsid w:val="00091DC9"/>
    <w:rsid w:val="00092240"/>
    <w:rsid w:val="00094607"/>
    <w:rsid w:val="00094A64"/>
    <w:rsid w:val="000A0692"/>
    <w:rsid w:val="000A0B4F"/>
    <w:rsid w:val="000A0E83"/>
    <w:rsid w:val="000A1072"/>
    <w:rsid w:val="000A4963"/>
    <w:rsid w:val="000A4D73"/>
    <w:rsid w:val="000A5662"/>
    <w:rsid w:val="000A76AA"/>
    <w:rsid w:val="000B1678"/>
    <w:rsid w:val="000B389F"/>
    <w:rsid w:val="000B4A10"/>
    <w:rsid w:val="000B6219"/>
    <w:rsid w:val="000B71B3"/>
    <w:rsid w:val="000C0835"/>
    <w:rsid w:val="000C0905"/>
    <w:rsid w:val="000C2A1C"/>
    <w:rsid w:val="000C3A55"/>
    <w:rsid w:val="000C41A7"/>
    <w:rsid w:val="000C4738"/>
    <w:rsid w:val="000C5943"/>
    <w:rsid w:val="000C6E0D"/>
    <w:rsid w:val="000D4236"/>
    <w:rsid w:val="000D465D"/>
    <w:rsid w:val="000D480B"/>
    <w:rsid w:val="000D5792"/>
    <w:rsid w:val="000D580F"/>
    <w:rsid w:val="000D6270"/>
    <w:rsid w:val="000D653C"/>
    <w:rsid w:val="000D71D3"/>
    <w:rsid w:val="000D7CB0"/>
    <w:rsid w:val="000D7D5B"/>
    <w:rsid w:val="000E20CE"/>
    <w:rsid w:val="000E2B68"/>
    <w:rsid w:val="000E6D86"/>
    <w:rsid w:val="000F2C2C"/>
    <w:rsid w:val="000F5E5B"/>
    <w:rsid w:val="000F610E"/>
    <w:rsid w:val="00100A93"/>
    <w:rsid w:val="00101CEA"/>
    <w:rsid w:val="00102289"/>
    <w:rsid w:val="00104D6D"/>
    <w:rsid w:val="00107484"/>
    <w:rsid w:val="00107DDD"/>
    <w:rsid w:val="0011134B"/>
    <w:rsid w:val="001118B5"/>
    <w:rsid w:val="00111C1E"/>
    <w:rsid w:val="00112080"/>
    <w:rsid w:val="0011211C"/>
    <w:rsid w:val="00115070"/>
    <w:rsid w:val="001155C8"/>
    <w:rsid w:val="001158D8"/>
    <w:rsid w:val="00115F2A"/>
    <w:rsid w:val="00116E12"/>
    <w:rsid w:val="00116F98"/>
    <w:rsid w:val="0012035A"/>
    <w:rsid w:val="00123C8F"/>
    <w:rsid w:val="00124611"/>
    <w:rsid w:val="001248F7"/>
    <w:rsid w:val="00124903"/>
    <w:rsid w:val="00125388"/>
    <w:rsid w:val="00130CE1"/>
    <w:rsid w:val="001311D7"/>
    <w:rsid w:val="00133392"/>
    <w:rsid w:val="00134B9F"/>
    <w:rsid w:val="00135BF4"/>
    <w:rsid w:val="00135EA2"/>
    <w:rsid w:val="0013698F"/>
    <w:rsid w:val="00136FC0"/>
    <w:rsid w:val="00141EB1"/>
    <w:rsid w:val="001437C5"/>
    <w:rsid w:val="00143EEF"/>
    <w:rsid w:val="00145CB6"/>
    <w:rsid w:val="001504CE"/>
    <w:rsid w:val="00150AAF"/>
    <w:rsid w:val="001511A1"/>
    <w:rsid w:val="001528FD"/>
    <w:rsid w:val="00152CFB"/>
    <w:rsid w:val="00153309"/>
    <w:rsid w:val="001533AF"/>
    <w:rsid w:val="001555D9"/>
    <w:rsid w:val="001556D6"/>
    <w:rsid w:val="00156BD0"/>
    <w:rsid w:val="00157075"/>
    <w:rsid w:val="00161557"/>
    <w:rsid w:val="00165A86"/>
    <w:rsid w:val="00165BD2"/>
    <w:rsid w:val="00165FF2"/>
    <w:rsid w:val="00167DB5"/>
    <w:rsid w:val="001705F1"/>
    <w:rsid w:val="00171B4F"/>
    <w:rsid w:val="00171F72"/>
    <w:rsid w:val="00174182"/>
    <w:rsid w:val="001748B7"/>
    <w:rsid w:val="00175741"/>
    <w:rsid w:val="0018000E"/>
    <w:rsid w:val="00180AC3"/>
    <w:rsid w:val="001816EB"/>
    <w:rsid w:val="001829E1"/>
    <w:rsid w:val="00182AF2"/>
    <w:rsid w:val="001840CE"/>
    <w:rsid w:val="00185211"/>
    <w:rsid w:val="001864EC"/>
    <w:rsid w:val="001878BD"/>
    <w:rsid w:val="0019054C"/>
    <w:rsid w:val="001907EC"/>
    <w:rsid w:val="001912D4"/>
    <w:rsid w:val="00191AE3"/>
    <w:rsid w:val="00191B1E"/>
    <w:rsid w:val="00192E4D"/>
    <w:rsid w:val="00194F55"/>
    <w:rsid w:val="0019628C"/>
    <w:rsid w:val="00196D21"/>
    <w:rsid w:val="00197362"/>
    <w:rsid w:val="001A17F6"/>
    <w:rsid w:val="001A1A5E"/>
    <w:rsid w:val="001A1DF8"/>
    <w:rsid w:val="001A2B11"/>
    <w:rsid w:val="001A2C9A"/>
    <w:rsid w:val="001B3943"/>
    <w:rsid w:val="001B61D0"/>
    <w:rsid w:val="001B693D"/>
    <w:rsid w:val="001C094F"/>
    <w:rsid w:val="001C139C"/>
    <w:rsid w:val="001C21DE"/>
    <w:rsid w:val="001C242B"/>
    <w:rsid w:val="001C4498"/>
    <w:rsid w:val="001C57EB"/>
    <w:rsid w:val="001C5D75"/>
    <w:rsid w:val="001C6A65"/>
    <w:rsid w:val="001C795D"/>
    <w:rsid w:val="001D02D0"/>
    <w:rsid w:val="001D0445"/>
    <w:rsid w:val="001D1796"/>
    <w:rsid w:val="001D3513"/>
    <w:rsid w:val="001D3618"/>
    <w:rsid w:val="001D6DC0"/>
    <w:rsid w:val="001E33D2"/>
    <w:rsid w:val="001E41FE"/>
    <w:rsid w:val="001E6531"/>
    <w:rsid w:val="001E7F5A"/>
    <w:rsid w:val="001F1F4E"/>
    <w:rsid w:val="001F3481"/>
    <w:rsid w:val="001F4A49"/>
    <w:rsid w:val="002038C0"/>
    <w:rsid w:val="00205259"/>
    <w:rsid w:val="00215017"/>
    <w:rsid w:val="002202C1"/>
    <w:rsid w:val="002231CA"/>
    <w:rsid w:val="00224E20"/>
    <w:rsid w:val="002251CD"/>
    <w:rsid w:val="002252D4"/>
    <w:rsid w:val="002261E7"/>
    <w:rsid w:val="00233114"/>
    <w:rsid w:val="00235AC4"/>
    <w:rsid w:val="00235B41"/>
    <w:rsid w:val="00237F7B"/>
    <w:rsid w:val="00241BC5"/>
    <w:rsid w:val="002443CC"/>
    <w:rsid w:val="00244E8D"/>
    <w:rsid w:val="00245B69"/>
    <w:rsid w:val="002508E9"/>
    <w:rsid w:val="0025350E"/>
    <w:rsid w:val="00253D92"/>
    <w:rsid w:val="00260372"/>
    <w:rsid w:val="00260464"/>
    <w:rsid w:val="00262A72"/>
    <w:rsid w:val="00263268"/>
    <w:rsid w:val="00263983"/>
    <w:rsid w:val="002647BC"/>
    <w:rsid w:val="00264C98"/>
    <w:rsid w:val="00264FB9"/>
    <w:rsid w:val="00265A14"/>
    <w:rsid w:val="002660E2"/>
    <w:rsid w:val="0026751F"/>
    <w:rsid w:val="002703E1"/>
    <w:rsid w:val="00271936"/>
    <w:rsid w:val="00273D68"/>
    <w:rsid w:val="00274BCC"/>
    <w:rsid w:val="00275F69"/>
    <w:rsid w:val="00277715"/>
    <w:rsid w:val="0028048A"/>
    <w:rsid w:val="00280D31"/>
    <w:rsid w:val="00283274"/>
    <w:rsid w:val="002905BB"/>
    <w:rsid w:val="002913FB"/>
    <w:rsid w:val="00292F5D"/>
    <w:rsid w:val="002A05E0"/>
    <w:rsid w:val="002A15EB"/>
    <w:rsid w:val="002A22F5"/>
    <w:rsid w:val="002A51BB"/>
    <w:rsid w:val="002A7CE1"/>
    <w:rsid w:val="002B074C"/>
    <w:rsid w:val="002B2919"/>
    <w:rsid w:val="002B46F4"/>
    <w:rsid w:val="002B512A"/>
    <w:rsid w:val="002B5427"/>
    <w:rsid w:val="002B559A"/>
    <w:rsid w:val="002B6345"/>
    <w:rsid w:val="002B7BD8"/>
    <w:rsid w:val="002C0602"/>
    <w:rsid w:val="002C1069"/>
    <w:rsid w:val="002C1392"/>
    <w:rsid w:val="002C2A8A"/>
    <w:rsid w:val="002C6AFC"/>
    <w:rsid w:val="002D0BD0"/>
    <w:rsid w:val="002D40C3"/>
    <w:rsid w:val="002D4E6A"/>
    <w:rsid w:val="002D66B4"/>
    <w:rsid w:val="002D7537"/>
    <w:rsid w:val="002E1212"/>
    <w:rsid w:val="002E190F"/>
    <w:rsid w:val="002E2B11"/>
    <w:rsid w:val="002E348F"/>
    <w:rsid w:val="002E5C95"/>
    <w:rsid w:val="002F12BA"/>
    <w:rsid w:val="002F1B87"/>
    <w:rsid w:val="002F399B"/>
    <w:rsid w:val="002F5B4A"/>
    <w:rsid w:val="0030148E"/>
    <w:rsid w:val="00301F7C"/>
    <w:rsid w:val="00305157"/>
    <w:rsid w:val="00305205"/>
    <w:rsid w:val="003054A2"/>
    <w:rsid w:val="0030603D"/>
    <w:rsid w:val="00310E18"/>
    <w:rsid w:val="003119B8"/>
    <w:rsid w:val="00311ACA"/>
    <w:rsid w:val="00312A96"/>
    <w:rsid w:val="00313996"/>
    <w:rsid w:val="00316828"/>
    <w:rsid w:val="0032152E"/>
    <w:rsid w:val="003218BC"/>
    <w:rsid w:val="00323C37"/>
    <w:rsid w:val="00331A05"/>
    <w:rsid w:val="00331CB1"/>
    <w:rsid w:val="00331ED3"/>
    <w:rsid w:val="00332DEC"/>
    <w:rsid w:val="003336BD"/>
    <w:rsid w:val="003351F4"/>
    <w:rsid w:val="00342287"/>
    <w:rsid w:val="0035055A"/>
    <w:rsid w:val="00350B9D"/>
    <w:rsid w:val="00351A42"/>
    <w:rsid w:val="00352F90"/>
    <w:rsid w:val="003543B5"/>
    <w:rsid w:val="0035443E"/>
    <w:rsid w:val="003561D2"/>
    <w:rsid w:val="00357A13"/>
    <w:rsid w:val="00357F5E"/>
    <w:rsid w:val="003607A9"/>
    <w:rsid w:val="003633FA"/>
    <w:rsid w:val="00364A58"/>
    <w:rsid w:val="00364ABC"/>
    <w:rsid w:val="003730C9"/>
    <w:rsid w:val="00373A32"/>
    <w:rsid w:val="00374FEC"/>
    <w:rsid w:val="00375892"/>
    <w:rsid w:val="00376CA1"/>
    <w:rsid w:val="00377448"/>
    <w:rsid w:val="00380D35"/>
    <w:rsid w:val="00381C73"/>
    <w:rsid w:val="00382E6A"/>
    <w:rsid w:val="00382EE3"/>
    <w:rsid w:val="00383F16"/>
    <w:rsid w:val="00386552"/>
    <w:rsid w:val="00392890"/>
    <w:rsid w:val="003937E0"/>
    <w:rsid w:val="00394EFD"/>
    <w:rsid w:val="0039749B"/>
    <w:rsid w:val="003A155A"/>
    <w:rsid w:val="003A185F"/>
    <w:rsid w:val="003A19B1"/>
    <w:rsid w:val="003A3DBD"/>
    <w:rsid w:val="003A3EF1"/>
    <w:rsid w:val="003A71B2"/>
    <w:rsid w:val="003B2741"/>
    <w:rsid w:val="003C16D0"/>
    <w:rsid w:val="003C26EF"/>
    <w:rsid w:val="003C323B"/>
    <w:rsid w:val="003C40DB"/>
    <w:rsid w:val="003C586F"/>
    <w:rsid w:val="003C7291"/>
    <w:rsid w:val="003C758A"/>
    <w:rsid w:val="003D097D"/>
    <w:rsid w:val="003D110C"/>
    <w:rsid w:val="003D2139"/>
    <w:rsid w:val="003D24A4"/>
    <w:rsid w:val="003D29C7"/>
    <w:rsid w:val="003D2C52"/>
    <w:rsid w:val="003D67BE"/>
    <w:rsid w:val="003D7E82"/>
    <w:rsid w:val="003E66E5"/>
    <w:rsid w:val="003E6C5B"/>
    <w:rsid w:val="003E704E"/>
    <w:rsid w:val="003F2387"/>
    <w:rsid w:val="003F5261"/>
    <w:rsid w:val="003F7C61"/>
    <w:rsid w:val="00400D72"/>
    <w:rsid w:val="0040143B"/>
    <w:rsid w:val="004048D3"/>
    <w:rsid w:val="0041294F"/>
    <w:rsid w:val="00412C00"/>
    <w:rsid w:val="00412C62"/>
    <w:rsid w:val="004146FC"/>
    <w:rsid w:val="00416012"/>
    <w:rsid w:val="00416586"/>
    <w:rsid w:val="00417071"/>
    <w:rsid w:val="00417B6C"/>
    <w:rsid w:val="00417FD8"/>
    <w:rsid w:val="00423402"/>
    <w:rsid w:val="0042606B"/>
    <w:rsid w:val="00426333"/>
    <w:rsid w:val="00426C08"/>
    <w:rsid w:val="00426F0D"/>
    <w:rsid w:val="00426F4F"/>
    <w:rsid w:val="00426F6A"/>
    <w:rsid w:val="00427BF3"/>
    <w:rsid w:val="004318C8"/>
    <w:rsid w:val="0043220B"/>
    <w:rsid w:val="00432439"/>
    <w:rsid w:val="00432F14"/>
    <w:rsid w:val="004341B1"/>
    <w:rsid w:val="00435F78"/>
    <w:rsid w:val="00437912"/>
    <w:rsid w:val="004379DE"/>
    <w:rsid w:val="00442760"/>
    <w:rsid w:val="00443366"/>
    <w:rsid w:val="00446CCE"/>
    <w:rsid w:val="00446E4F"/>
    <w:rsid w:val="004509DF"/>
    <w:rsid w:val="00450E7A"/>
    <w:rsid w:val="0045293D"/>
    <w:rsid w:val="00454A30"/>
    <w:rsid w:val="00455861"/>
    <w:rsid w:val="00457191"/>
    <w:rsid w:val="00457710"/>
    <w:rsid w:val="00457EB1"/>
    <w:rsid w:val="0046035E"/>
    <w:rsid w:val="004642B0"/>
    <w:rsid w:val="004646C9"/>
    <w:rsid w:val="004734D3"/>
    <w:rsid w:val="00473AE0"/>
    <w:rsid w:val="00475F39"/>
    <w:rsid w:val="0047735E"/>
    <w:rsid w:val="00477C65"/>
    <w:rsid w:val="00477E61"/>
    <w:rsid w:val="00480B26"/>
    <w:rsid w:val="00481773"/>
    <w:rsid w:val="00482285"/>
    <w:rsid w:val="004828BB"/>
    <w:rsid w:val="00482A7B"/>
    <w:rsid w:val="00485CF9"/>
    <w:rsid w:val="00485F08"/>
    <w:rsid w:val="004877BA"/>
    <w:rsid w:val="00491AD4"/>
    <w:rsid w:val="00491C18"/>
    <w:rsid w:val="00492EF2"/>
    <w:rsid w:val="00493394"/>
    <w:rsid w:val="00494DBD"/>
    <w:rsid w:val="004962A9"/>
    <w:rsid w:val="00497039"/>
    <w:rsid w:val="004A27CE"/>
    <w:rsid w:val="004A352F"/>
    <w:rsid w:val="004A4225"/>
    <w:rsid w:val="004A7B8B"/>
    <w:rsid w:val="004B0120"/>
    <w:rsid w:val="004B2DD3"/>
    <w:rsid w:val="004B4773"/>
    <w:rsid w:val="004B52F1"/>
    <w:rsid w:val="004B65B0"/>
    <w:rsid w:val="004B6FA7"/>
    <w:rsid w:val="004B7059"/>
    <w:rsid w:val="004C0066"/>
    <w:rsid w:val="004C054D"/>
    <w:rsid w:val="004C472B"/>
    <w:rsid w:val="004C516D"/>
    <w:rsid w:val="004C6F44"/>
    <w:rsid w:val="004C7008"/>
    <w:rsid w:val="004C73E4"/>
    <w:rsid w:val="004D1543"/>
    <w:rsid w:val="004D2251"/>
    <w:rsid w:val="004D5DD9"/>
    <w:rsid w:val="004E074E"/>
    <w:rsid w:val="004E273A"/>
    <w:rsid w:val="004E39F8"/>
    <w:rsid w:val="004E4F28"/>
    <w:rsid w:val="004F0BC7"/>
    <w:rsid w:val="004F3B39"/>
    <w:rsid w:val="004F7D26"/>
    <w:rsid w:val="00500F94"/>
    <w:rsid w:val="00501A9E"/>
    <w:rsid w:val="00502B69"/>
    <w:rsid w:val="00502D56"/>
    <w:rsid w:val="005055BA"/>
    <w:rsid w:val="005078A0"/>
    <w:rsid w:val="00512385"/>
    <w:rsid w:val="005134CD"/>
    <w:rsid w:val="0051406A"/>
    <w:rsid w:val="005140A6"/>
    <w:rsid w:val="005143B4"/>
    <w:rsid w:val="005144A5"/>
    <w:rsid w:val="0051542D"/>
    <w:rsid w:val="005158FA"/>
    <w:rsid w:val="0052029C"/>
    <w:rsid w:val="00520AA4"/>
    <w:rsid w:val="00520B9B"/>
    <w:rsid w:val="00520E59"/>
    <w:rsid w:val="00522059"/>
    <w:rsid w:val="0052257F"/>
    <w:rsid w:val="00524E1F"/>
    <w:rsid w:val="00530B6D"/>
    <w:rsid w:val="005337AA"/>
    <w:rsid w:val="00533C11"/>
    <w:rsid w:val="00533CFB"/>
    <w:rsid w:val="00535FF5"/>
    <w:rsid w:val="0053723D"/>
    <w:rsid w:val="0054032F"/>
    <w:rsid w:val="00540C8F"/>
    <w:rsid w:val="00544B04"/>
    <w:rsid w:val="00544ED2"/>
    <w:rsid w:val="0054598A"/>
    <w:rsid w:val="00546851"/>
    <w:rsid w:val="00550DB3"/>
    <w:rsid w:val="005528F0"/>
    <w:rsid w:val="00553959"/>
    <w:rsid w:val="00553AD0"/>
    <w:rsid w:val="005553DF"/>
    <w:rsid w:val="005609B1"/>
    <w:rsid w:val="005619AF"/>
    <w:rsid w:val="00564521"/>
    <w:rsid w:val="00564BF6"/>
    <w:rsid w:val="0056604E"/>
    <w:rsid w:val="005673DB"/>
    <w:rsid w:val="00567B56"/>
    <w:rsid w:val="0057362D"/>
    <w:rsid w:val="0057418A"/>
    <w:rsid w:val="005770C7"/>
    <w:rsid w:val="00581B44"/>
    <w:rsid w:val="005825CA"/>
    <w:rsid w:val="00584D4B"/>
    <w:rsid w:val="0059295F"/>
    <w:rsid w:val="0059302A"/>
    <w:rsid w:val="005941E3"/>
    <w:rsid w:val="005948C9"/>
    <w:rsid w:val="00595C92"/>
    <w:rsid w:val="00596B15"/>
    <w:rsid w:val="005974AC"/>
    <w:rsid w:val="005A115A"/>
    <w:rsid w:val="005A2F47"/>
    <w:rsid w:val="005A45EC"/>
    <w:rsid w:val="005A4694"/>
    <w:rsid w:val="005A5083"/>
    <w:rsid w:val="005A770E"/>
    <w:rsid w:val="005B225A"/>
    <w:rsid w:val="005B3DD8"/>
    <w:rsid w:val="005B4E5B"/>
    <w:rsid w:val="005B5D5C"/>
    <w:rsid w:val="005C01A2"/>
    <w:rsid w:val="005C0610"/>
    <w:rsid w:val="005C0839"/>
    <w:rsid w:val="005C3AE4"/>
    <w:rsid w:val="005C5677"/>
    <w:rsid w:val="005D03F4"/>
    <w:rsid w:val="005D14B2"/>
    <w:rsid w:val="005D24BB"/>
    <w:rsid w:val="005D4F54"/>
    <w:rsid w:val="005D5436"/>
    <w:rsid w:val="005D6C70"/>
    <w:rsid w:val="005E0A34"/>
    <w:rsid w:val="005E2208"/>
    <w:rsid w:val="005E669C"/>
    <w:rsid w:val="005E7D58"/>
    <w:rsid w:val="005F2CDD"/>
    <w:rsid w:val="005F4B55"/>
    <w:rsid w:val="005F5BFF"/>
    <w:rsid w:val="005F6A8F"/>
    <w:rsid w:val="0060037F"/>
    <w:rsid w:val="0060260F"/>
    <w:rsid w:val="006104A5"/>
    <w:rsid w:val="006166FD"/>
    <w:rsid w:val="00620203"/>
    <w:rsid w:val="006245B3"/>
    <w:rsid w:val="00626AA8"/>
    <w:rsid w:val="0062762A"/>
    <w:rsid w:val="00627D2F"/>
    <w:rsid w:val="00631605"/>
    <w:rsid w:val="00631874"/>
    <w:rsid w:val="0063379E"/>
    <w:rsid w:val="00634308"/>
    <w:rsid w:val="00636B64"/>
    <w:rsid w:val="006372E3"/>
    <w:rsid w:val="00637DD1"/>
    <w:rsid w:val="00641390"/>
    <w:rsid w:val="00642217"/>
    <w:rsid w:val="006454F5"/>
    <w:rsid w:val="00645CF8"/>
    <w:rsid w:val="006465C5"/>
    <w:rsid w:val="00653D6A"/>
    <w:rsid w:val="0065563A"/>
    <w:rsid w:val="006557B9"/>
    <w:rsid w:val="006579ED"/>
    <w:rsid w:val="006600BA"/>
    <w:rsid w:val="00665347"/>
    <w:rsid w:val="00667626"/>
    <w:rsid w:val="00671003"/>
    <w:rsid w:val="006714B8"/>
    <w:rsid w:val="00673315"/>
    <w:rsid w:val="00675F1D"/>
    <w:rsid w:val="0067608F"/>
    <w:rsid w:val="006779AE"/>
    <w:rsid w:val="00684379"/>
    <w:rsid w:val="00685C9D"/>
    <w:rsid w:val="00685D32"/>
    <w:rsid w:val="00687DC4"/>
    <w:rsid w:val="00691087"/>
    <w:rsid w:val="006919DF"/>
    <w:rsid w:val="006955D4"/>
    <w:rsid w:val="00695A80"/>
    <w:rsid w:val="00695CD3"/>
    <w:rsid w:val="00696FCD"/>
    <w:rsid w:val="006A211C"/>
    <w:rsid w:val="006A2147"/>
    <w:rsid w:val="006A3B82"/>
    <w:rsid w:val="006A511A"/>
    <w:rsid w:val="006A7478"/>
    <w:rsid w:val="006B0341"/>
    <w:rsid w:val="006B19AD"/>
    <w:rsid w:val="006B3A80"/>
    <w:rsid w:val="006B3D10"/>
    <w:rsid w:val="006B47BE"/>
    <w:rsid w:val="006B7530"/>
    <w:rsid w:val="006C0EB0"/>
    <w:rsid w:val="006C6007"/>
    <w:rsid w:val="006C7101"/>
    <w:rsid w:val="006C7159"/>
    <w:rsid w:val="006D185E"/>
    <w:rsid w:val="006D21F1"/>
    <w:rsid w:val="006D3099"/>
    <w:rsid w:val="006D3B1A"/>
    <w:rsid w:val="006D3D2A"/>
    <w:rsid w:val="006D42E4"/>
    <w:rsid w:val="006D7762"/>
    <w:rsid w:val="006D7CDD"/>
    <w:rsid w:val="006E0AA1"/>
    <w:rsid w:val="006E19AF"/>
    <w:rsid w:val="006E371E"/>
    <w:rsid w:val="006E3E6C"/>
    <w:rsid w:val="006E4220"/>
    <w:rsid w:val="006E612C"/>
    <w:rsid w:val="006F0323"/>
    <w:rsid w:val="006F38C1"/>
    <w:rsid w:val="006F7944"/>
    <w:rsid w:val="00700893"/>
    <w:rsid w:val="00701DFD"/>
    <w:rsid w:val="0070413B"/>
    <w:rsid w:val="00704971"/>
    <w:rsid w:val="00704D48"/>
    <w:rsid w:val="007054E9"/>
    <w:rsid w:val="00706026"/>
    <w:rsid w:val="00706953"/>
    <w:rsid w:val="00706A49"/>
    <w:rsid w:val="00706FCC"/>
    <w:rsid w:val="0070745B"/>
    <w:rsid w:val="007128EB"/>
    <w:rsid w:val="007132E9"/>
    <w:rsid w:val="007154D6"/>
    <w:rsid w:val="00715770"/>
    <w:rsid w:val="00715C84"/>
    <w:rsid w:val="00720108"/>
    <w:rsid w:val="0072072A"/>
    <w:rsid w:val="00720BF1"/>
    <w:rsid w:val="00722FB8"/>
    <w:rsid w:val="00723BD0"/>
    <w:rsid w:val="00725D62"/>
    <w:rsid w:val="007311E7"/>
    <w:rsid w:val="00731543"/>
    <w:rsid w:val="007350F7"/>
    <w:rsid w:val="00735BCE"/>
    <w:rsid w:val="0073628D"/>
    <w:rsid w:val="007410B1"/>
    <w:rsid w:val="00741765"/>
    <w:rsid w:val="00742603"/>
    <w:rsid w:val="00743596"/>
    <w:rsid w:val="0074431F"/>
    <w:rsid w:val="007453EE"/>
    <w:rsid w:val="00745D0C"/>
    <w:rsid w:val="00750C8C"/>
    <w:rsid w:val="00753061"/>
    <w:rsid w:val="00753844"/>
    <w:rsid w:val="00753EC7"/>
    <w:rsid w:val="007565A0"/>
    <w:rsid w:val="00760823"/>
    <w:rsid w:val="00761F91"/>
    <w:rsid w:val="00762913"/>
    <w:rsid w:val="007636FF"/>
    <w:rsid w:val="0076541C"/>
    <w:rsid w:val="00767E4B"/>
    <w:rsid w:val="0077055D"/>
    <w:rsid w:val="007708D2"/>
    <w:rsid w:val="007714CE"/>
    <w:rsid w:val="00771F5F"/>
    <w:rsid w:val="00774205"/>
    <w:rsid w:val="007749D6"/>
    <w:rsid w:val="0078251A"/>
    <w:rsid w:val="00783591"/>
    <w:rsid w:val="007907A4"/>
    <w:rsid w:val="00791759"/>
    <w:rsid w:val="00793156"/>
    <w:rsid w:val="00795DEA"/>
    <w:rsid w:val="00796BD5"/>
    <w:rsid w:val="007A09CB"/>
    <w:rsid w:val="007A4677"/>
    <w:rsid w:val="007A6BC4"/>
    <w:rsid w:val="007A7559"/>
    <w:rsid w:val="007A7C12"/>
    <w:rsid w:val="007B125B"/>
    <w:rsid w:val="007B132A"/>
    <w:rsid w:val="007B1767"/>
    <w:rsid w:val="007B50D0"/>
    <w:rsid w:val="007B5903"/>
    <w:rsid w:val="007B63C5"/>
    <w:rsid w:val="007B66F6"/>
    <w:rsid w:val="007C0726"/>
    <w:rsid w:val="007C1531"/>
    <w:rsid w:val="007C4314"/>
    <w:rsid w:val="007C4450"/>
    <w:rsid w:val="007C5251"/>
    <w:rsid w:val="007C5E18"/>
    <w:rsid w:val="007C78B7"/>
    <w:rsid w:val="007D2AFD"/>
    <w:rsid w:val="007D7784"/>
    <w:rsid w:val="007E0639"/>
    <w:rsid w:val="007E0919"/>
    <w:rsid w:val="007E1A6A"/>
    <w:rsid w:val="007E4211"/>
    <w:rsid w:val="007E5F82"/>
    <w:rsid w:val="007E7F1F"/>
    <w:rsid w:val="007F4447"/>
    <w:rsid w:val="007F5354"/>
    <w:rsid w:val="007F6E39"/>
    <w:rsid w:val="008012D1"/>
    <w:rsid w:val="00802A4D"/>
    <w:rsid w:val="008037ED"/>
    <w:rsid w:val="008048A8"/>
    <w:rsid w:val="0080576A"/>
    <w:rsid w:val="0080795E"/>
    <w:rsid w:val="0081064F"/>
    <w:rsid w:val="008151F3"/>
    <w:rsid w:val="00815515"/>
    <w:rsid w:val="00815570"/>
    <w:rsid w:val="00822D84"/>
    <w:rsid w:val="00824EC4"/>
    <w:rsid w:val="008257D4"/>
    <w:rsid w:val="0082750A"/>
    <w:rsid w:val="00827D83"/>
    <w:rsid w:val="00831DF8"/>
    <w:rsid w:val="008361DA"/>
    <w:rsid w:val="00841679"/>
    <w:rsid w:val="00842B69"/>
    <w:rsid w:val="008451CF"/>
    <w:rsid w:val="00846EF1"/>
    <w:rsid w:val="008470EB"/>
    <w:rsid w:val="00847896"/>
    <w:rsid w:val="00850176"/>
    <w:rsid w:val="0085283A"/>
    <w:rsid w:val="008535EA"/>
    <w:rsid w:val="008554C7"/>
    <w:rsid w:val="00861000"/>
    <w:rsid w:val="008610D8"/>
    <w:rsid w:val="00870302"/>
    <w:rsid w:val="0087075D"/>
    <w:rsid w:val="008719E2"/>
    <w:rsid w:val="008720AA"/>
    <w:rsid w:val="00872456"/>
    <w:rsid w:val="00872BEB"/>
    <w:rsid w:val="00872FB0"/>
    <w:rsid w:val="008741E6"/>
    <w:rsid w:val="008759D8"/>
    <w:rsid w:val="00877B5E"/>
    <w:rsid w:val="00880154"/>
    <w:rsid w:val="0088039B"/>
    <w:rsid w:val="008811E9"/>
    <w:rsid w:val="00882478"/>
    <w:rsid w:val="00884170"/>
    <w:rsid w:val="00886B7B"/>
    <w:rsid w:val="008878FF"/>
    <w:rsid w:val="00890A05"/>
    <w:rsid w:val="00891D00"/>
    <w:rsid w:val="00892983"/>
    <w:rsid w:val="00894505"/>
    <w:rsid w:val="00895311"/>
    <w:rsid w:val="008956BD"/>
    <w:rsid w:val="00895CB4"/>
    <w:rsid w:val="0089611F"/>
    <w:rsid w:val="008A3133"/>
    <w:rsid w:val="008A3727"/>
    <w:rsid w:val="008A49D3"/>
    <w:rsid w:val="008A4E20"/>
    <w:rsid w:val="008B3AD3"/>
    <w:rsid w:val="008B57C2"/>
    <w:rsid w:val="008B712D"/>
    <w:rsid w:val="008B7D56"/>
    <w:rsid w:val="008C0BDE"/>
    <w:rsid w:val="008C68C3"/>
    <w:rsid w:val="008C7316"/>
    <w:rsid w:val="008D0911"/>
    <w:rsid w:val="008D0C48"/>
    <w:rsid w:val="008E0865"/>
    <w:rsid w:val="008E17A7"/>
    <w:rsid w:val="008E2175"/>
    <w:rsid w:val="008E224A"/>
    <w:rsid w:val="008E4A68"/>
    <w:rsid w:val="008E50C8"/>
    <w:rsid w:val="008E59DB"/>
    <w:rsid w:val="008E6C19"/>
    <w:rsid w:val="008F35EA"/>
    <w:rsid w:val="008F3C0F"/>
    <w:rsid w:val="008F5A2D"/>
    <w:rsid w:val="008F5A9A"/>
    <w:rsid w:val="008F5D61"/>
    <w:rsid w:val="008F6052"/>
    <w:rsid w:val="008F6EDF"/>
    <w:rsid w:val="009012FB"/>
    <w:rsid w:val="00907E28"/>
    <w:rsid w:val="009102FA"/>
    <w:rsid w:val="009123A0"/>
    <w:rsid w:val="00912E1C"/>
    <w:rsid w:val="00913682"/>
    <w:rsid w:val="0091378E"/>
    <w:rsid w:val="009200FF"/>
    <w:rsid w:val="009207DA"/>
    <w:rsid w:val="00920996"/>
    <w:rsid w:val="00922862"/>
    <w:rsid w:val="00925551"/>
    <w:rsid w:val="0092595E"/>
    <w:rsid w:val="00925B18"/>
    <w:rsid w:val="009263C7"/>
    <w:rsid w:val="00926687"/>
    <w:rsid w:val="009272A6"/>
    <w:rsid w:val="00927EB5"/>
    <w:rsid w:val="00930C88"/>
    <w:rsid w:val="00932C7F"/>
    <w:rsid w:val="00932D84"/>
    <w:rsid w:val="009336C6"/>
    <w:rsid w:val="00933CB0"/>
    <w:rsid w:val="00934332"/>
    <w:rsid w:val="0093625A"/>
    <w:rsid w:val="00936E9F"/>
    <w:rsid w:val="009405A5"/>
    <w:rsid w:val="00941C8B"/>
    <w:rsid w:val="009421E7"/>
    <w:rsid w:val="009454DE"/>
    <w:rsid w:val="00946C59"/>
    <w:rsid w:val="00947A2C"/>
    <w:rsid w:val="009506BE"/>
    <w:rsid w:val="009512CA"/>
    <w:rsid w:val="00951B8E"/>
    <w:rsid w:val="00953C1E"/>
    <w:rsid w:val="00957132"/>
    <w:rsid w:val="009611C1"/>
    <w:rsid w:val="00962B59"/>
    <w:rsid w:val="00962FBE"/>
    <w:rsid w:val="00963177"/>
    <w:rsid w:val="00964350"/>
    <w:rsid w:val="0096481F"/>
    <w:rsid w:val="00964F8C"/>
    <w:rsid w:val="00981E6D"/>
    <w:rsid w:val="00982F0D"/>
    <w:rsid w:val="00985A54"/>
    <w:rsid w:val="0098682C"/>
    <w:rsid w:val="009912DE"/>
    <w:rsid w:val="00992764"/>
    <w:rsid w:val="00994C64"/>
    <w:rsid w:val="00995E0E"/>
    <w:rsid w:val="009A0D2E"/>
    <w:rsid w:val="009A116E"/>
    <w:rsid w:val="009A13D8"/>
    <w:rsid w:val="009A1E10"/>
    <w:rsid w:val="009A2076"/>
    <w:rsid w:val="009A257F"/>
    <w:rsid w:val="009A3524"/>
    <w:rsid w:val="009A4954"/>
    <w:rsid w:val="009A59FA"/>
    <w:rsid w:val="009A6560"/>
    <w:rsid w:val="009A7078"/>
    <w:rsid w:val="009A70E0"/>
    <w:rsid w:val="009A7395"/>
    <w:rsid w:val="009B052E"/>
    <w:rsid w:val="009B0806"/>
    <w:rsid w:val="009B4E41"/>
    <w:rsid w:val="009B57AF"/>
    <w:rsid w:val="009B5E00"/>
    <w:rsid w:val="009B5EF2"/>
    <w:rsid w:val="009B70B5"/>
    <w:rsid w:val="009C0C64"/>
    <w:rsid w:val="009C1A8B"/>
    <w:rsid w:val="009C4479"/>
    <w:rsid w:val="009C5103"/>
    <w:rsid w:val="009C5F61"/>
    <w:rsid w:val="009C6961"/>
    <w:rsid w:val="009C70DB"/>
    <w:rsid w:val="009D128F"/>
    <w:rsid w:val="009D2652"/>
    <w:rsid w:val="009D3978"/>
    <w:rsid w:val="009D42A8"/>
    <w:rsid w:val="009D5669"/>
    <w:rsid w:val="009D6DD1"/>
    <w:rsid w:val="009D7189"/>
    <w:rsid w:val="009D7806"/>
    <w:rsid w:val="009E108D"/>
    <w:rsid w:val="009E1D1E"/>
    <w:rsid w:val="009E2282"/>
    <w:rsid w:val="009E33D8"/>
    <w:rsid w:val="009E51C1"/>
    <w:rsid w:val="009E54CF"/>
    <w:rsid w:val="009E58F0"/>
    <w:rsid w:val="009E78D1"/>
    <w:rsid w:val="009F0A4F"/>
    <w:rsid w:val="009F355B"/>
    <w:rsid w:val="009F490A"/>
    <w:rsid w:val="009F4C5A"/>
    <w:rsid w:val="009F505A"/>
    <w:rsid w:val="00A00A4F"/>
    <w:rsid w:val="00A02C06"/>
    <w:rsid w:val="00A039FC"/>
    <w:rsid w:val="00A03AE6"/>
    <w:rsid w:val="00A061B4"/>
    <w:rsid w:val="00A12DB8"/>
    <w:rsid w:val="00A13D3C"/>
    <w:rsid w:val="00A15C1D"/>
    <w:rsid w:val="00A16F20"/>
    <w:rsid w:val="00A24033"/>
    <w:rsid w:val="00A3067F"/>
    <w:rsid w:val="00A30AD8"/>
    <w:rsid w:val="00A34DE2"/>
    <w:rsid w:val="00A35617"/>
    <w:rsid w:val="00A35876"/>
    <w:rsid w:val="00A36214"/>
    <w:rsid w:val="00A36556"/>
    <w:rsid w:val="00A36925"/>
    <w:rsid w:val="00A40792"/>
    <w:rsid w:val="00A4283D"/>
    <w:rsid w:val="00A435C9"/>
    <w:rsid w:val="00A43E6F"/>
    <w:rsid w:val="00A45011"/>
    <w:rsid w:val="00A4799F"/>
    <w:rsid w:val="00A51DDE"/>
    <w:rsid w:val="00A541E3"/>
    <w:rsid w:val="00A56A73"/>
    <w:rsid w:val="00A56C0B"/>
    <w:rsid w:val="00A63357"/>
    <w:rsid w:val="00A64E6B"/>
    <w:rsid w:val="00A71153"/>
    <w:rsid w:val="00A730B9"/>
    <w:rsid w:val="00A743B0"/>
    <w:rsid w:val="00A76D67"/>
    <w:rsid w:val="00A77840"/>
    <w:rsid w:val="00A824CA"/>
    <w:rsid w:val="00A86F82"/>
    <w:rsid w:val="00A876FA"/>
    <w:rsid w:val="00A87BED"/>
    <w:rsid w:val="00A90C11"/>
    <w:rsid w:val="00A911C2"/>
    <w:rsid w:val="00A91A79"/>
    <w:rsid w:val="00A91C07"/>
    <w:rsid w:val="00A91E9D"/>
    <w:rsid w:val="00A92203"/>
    <w:rsid w:val="00A9325D"/>
    <w:rsid w:val="00A93A17"/>
    <w:rsid w:val="00A94739"/>
    <w:rsid w:val="00A9538E"/>
    <w:rsid w:val="00A9605D"/>
    <w:rsid w:val="00A962CE"/>
    <w:rsid w:val="00A979B3"/>
    <w:rsid w:val="00AA10FA"/>
    <w:rsid w:val="00AA1ADF"/>
    <w:rsid w:val="00AA1B8F"/>
    <w:rsid w:val="00AA2468"/>
    <w:rsid w:val="00AA3242"/>
    <w:rsid w:val="00AA7877"/>
    <w:rsid w:val="00AB1866"/>
    <w:rsid w:val="00AB36B5"/>
    <w:rsid w:val="00AB64CF"/>
    <w:rsid w:val="00AB6AB6"/>
    <w:rsid w:val="00AC1025"/>
    <w:rsid w:val="00AC1415"/>
    <w:rsid w:val="00AC3752"/>
    <w:rsid w:val="00AC42BF"/>
    <w:rsid w:val="00AC6CBD"/>
    <w:rsid w:val="00AC6E23"/>
    <w:rsid w:val="00AC6F6C"/>
    <w:rsid w:val="00AC7A3F"/>
    <w:rsid w:val="00AD0387"/>
    <w:rsid w:val="00AD2484"/>
    <w:rsid w:val="00AD27D6"/>
    <w:rsid w:val="00AD3074"/>
    <w:rsid w:val="00AD3522"/>
    <w:rsid w:val="00AD3872"/>
    <w:rsid w:val="00AD556F"/>
    <w:rsid w:val="00AD70A6"/>
    <w:rsid w:val="00AE1726"/>
    <w:rsid w:val="00AE52E9"/>
    <w:rsid w:val="00AE60CD"/>
    <w:rsid w:val="00AE7181"/>
    <w:rsid w:val="00AF0F0B"/>
    <w:rsid w:val="00AF1318"/>
    <w:rsid w:val="00AF3782"/>
    <w:rsid w:val="00AF474D"/>
    <w:rsid w:val="00AF6CB6"/>
    <w:rsid w:val="00B00911"/>
    <w:rsid w:val="00B040C4"/>
    <w:rsid w:val="00B04217"/>
    <w:rsid w:val="00B04279"/>
    <w:rsid w:val="00B042B7"/>
    <w:rsid w:val="00B06219"/>
    <w:rsid w:val="00B06986"/>
    <w:rsid w:val="00B12624"/>
    <w:rsid w:val="00B15551"/>
    <w:rsid w:val="00B15F4D"/>
    <w:rsid w:val="00B16B44"/>
    <w:rsid w:val="00B207C9"/>
    <w:rsid w:val="00B21227"/>
    <w:rsid w:val="00B24B08"/>
    <w:rsid w:val="00B254C5"/>
    <w:rsid w:val="00B25DF2"/>
    <w:rsid w:val="00B27FF1"/>
    <w:rsid w:val="00B35E48"/>
    <w:rsid w:val="00B3744D"/>
    <w:rsid w:val="00B37E2C"/>
    <w:rsid w:val="00B411D9"/>
    <w:rsid w:val="00B42026"/>
    <w:rsid w:val="00B42BC8"/>
    <w:rsid w:val="00B43C67"/>
    <w:rsid w:val="00B45D84"/>
    <w:rsid w:val="00B47521"/>
    <w:rsid w:val="00B51DBF"/>
    <w:rsid w:val="00B5304B"/>
    <w:rsid w:val="00B53193"/>
    <w:rsid w:val="00B53A89"/>
    <w:rsid w:val="00B53EF7"/>
    <w:rsid w:val="00B54787"/>
    <w:rsid w:val="00B61D4B"/>
    <w:rsid w:val="00B625D4"/>
    <w:rsid w:val="00B6285D"/>
    <w:rsid w:val="00B637AB"/>
    <w:rsid w:val="00B63CD1"/>
    <w:rsid w:val="00B67159"/>
    <w:rsid w:val="00B674AF"/>
    <w:rsid w:val="00B70846"/>
    <w:rsid w:val="00B71E79"/>
    <w:rsid w:val="00B75081"/>
    <w:rsid w:val="00B75758"/>
    <w:rsid w:val="00B779DE"/>
    <w:rsid w:val="00B811E6"/>
    <w:rsid w:val="00B82538"/>
    <w:rsid w:val="00B8572A"/>
    <w:rsid w:val="00B9006E"/>
    <w:rsid w:val="00B9200C"/>
    <w:rsid w:val="00B92DAC"/>
    <w:rsid w:val="00B94A5B"/>
    <w:rsid w:val="00B95250"/>
    <w:rsid w:val="00B952DA"/>
    <w:rsid w:val="00B952F3"/>
    <w:rsid w:val="00B95852"/>
    <w:rsid w:val="00B96E52"/>
    <w:rsid w:val="00BA0446"/>
    <w:rsid w:val="00BA18F9"/>
    <w:rsid w:val="00BA20DB"/>
    <w:rsid w:val="00BA210C"/>
    <w:rsid w:val="00BA2914"/>
    <w:rsid w:val="00BA5B89"/>
    <w:rsid w:val="00BA5E03"/>
    <w:rsid w:val="00BB0F68"/>
    <w:rsid w:val="00BB11FC"/>
    <w:rsid w:val="00BB1FC1"/>
    <w:rsid w:val="00BB21B3"/>
    <w:rsid w:val="00BB7541"/>
    <w:rsid w:val="00BC163E"/>
    <w:rsid w:val="00BC2141"/>
    <w:rsid w:val="00BC27B0"/>
    <w:rsid w:val="00BC29D9"/>
    <w:rsid w:val="00BC3419"/>
    <w:rsid w:val="00BC35E8"/>
    <w:rsid w:val="00BC54C2"/>
    <w:rsid w:val="00BC6B56"/>
    <w:rsid w:val="00BD10FA"/>
    <w:rsid w:val="00BD3B6D"/>
    <w:rsid w:val="00BD41DC"/>
    <w:rsid w:val="00BD5F18"/>
    <w:rsid w:val="00BD6CA7"/>
    <w:rsid w:val="00BD6F21"/>
    <w:rsid w:val="00BE011A"/>
    <w:rsid w:val="00BE1383"/>
    <w:rsid w:val="00BE5E26"/>
    <w:rsid w:val="00BE6299"/>
    <w:rsid w:val="00BE6C7B"/>
    <w:rsid w:val="00BE7581"/>
    <w:rsid w:val="00BF072B"/>
    <w:rsid w:val="00BF2A71"/>
    <w:rsid w:val="00BF530E"/>
    <w:rsid w:val="00C01C9F"/>
    <w:rsid w:val="00C02B02"/>
    <w:rsid w:val="00C02B78"/>
    <w:rsid w:val="00C03212"/>
    <w:rsid w:val="00C03965"/>
    <w:rsid w:val="00C05DCB"/>
    <w:rsid w:val="00C101A0"/>
    <w:rsid w:val="00C11485"/>
    <w:rsid w:val="00C14D9A"/>
    <w:rsid w:val="00C15C53"/>
    <w:rsid w:val="00C15CB3"/>
    <w:rsid w:val="00C16037"/>
    <w:rsid w:val="00C17525"/>
    <w:rsid w:val="00C20630"/>
    <w:rsid w:val="00C21910"/>
    <w:rsid w:val="00C32DDB"/>
    <w:rsid w:val="00C34BF7"/>
    <w:rsid w:val="00C36F83"/>
    <w:rsid w:val="00C37D7B"/>
    <w:rsid w:val="00C4044E"/>
    <w:rsid w:val="00C40552"/>
    <w:rsid w:val="00C42536"/>
    <w:rsid w:val="00C44756"/>
    <w:rsid w:val="00C455C9"/>
    <w:rsid w:val="00C46D12"/>
    <w:rsid w:val="00C5343C"/>
    <w:rsid w:val="00C547BC"/>
    <w:rsid w:val="00C54973"/>
    <w:rsid w:val="00C5562E"/>
    <w:rsid w:val="00C55ABE"/>
    <w:rsid w:val="00C56849"/>
    <w:rsid w:val="00C57835"/>
    <w:rsid w:val="00C61167"/>
    <w:rsid w:val="00C6228C"/>
    <w:rsid w:val="00C64557"/>
    <w:rsid w:val="00C651C3"/>
    <w:rsid w:val="00C6627C"/>
    <w:rsid w:val="00C667F2"/>
    <w:rsid w:val="00C6744D"/>
    <w:rsid w:val="00C70E44"/>
    <w:rsid w:val="00C7331E"/>
    <w:rsid w:val="00C74653"/>
    <w:rsid w:val="00C754CF"/>
    <w:rsid w:val="00C76D3C"/>
    <w:rsid w:val="00C802FF"/>
    <w:rsid w:val="00C8051A"/>
    <w:rsid w:val="00C811B1"/>
    <w:rsid w:val="00C85CBE"/>
    <w:rsid w:val="00C92832"/>
    <w:rsid w:val="00C9422A"/>
    <w:rsid w:val="00C9583D"/>
    <w:rsid w:val="00C958E6"/>
    <w:rsid w:val="00C96EFD"/>
    <w:rsid w:val="00CA1CEF"/>
    <w:rsid w:val="00CA441C"/>
    <w:rsid w:val="00CA44B2"/>
    <w:rsid w:val="00CB03B0"/>
    <w:rsid w:val="00CB2907"/>
    <w:rsid w:val="00CB30C6"/>
    <w:rsid w:val="00CB310B"/>
    <w:rsid w:val="00CB3993"/>
    <w:rsid w:val="00CB4AEE"/>
    <w:rsid w:val="00CC0C05"/>
    <w:rsid w:val="00CC0CBA"/>
    <w:rsid w:val="00CC1123"/>
    <w:rsid w:val="00CC1FB4"/>
    <w:rsid w:val="00CC3A84"/>
    <w:rsid w:val="00CC3AA5"/>
    <w:rsid w:val="00CC54DD"/>
    <w:rsid w:val="00CC5813"/>
    <w:rsid w:val="00CC5FA3"/>
    <w:rsid w:val="00CC62C1"/>
    <w:rsid w:val="00CC7B9A"/>
    <w:rsid w:val="00CD204A"/>
    <w:rsid w:val="00CD364F"/>
    <w:rsid w:val="00CD3F53"/>
    <w:rsid w:val="00CE1E78"/>
    <w:rsid w:val="00CE2498"/>
    <w:rsid w:val="00CE2BB3"/>
    <w:rsid w:val="00CE73B1"/>
    <w:rsid w:val="00CF3017"/>
    <w:rsid w:val="00CF4526"/>
    <w:rsid w:val="00CF588E"/>
    <w:rsid w:val="00CF62EF"/>
    <w:rsid w:val="00CF66F1"/>
    <w:rsid w:val="00D02614"/>
    <w:rsid w:val="00D0441E"/>
    <w:rsid w:val="00D04812"/>
    <w:rsid w:val="00D05485"/>
    <w:rsid w:val="00D057B2"/>
    <w:rsid w:val="00D06356"/>
    <w:rsid w:val="00D065F9"/>
    <w:rsid w:val="00D068AB"/>
    <w:rsid w:val="00D0691E"/>
    <w:rsid w:val="00D06A92"/>
    <w:rsid w:val="00D10B7E"/>
    <w:rsid w:val="00D10EC8"/>
    <w:rsid w:val="00D12C36"/>
    <w:rsid w:val="00D16299"/>
    <w:rsid w:val="00D166C9"/>
    <w:rsid w:val="00D1725F"/>
    <w:rsid w:val="00D22F2F"/>
    <w:rsid w:val="00D26356"/>
    <w:rsid w:val="00D30299"/>
    <w:rsid w:val="00D3378A"/>
    <w:rsid w:val="00D4043E"/>
    <w:rsid w:val="00D41048"/>
    <w:rsid w:val="00D437B0"/>
    <w:rsid w:val="00D45172"/>
    <w:rsid w:val="00D4548F"/>
    <w:rsid w:val="00D4579D"/>
    <w:rsid w:val="00D46A69"/>
    <w:rsid w:val="00D53F4B"/>
    <w:rsid w:val="00D5420C"/>
    <w:rsid w:val="00D54457"/>
    <w:rsid w:val="00D56070"/>
    <w:rsid w:val="00D56211"/>
    <w:rsid w:val="00D57751"/>
    <w:rsid w:val="00D61775"/>
    <w:rsid w:val="00D638B2"/>
    <w:rsid w:val="00D70172"/>
    <w:rsid w:val="00D703D7"/>
    <w:rsid w:val="00D706EC"/>
    <w:rsid w:val="00D71571"/>
    <w:rsid w:val="00D804B2"/>
    <w:rsid w:val="00D819E6"/>
    <w:rsid w:val="00D82E8A"/>
    <w:rsid w:val="00D86668"/>
    <w:rsid w:val="00D86EBE"/>
    <w:rsid w:val="00D91DE7"/>
    <w:rsid w:val="00D92F2B"/>
    <w:rsid w:val="00D939FA"/>
    <w:rsid w:val="00D9497C"/>
    <w:rsid w:val="00D95946"/>
    <w:rsid w:val="00D96613"/>
    <w:rsid w:val="00D979CA"/>
    <w:rsid w:val="00DA1C36"/>
    <w:rsid w:val="00DA2590"/>
    <w:rsid w:val="00DA2EB6"/>
    <w:rsid w:val="00DA59A5"/>
    <w:rsid w:val="00DA62DC"/>
    <w:rsid w:val="00DA69B6"/>
    <w:rsid w:val="00DB0D63"/>
    <w:rsid w:val="00DB6750"/>
    <w:rsid w:val="00DB7829"/>
    <w:rsid w:val="00DC30C9"/>
    <w:rsid w:val="00DC6550"/>
    <w:rsid w:val="00DD6C29"/>
    <w:rsid w:val="00DE030A"/>
    <w:rsid w:val="00DE15F2"/>
    <w:rsid w:val="00DE34C6"/>
    <w:rsid w:val="00DE43FD"/>
    <w:rsid w:val="00DE49C7"/>
    <w:rsid w:val="00DE4F06"/>
    <w:rsid w:val="00DE69E8"/>
    <w:rsid w:val="00DE6D47"/>
    <w:rsid w:val="00DF09C2"/>
    <w:rsid w:val="00DF1AD8"/>
    <w:rsid w:val="00DF1DAE"/>
    <w:rsid w:val="00DF6898"/>
    <w:rsid w:val="00E0373F"/>
    <w:rsid w:val="00E04973"/>
    <w:rsid w:val="00E063F6"/>
    <w:rsid w:val="00E07C38"/>
    <w:rsid w:val="00E10C8C"/>
    <w:rsid w:val="00E10F11"/>
    <w:rsid w:val="00E10F81"/>
    <w:rsid w:val="00E12917"/>
    <w:rsid w:val="00E13CA3"/>
    <w:rsid w:val="00E205B7"/>
    <w:rsid w:val="00E208C2"/>
    <w:rsid w:val="00E2293D"/>
    <w:rsid w:val="00E23FBF"/>
    <w:rsid w:val="00E24339"/>
    <w:rsid w:val="00E25881"/>
    <w:rsid w:val="00E25893"/>
    <w:rsid w:val="00E27840"/>
    <w:rsid w:val="00E32587"/>
    <w:rsid w:val="00E37BFA"/>
    <w:rsid w:val="00E37D87"/>
    <w:rsid w:val="00E418A8"/>
    <w:rsid w:val="00E43551"/>
    <w:rsid w:val="00E43DAC"/>
    <w:rsid w:val="00E4400C"/>
    <w:rsid w:val="00E444A3"/>
    <w:rsid w:val="00E44FF4"/>
    <w:rsid w:val="00E4682B"/>
    <w:rsid w:val="00E50ED4"/>
    <w:rsid w:val="00E5104A"/>
    <w:rsid w:val="00E5245D"/>
    <w:rsid w:val="00E54265"/>
    <w:rsid w:val="00E633CE"/>
    <w:rsid w:val="00E65674"/>
    <w:rsid w:val="00E67EFF"/>
    <w:rsid w:val="00E71C90"/>
    <w:rsid w:val="00E71DF5"/>
    <w:rsid w:val="00E73056"/>
    <w:rsid w:val="00E735BA"/>
    <w:rsid w:val="00E73651"/>
    <w:rsid w:val="00E74AF4"/>
    <w:rsid w:val="00E75921"/>
    <w:rsid w:val="00E775A1"/>
    <w:rsid w:val="00E77B73"/>
    <w:rsid w:val="00E80935"/>
    <w:rsid w:val="00E81E49"/>
    <w:rsid w:val="00E82324"/>
    <w:rsid w:val="00E82C85"/>
    <w:rsid w:val="00E832D0"/>
    <w:rsid w:val="00E90EBD"/>
    <w:rsid w:val="00E95446"/>
    <w:rsid w:val="00E9633D"/>
    <w:rsid w:val="00E963FF"/>
    <w:rsid w:val="00E96CEA"/>
    <w:rsid w:val="00E97112"/>
    <w:rsid w:val="00EA37A1"/>
    <w:rsid w:val="00EA470A"/>
    <w:rsid w:val="00EA4C27"/>
    <w:rsid w:val="00EB02EC"/>
    <w:rsid w:val="00EB080E"/>
    <w:rsid w:val="00EB549A"/>
    <w:rsid w:val="00EB5D9C"/>
    <w:rsid w:val="00EB6E57"/>
    <w:rsid w:val="00EC16CA"/>
    <w:rsid w:val="00EC309D"/>
    <w:rsid w:val="00EC3BE2"/>
    <w:rsid w:val="00EC40DC"/>
    <w:rsid w:val="00EC5ECE"/>
    <w:rsid w:val="00EC6056"/>
    <w:rsid w:val="00ED21B6"/>
    <w:rsid w:val="00ED3180"/>
    <w:rsid w:val="00ED4AC5"/>
    <w:rsid w:val="00EE0D80"/>
    <w:rsid w:val="00EE2365"/>
    <w:rsid w:val="00EE2700"/>
    <w:rsid w:val="00EE6610"/>
    <w:rsid w:val="00EF387A"/>
    <w:rsid w:val="00EF4FBA"/>
    <w:rsid w:val="00EF5F04"/>
    <w:rsid w:val="00EF61FD"/>
    <w:rsid w:val="00F01809"/>
    <w:rsid w:val="00F1087B"/>
    <w:rsid w:val="00F12695"/>
    <w:rsid w:val="00F133EE"/>
    <w:rsid w:val="00F15AE5"/>
    <w:rsid w:val="00F170DC"/>
    <w:rsid w:val="00F203D0"/>
    <w:rsid w:val="00F20AA8"/>
    <w:rsid w:val="00F21EC3"/>
    <w:rsid w:val="00F21FC8"/>
    <w:rsid w:val="00F23E10"/>
    <w:rsid w:val="00F24D9B"/>
    <w:rsid w:val="00F25E49"/>
    <w:rsid w:val="00F31396"/>
    <w:rsid w:val="00F3265B"/>
    <w:rsid w:val="00F3379A"/>
    <w:rsid w:val="00F3464B"/>
    <w:rsid w:val="00F41CFD"/>
    <w:rsid w:val="00F42C80"/>
    <w:rsid w:val="00F44497"/>
    <w:rsid w:val="00F4451B"/>
    <w:rsid w:val="00F46AC6"/>
    <w:rsid w:val="00F47402"/>
    <w:rsid w:val="00F476F6"/>
    <w:rsid w:val="00F50041"/>
    <w:rsid w:val="00F513A4"/>
    <w:rsid w:val="00F51FC3"/>
    <w:rsid w:val="00F55C6C"/>
    <w:rsid w:val="00F5779F"/>
    <w:rsid w:val="00F57F8D"/>
    <w:rsid w:val="00F626CC"/>
    <w:rsid w:val="00F6639D"/>
    <w:rsid w:val="00F73092"/>
    <w:rsid w:val="00F81375"/>
    <w:rsid w:val="00F81781"/>
    <w:rsid w:val="00F825C2"/>
    <w:rsid w:val="00F827D8"/>
    <w:rsid w:val="00F8282C"/>
    <w:rsid w:val="00F83671"/>
    <w:rsid w:val="00F842F7"/>
    <w:rsid w:val="00F855E2"/>
    <w:rsid w:val="00F86AC2"/>
    <w:rsid w:val="00F9023F"/>
    <w:rsid w:val="00F91C8E"/>
    <w:rsid w:val="00F9364C"/>
    <w:rsid w:val="00F967CB"/>
    <w:rsid w:val="00F97DE9"/>
    <w:rsid w:val="00FA1782"/>
    <w:rsid w:val="00FA242D"/>
    <w:rsid w:val="00FA3B47"/>
    <w:rsid w:val="00FA4192"/>
    <w:rsid w:val="00FA554B"/>
    <w:rsid w:val="00FA5726"/>
    <w:rsid w:val="00FB12DF"/>
    <w:rsid w:val="00FB640C"/>
    <w:rsid w:val="00FC0551"/>
    <w:rsid w:val="00FC0857"/>
    <w:rsid w:val="00FC093B"/>
    <w:rsid w:val="00FC1041"/>
    <w:rsid w:val="00FC5743"/>
    <w:rsid w:val="00FC5E89"/>
    <w:rsid w:val="00FC7498"/>
    <w:rsid w:val="00FD24E0"/>
    <w:rsid w:val="00FD34C7"/>
    <w:rsid w:val="00FD648F"/>
    <w:rsid w:val="00FE11AC"/>
    <w:rsid w:val="00FE2DE2"/>
    <w:rsid w:val="00FF045D"/>
    <w:rsid w:val="00FF2149"/>
    <w:rsid w:val="00FF60D3"/>
  </w:rsids>
  <m:mathPr>
    <m:mathFont m:val="Cambria Math"/>
    <m:brkBin m:val="before"/>
    <m:brkBinSub m:val="--"/>
    <m:smallFrac m:val="0"/>
    <m:dispDef/>
    <m:lMargin m:val="0"/>
    <m:rMargin m:val="0"/>
    <m:defJc m:val="centerGroup"/>
    <m:wrapIndent m:val="1440"/>
    <m:intLim m:val="subSup"/>
    <m:naryLim m:val="undOvr"/>
  </m:mathPr>
  <w:themeFontLang w:val="az-Latn-A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1D8F6"/>
  <w15:chartTrackingRefBased/>
  <w15:docId w15:val="{8AC7EF5A-3C93-4F8E-8A79-4D0DD4590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az-Latn-A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6C59"/>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mrcssattr">
    <w:name w:val="msonormal_mr_css_attr"/>
    <w:basedOn w:val="a"/>
    <w:rsid w:val="009C5F61"/>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Emphasis"/>
    <w:basedOn w:val="a0"/>
    <w:uiPriority w:val="20"/>
    <w:qFormat/>
    <w:rsid w:val="009C5F61"/>
    <w:rPr>
      <w:i/>
      <w:iCs/>
    </w:rPr>
  </w:style>
  <w:style w:type="paragraph" w:styleId="a4">
    <w:name w:val="footer"/>
    <w:basedOn w:val="a"/>
    <w:link w:val="a5"/>
    <w:uiPriority w:val="99"/>
    <w:unhideWhenUsed/>
    <w:rsid w:val="009C5F61"/>
    <w:pPr>
      <w:tabs>
        <w:tab w:val="center" w:pos="4680"/>
        <w:tab w:val="right" w:pos="9360"/>
      </w:tabs>
      <w:spacing w:after="0" w:line="240" w:lineRule="auto"/>
    </w:pPr>
  </w:style>
  <w:style w:type="character" w:customStyle="1" w:styleId="a5">
    <w:name w:val="Нижний колонтитул Знак"/>
    <w:basedOn w:val="a0"/>
    <w:link w:val="a4"/>
    <w:uiPriority w:val="99"/>
    <w:rsid w:val="009C5F61"/>
    <w:rPr>
      <w:lang w:val="en-US"/>
    </w:rPr>
  </w:style>
  <w:style w:type="character" w:customStyle="1" w:styleId="1">
    <w:name w:val="Основной текст Знак1"/>
    <w:link w:val="a6"/>
    <w:uiPriority w:val="99"/>
    <w:locked/>
    <w:rsid w:val="009C5F61"/>
    <w:rPr>
      <w:rFonts w:ascii="Times New Roman" w:hAnsi="Times New Roman" w:cs="Times New Roman"/>
      <w:sz w:val="21"/>
      <w:szCs w:val="21"/>
      <w:shd w:val="clear" w:color="auto" w:fill="FFFFFF"/>
    </w:rPr>
  </w:style>
  <w:style w:type="paragraph" w:styleId="a6">
    <w:name w:val="Body Text"/>
    <w:basedOn w:val="a"/>
    <w:link w:val="1"/>
    <w:uiPriority w:val="99"/>
    <w:rsid w:val="009C5F61"/>
    <w:pPr>
      <w:widowControl w:val="0"/>
      <w:shd w:val="clear" w:color="auto" w:fill="FFFFFF"/>
      <w:spacing w:after="0" w:line="281" w:lineRule="exact"/>
      <w:jc w:val="both"/>
    </w:pPr>
    <w:rPr>
      <w:rFonts w:ascii="Times New Roman" w:hAnsi="Times New Roman" w:cs="Times New Roman"/>
      <w:sz w:val="21"/>
      <w:szCs w:val="21"/>
      <w:lang w:val="az-Latn-AZ"/>
    </w:rPr>
  </w:style>
  <w:style w:type="character" w:customStyle="1" w:styleId="a7">
    <w:name w:val="Основной текст Знак"/>
    <w:basedOn w:val="a0"/>
    <w:uiPriority w:val="99"/>
    <w:semiHidden/>
    <w:rsid w:val="009C5F61"/>
    <w:rPr>
      <w:lang w:val="en-US"/>
    </w:rPr>
  </w:style>
  <w:style w:type="paragraph" w:styleId="a8">
    <w:name w:val="List Paragraph"/>
    <w:basedOn w:val="a"/>
    <w:uiPriority w:val="34"/>
    <w:qFormat/>
    <w:rsid w:val="009C5F61"/>
    <w:pPr>
      <w:ind w:left="720"/>
      <w:contextualSpacing/>
    </w:pPr>
  </w:style>
  <w:style w:type="paragraph" w:styleId="a9">
    <w:name w:val="Balloon Text"/>
    <w:basedOn w:val="a"/>
    <w:link w:val="aa"/>
    <w:uiPriority w:val="99"/>
    <w:semiHidden/>
    <w:unhideWhenUsed/>
    <w:rsid w:val="00A061B4"/>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A061B4"/>
    <w:rPr>
      <w:rFonts w:ascii="Segoe UI" w:hAnsi="Segoe UI" w:cs="Segoe UI"/>
      <w:sz w:val="18"/>
      <w:szCs w:val="18"/>
      <w:lang w:val="en-US"/>
    </w:rPr>
  </w:style>
  <w:style w:type="paragraph" w:styleId="ab">
    <w:name w:val="header"/>
    <w:basedOn w:val="a"/>
    <w:link w:val="ac"/>
    <w:uiPriority w:val="99"/>
    <w:unhideWhenUsed/>
    <w:rsid w:val="005C01A2"/>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5C01A2"/>
    <w:rPr>
      <w:lang w:val="en-US"/>
    </w:rPr>
  </w:style>
  <w:style w:type="paragraph" w:styleId="ad">
    <w:name w:val="Normal (Web)"/>
    <w:basedOn w:val="a"/>
    <w:uiPriority w:val="99"/>
    <w:unhideWhenUsed/>
    <w:rsid w:val="006166FD"/>
    <w:pPr>
      <w:spacing w:before="100" w:beforeAutospacing="1" w:after="100" w:afterAutospacing="1" w:line="240" w:lineRule="auto"/>
    </w:pPr>
    <w:rPr>
      <w:rFonts w:ascii="Times New Roman" w:eastAsia="Times New Roman" w:hAnsi="Times New Roman" w:cs="Times New Roman"/>
      <w:sz w:val="24"/>
      <w:szCs w:val="24"/>
    </w:rPr>
  </w:style>
  <w:style w:type="character" w:styleId="ae">
    <w:name w:val="Strong"/>
    <w:basedOn w:val="a0"/>
    <w:uiPriority w:val="22"/>
    <w:qFormat/>
    <w:rsid w:val="006166FD"/>
    <w:rPr>
      <w:b/>
      <w:bCs/>
    </w:rPr>
  </w:style>
  <w:style w:type="paragraph" w:styleId="af">
    <w:name w:val="Revision"/>
    <w:hidden/>
    <w:uiPriority w:val="99"/>
    <w:semiHidden/>
    <w:rsid w:val="0025350E"/>
    <w:pPr>
      <w:spacing w:after="0" w:line="240" w:lineRule="auto"/>
    </w:pPr>
    <w:rPr>
      <w:lang w:val="en-US"/>
    </w:rPr>
  </w:style>
  <w:style w:type="character" w:styleId="af0">
    <w:name w:val="annotation reference"/>
    <w:basedOn w:val="a0"/>
    <w:uiPriority w:val="99"/>
    <w:semiHidden/>
    <w:unhideWhenUsed/>
    <w:rsid w:val="00F9023F"/>
    <w:rPr>
      <w:sz w:val="16"/>
      <w:szCs w:val="16"/>
    </w:rPr>
  </w:style>
  <w:style w:type="paragraph" w:styleId="af1">
    <w:name w:val="annotation text"/>
    <w:basedOn w:val="a"/>
    <w:link w:val="af2"/>
    <w:uiPriority w:val="99"/>
    <w:unhideWhenUsed/>
    <w:rsid w:val="00F9023F"/>
    <w:pPr>
      <w:spacing w:line="240" w:lineRule="auto"/>
    </w:pPr>
    <w:rPr>
      <w:sz w:val="20"/>
      <w:szCs w:val="20"/>
    </w:rPr>
  </w:style>
  <w:style w:type="character" w:customStyle="1" w:styleId="af2">
    <w:name w:val="Текст примечания Знак"/>
    <w:basedOn w:val="a0"/>
    <w:link w:val="af1"/>
    <w:uiPriority w:val="99"/>
    <w:rsid w:val="00F9023F"/>
    <w:rPr>
      <w:sz w:val="20"/>
      <w:szCs w:val="20"/>
      <w:lang w:val="en-US"/>
    </w:rPr>
  </w:style>
  <w:style w:type="paragraph" w:styleId="af3">
    <w:name w:val="annotation subject"/>
    <w:basedOn w:val="af1"/>
    <w:next w:val="af1"/>
    <w:link w:val="af4"/>
    <w:uiPriority w:val="99"/>
    <w:semiHidden/>
    <w:unhideWhenUsed/>
    <w:rsid w:val="00F9023F"/>
    <w:rPr>
      <w:b/>
      <w:bCs/>
    </w:rPr>
  </w:style>
  <w:style w:type="character" w:customStyle="1" w:styleId="af4">
    <w:name w:val="Тема примечания Знак"/>
    <w:basedOn w:val="af2"/>
    <w:link w:val="af3"/>
    <w:uiPriority w:val="99"/>
    <w:semiHidden/>
    <w:rsid w:val="00F9023F"/>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022473">
      <w:bodyDiv w:val="1"/>
      <w:marLeft w:val="0"/>
      <w:marRight w:val="0"/>
      <w:marTop w:val="0"/>
      <w:marBottom w:val="0"/>
      <w:divBdr>
        <w:top w:val="none" w:sz="0" w:space="0" w:color="auto"/>
        <w:left w:val="none" w:sz="0" w:space="0" w:color="auto"/>
        <w:bottom w:val="none" w:sz="0" w:space="0" w:color="auto"/>
        <w:right w:val="none" w:sz="0" w:space="0" w:color="auto"/>
      </w:divBdr>
    </w:div>
    <w:div w:id="1461147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41EA0D-6D5A-4D43-9C46-3D42F9593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10</Pages>
  <Words>4519</Words>
  <Characters>25762</Characters>
  <Application>Microsoft Office Word</Application>
  <DocSecurity>0</DocSecurity>
  <Lines>214</Lines>
  <Paragraphs>60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Aidə Həmidova</dc:creator>
  <cp:keywords/>
  <dc:description/>
  <cp:lastModifiedBy>Anar Hacizade</cp:lastModifiedBy>
  <cp:revision>10</cp:revision>
  <cp:lastPrinted>2026-07-03T08:14:00Z</cp:lastPrinted>
  <dcterms:created xsi:type="dcterms:W3CDTF">2026-07-03T07:01:00Z</dcterms:created>
  <dcterms:modified xsi:type="dcterms:W3CDTF">2026-07-03T13:20:00Z</dcterms:modified>
</cp:coreProperties>
</file>