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779B" w14:textId="343ADBAA"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6A4BF53D" w14:textId="5109C526" w:rsidR="000532C0" w:rsidRPr="00D50C2E" w:rsidRDefault="00FE509B" w:rsidP="00D50C2E">
      <w:pPr>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35C9A501" wp14:editId="4F74D1AB">
            <wp:simplePos x="0" y="0"/>
            <wp:positionH relativeFrom="column">
              <wp:posOffset>2338070</wp:posOffset>
            </wp:positionH>
            <wp:positionV relativeFrom="paragraph">
              <wp:posOffset>152400</wp:posOffset>
            </wp:positionV>
            <wp:extent cx="1266825" cy="1400175"/>
            <wp:effectExtent l="0" t="0" r="9525" b="9525"/>
            <wp:wrapNone/>
            <wp:docPr id="1330971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C72FB75"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60C52E02"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45EC4EF7"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6EF41351"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26DE4561"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1D1B9596"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15558EFB"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50D6CCFD"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46757E6E"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638BE410" w14:textId="77777777" w:rsidR="000532C0" w:rsidRPr="00D50C2E" w:rsidRDefault="000532C0" w:rsidP="00D50C2E">
      <w:pPr>
        <w:spacing w:after="0" w:line="240" w:lineRule="auto"/>
        <w:ind w:firstLine="567"/>
        <w:jc w:val="center"/>
        <w:rPr>
          <w:rFonts w:ascii="Arial" w:eastAsia="Times New Roman" w:hAnsi="Arial" w:cs="Arial"/>
          <w:b/>
          <w:bCs/>
          <w:sz w:val="24"/>
          <w:szCs w:val="24"/>
          <w:lang w:val="az-Latn-AZ"/>
        </w:rPr>
      </w:pPr>
    </w:p>
    <w:p w14:paraId="43642D02" w14:textId="77777777" w:rsidR="00D50C2E" w:rsidRPr="00D50C2E" w:rsidRDefault="00D50C2E" w:rsidP="00D50C2E">
      <w:pPr>
        <w:spacing w:after="0" w:line="240" w:lineRule="auto"/>
        <w:ind w:firstLine="567"/>
        <w:jc w:val="center"/>
        <w:rPr>
          <w:rFonts w:ascii="Arial" w:eastAsia="Times New Roman" w:hAnsi="Arial" w:cs="Arial"/>
          <w:b/>
          <w:bCs/>
          <w:sz w:val="24"/>
          <w:szCs w:val="24"/>
          <w:lang w:val="az-Latn-AZ"/>
        </w:rPr>
      </w:pPr>
    </w:p>
    <w:p w14:paraId="520F2AA2" w14:textId="77777777" w:rsidR="00D50C2E" w:rsidRPr="00D50C2E" w:rsidRDefault="00D50C2E" w:rsidP="00D50C2E">
      <w:pPr>
        <w:spacing w:after="0" w:line="240" w:lineRule="auto"/>
        <w:ind w:firstLine="567"/>
        <w:jc w:val="center"/>
        <w:rPr>
          <w:rFonts w:ascii="Arial" w:eastAsia="Times New Roman" w:hAnsi="Arial" w:cs="Arial"/>
          <w:b/>
          <w:bCs/>
          <w:sz w:val="24"/>
          <w:szCs w:val="24"/>
          <w:lang w:val="az-Latn-AZ"/>
        </w:rPr>
      </w:pPr>
    </w:p>
    <w:p w14:paraId="7413C684" w14:textId="77777777" w:rsidR="00D50C2E" w:rsidRPr="00D50C2E" w:rsidRDefault="00D50C2E" w:rsidP="00D50C2E">
      <w:pPr>
        <w:spacing w:after="0" w:line="240" w:lineRule="auto"/>
        <w:ind w:firstLine="567"/>
        <w:jc w:val="center"/>
        <w:rPr>
          <w:rFonts w:ascii="Arial" w:eastAsia="Times New Roman" w:hAnsi="Arial" w:cs="Arial"/>
          <w:b/>
          <w:bCs/>
          <w:sz w:val="24"/>
          <w:szCs w:val="24"/>
          <w:lang w:val="az-Latn-AZ"/>
        </w:rPr>
      </w:pPr>
    </w:p>
    <w:p w14:paraId="49C4B543" w14:textId="77777777" w:rsidR="00D50C2E" w:rsidRPr="00D50C2E" w:rsidRDefault="00D50C2E" w:rsidP="00D50C2E">
      <w:pPr>
        <w:spacing w:after="0" w:line="240" w:lineRule="auto"/>
        <w:ind w:firstLine="567"/>
        <w:jc w:val="center"/>
        <w:rPr>
          <w:rFonts w:ascii="Arial" w:eastAsia="Times New Roman" w:hAnsi="Arial" w:cs="Arial"/>
          <w:b/>
          <w:bCs/>
          <w:sz w:val="24"/>
          <w:szCs w:val="24"/>
          <w:lang w:val="az-Latn-AZ"/>
        </w:rPr>
      </w:pPr>
    </w:p>
    <w:p w14:paraId="08248954" w14:textId="77777777" w:rsidR="00D50C2E" w:rsidRPr="00D50C2E" w:rsidRDefault="00D50C2E" w:rsidP="00D50C2E">
      <w:pPr>
        <w:spacing w:after="0" w:line="240" w:lineRule="auto"/>
        <w:ind w:firstLine="567"/>
        <w:jc w:val="center"/>
        <w:rPr>
          <w:rFonts w:ascii="Arial" w:eastAsia="Times New Roman" w:hAnsi="Arial" w:cs="Arial"/>
          <w:b/>
          <w:bCs/>
          <w:sz w:val="24"/>
          <w:szCs w:val="24"/>
          <w:lang w:val="az-Latn-AZ"/>
        </w:rPr>
      </w:pPr>
    </w:p>
    <w:p w14:paraId="50438F47" w14:textId="77777777" w:rsidR="00D50C2E" w:rsidRPr="00D50C2E" w:rsidRDefault="00D50C2E" w:rsidP="00D50C2E">
      <w:pPr>
        <w:spacing w:after="0" w:line="240" w:lineRule="auto"/>
        <w:ind w:firstLine="567"/>
        <w:jc w:val="center"/>
        <w:rPr>
          <w:rFonts w:ascii="Arial" w:eastAsia="Times New Roman" w:hAnsi="Arial" w:cs="Arial"/>
          <w:b/>
          <w:bCs/>
          <w:sz w:val="24"/>
          <w:szCs w:val="24"/>
          <w:lang w:val="az-Latn-AZ"/>
        </w:rPr>
      </w:pPr>
    </w:p>
    <w:p w14:paraId="7FC70D7D" w14:textId="24802804" w:rsidR="00A728AD" w:rsidRPr="00D50C2E" w:rsidRDefault="00A728AD" w:rsidP="00D50C2E">
      <w:pPr>
        <w:spacing w:after="0" w:line="240" w:lineRule="auto"/>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AZƏRBAYCAN RESPUBLİKASI ADINDAN</w:t>
      </w:r>
    </w:p>
    <w:p w14:paraId="125D6136" w14:textId="77777777" w:rsidR="00A728AD" w:rsidRPr="00D50C2E" w:rsidRDefault="00A728AD" w:rsidP="00D50C2E">
      <w:pPr>
        <w:spacing w:after="0" w:line="240" w:lineRule="auto"/>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 </w:t>
      </w:r>
    </w:p>
    <w:p w14:paraId="2366FE34" w14:textId="77777777" w:rsidR="00A728AD" w:rsidRPr="00D50C2E" w:rsidRDefault="00A728AD" w:rsidP="00D50C2E">
      <w:pPr>
        <w:spacing w:after="0" w:line="240" w:lineRule="auto"/>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Azərbaycan Respublikası</w:t>
      </w:r>
    </w:p>
    <w:p w14:paraId="4132E376" w14:textId="77777777" w:rsidR="00A728AD" w:rsidRPr="00D50C2E" w:rsidRDefault="00A728AD" w:rsidP="00D50C2E">
      <w:pPr>
        <w:spacing w:after="0" w:line="240" w:lineRule="auto"/>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Konstitusiya Məhkəməsi Plenumunun</w:t>
      </w:r>
    </w:p>
    <w:p w14:paraId="584D0626" w14:textId="77777777" w:rsidR="00A728AD" w:rsidRPr="00D50C2E" w:rsidRDefault="00A728AD" w:rsidP="00D50C2E">
      <w:pPr>
        <w:spacing w:after="0" w:line="240" w:lineRule="auto"/>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 </w:t>
      </w:r>
    </w:p>
    <w:p w14:paraId="35107FDB" w14:textId="3CA6EE14" w:rsidR="00B776D6" w:rsidRPr="00D50C2E" w:rsidRDefault="00B776D6" w:rsidP="00D50C2E">
      <w:pPr>
        <w:pStyle w:val="Heading10"/>
        <w:keepNext/>
        <w:keepLines/>
        <w:spacing w:after="0"/>
        <w:rPr>
          <w:sz w:val="24"/>
          <w:szCs w:val="24"/>
          <w:lang w:val="az-Latn-AZ"/>
        </w:rPr>
      </w:pPr>
      <w:bookmarkStart w:id="0" w:name="bookmark0"/>
      <w:bookmarkStart w:id="1" w:name="bookmark1"/>
      <w:bookmarkStart w:id="2" w:name="bookmark2"/>
      <w:r w:rsidRPr="00D50C2E">
        <w:rPr>
          <w:sz w:val="24"/>
          <w:szCs w:val="24"/>
          <w:lang w:val="az-Latn-AZ"/>
        </w:rPr>
        <w:t>Q</w:t>
      </w:r>
      <w:r w:rsidR="00A91C07" w:rsidRPr="00D50C2E">
        <w:rPr>
          <w:sz w:val="24"/>
          <w:szCs w:val="24"/>
          <w:lang w:val="az-Latn-AZ"/>
        </w:rPr>
        <w:t xml:space="preserve"> </w:t>
      </w:r>
      <w:r w:rsidRPr="00D50C2E">
        <w:rPr>
          <w:sz w:val="24"/>
          <w:szCs w:val="24"/>
          <w:lang w:val="az-Latn-AZ"/>
        </w:rPr>
        <w:t>Ə</w:t>
      </w:r>
      <w:r w:rsidR="00A91C07" w:rsidRPr="00D50C2E">
        <w:rPr>
          <w:sz w:val="24"/>
          <w:szCs w:val="24"/>
          <w:lang w:val="az-Latn-AZ"/>
        </w:rPr>
        <w:t xml:space="preserve"> </w:t>
      </w:r>
      <w:r w:rsidRPr="00D50C2E">
        <w:rPr>
          <w:sz w:val="24"/>
          <w:szCs w:val="24"/>
          <w:lang w:val="az-Latn-AZ"/>
        </w:rPr>
        <w:t>R</w:t>
      </w:r>
      <w:r w:rsidR="00A91C07" w:rsidRPr="00D50C2E">
        <w:rPr>
          <w:sz w:val="24"/>
          <w:szCs w:val="24"/>
          <w:lang w:val="az-Latn-AZ"/>
        </w:rPr>
        <w:t xml:space="preserve"> </w:t>
      </w:r>
      <w:r w:rsidRPr="00D50C2E">
        <w:rPr>
          <w:sz w:val="24"/>
          <w:szCs w:val="24"/>
          <w:lang w:val="az-Latn-AZ"/>
        </w:rPr>
        <w:t>A</w:t>
      </w:r>
      <w:r w:rsidR="00A91C07" w:rsidRPr="00D50C2E">
        <w:rPr>
          <w:sz w:val="24"/>
          <w:szCs w:val="24"/>
          <w:lang w:val="az-Latn-AZ"/>
        </w:rPr>
        <w:t xml:space="preserve"> </w:t>
      </w:r>
      <w:r w:rsidRPr="00D50C2E">
        <w:rPr>
          <w:sz w:val="24"/>
          <w:szCs w:val="24"/>
          <w:lang w:val="az-Latn-AZ"/>
        </w:rPr>
        <w:t>R</w:t>
      </w:r>
      <w:r w:rsidR="00A91C07" w:rsidRPr="00D50C2E">
        <w:rPr>
          <w:sz w:val="24"/>
          <w:szCs w:val="24"/>
          <w:lang w:val="az-Latn-AZ"/>
        </w:rPr>
        <w:t xml:space="preserve"> </w:t>
      </w:r>
      <w:r w:rsidRPr="00D50C2E">
        <w:rPr>
          <w:sz w:val="24"/>
          <w:szCs w:val="24"/>
          <w:lang w:val="az-Latn-AZ"/>
        </w:rPr>
        <w:t>D</w:t>
      </w:r>
      <w:r w:rsidR="00A91C07" w:rsidRPr="00D50C2E">
        <w:rPr>
          <w:sz w:val="24"/>
          <w:szCs w:val="24"/>
          <w:lang w:val="az-Latn-AZ"/>
        </w:rPr>
        <w:t xml:space="preserve"> </w:t>
      </w:r>
      <w:r w:rsidRPr="00D50C2E">
        <w:rPr>
          <w:sz w:val="24"/>
          <w:szCs w:val="24"/>
          <w:lang w:val="az-Latn-AZ"/>
        </w:rPr>
        <w:t>A</w:t>
      </w:r>
      <w:r w:rsidR="00A91C07" w:rsidRPr="00D50C2E">
        <w:rPr>
          <w:sz w:val="24"/>
          <w:szCs w:val="24"/>
          <w:lang w:val="az-Latn-AZ"/>
        </w:rPr>
        <w:t xml:space="preserve"> </w:t>
      </w:r>
      <w:r w:rsidRPr="00D50C2E">
        <w:rPr>
          <w:sz w:val="24"/>
          <w:szCs w:val="24"/>
          <w:lang w:val="az-Latn-AZ"/>
        </w:rPr>
        <w:t>D</w:t>
      </w:r>
      <w:r w:rsidR="00A91C07" w:rsidRPr="00D50C2E">
        <w:rPr>
          <w:sz w:val="24"/>
          <w:szCs w:val="24"/>
          <w:lang w:val="az-Latn-AZ"/>
        </w:rPr>
        <w:t xml:space="preserve"> </w:t>
      </w:r>
      <w:r w:rsidRPr="00D50C2E">
        <w:rPr>
          <w:sz w:val="24"/>
          <w:szCs w:val="24"/>
          <w:lang w:val="az-Latn-AZ"/>
        </w:rPr>
        <w:t>I</w:t>
      </w:r>
      <w:bookmarkEnd w:id="0"/>
      <w:bookmarkEnd w:id="1"/>
      <w:bookmarkEnd w:id="2"/>
    </w:p>
    <w:p w14:paraId="2C8DAB67" w14:textId="51F562DD" w:rsidR="00BD305F" w:rsidRPr="00D50C2E" w:rsidRDefault="00BD305F" w:rsidP="00D50C2E">
      <w:pPr>
        <w:spacing w:after="0" w:line="240" w:lineRule="auto"/>
        <w:jc w:val="center"/>
        <w:rPr>
          <w:rFonts w:ascii="Arial" w:eastAsia="Times New Roman" w:hAnsi="Arial" w:cs="Arial"/>
          <w:b/>
          <w:bCs/>
          <w:sz w:val="24"/>
          <w:szCs w:val="24"/>
          <w:lang w:val="az-Latn-AZ"/>
        </w:rPr>
      </w:pPr>
    </w:p>
    <w:p w14:paraId="1764EA96" w14:textId="77777777" w:rsidR="00A91C07" w:rsidRPr="00D50C2E" w:rsidRDefault="00A91C07" w:rsidP="00D50C2E">
      <w:pPr>
        <w:spacing w:after="0" w:line="240" w:lineRule="auto"/>
        <w:jc w:val="center"/>
        <w:rPr>
          <w:rFonts w:ascii="Arial" w:eastAsia="Times New Roman" w:hAnsi="Arial" w:cs="Arial"/>
          <w:b/>
          <w:bCs/>
          <w:sz w:val="24"/>
          <w:szCs w:val="24"/>
          <w:lang w:val="az-Latn-AZ"/>
        </w:rPr>
      </w:pPr>
    </w:p>
    <w:p w14:paraId="747C998E" w14:textId="76A778B6" w:rsidR="001A6D15" w:rsidRPr="00D50C2E" w:rsidRDefault="002821B2" w:rsidP="00D50C2E">
      <w:pPr>
        <w:pStyle w:val="ae"/>
        <w:shd w:val="clear" w:color="auto" w:fill="auto"/>
        <w:spacing w:line="240" w:lineRule="auto"/>
        <w:jc w:val="center"/>
        <w:rPr>
          <w:rFonts w:ascii="Arial" w:eastAsia="Times New Roman" w:hAnsi="Arial" w:cs="Arial"/>
          <w:b/>
          <w:bCs/>
          <w:sz w:val="24"/>
          <w:szCs w:val="24"/>
          <w:lang w:val="az-Latn-AZ"/>
        </w:rPr>
      </w:pPr>
      <w:r w:rsidRPr="00D50C2E">
        <w:rPr>
          <w:rFonts w:ascii="Arial" w:eastAsia="Calibri" w:hAnsi="Arial" w:cs="Arial"/>
          <w:b/>
          <w:bCs/>
          <w:sz w:val="24"/>
          <w:szCs w:val="24"/>
          <w:lang w:val="az-Latn-AZ" w:eastAsia="en-US"/>
        </w:rPr>
        <w:t xml:space="preserve">Bakı Apellyasiya Məhkəməsinin </w:t>
      </w:r>
      <w:r w:rsidR="00525EDC" w:rsidRPr="00D50C2E">
        <w:rPr>
          <w:rFonts w:ascii="Arial" w:eastAsia="Calibri" w:hAnsi="Arial" w:cs="Arial"/>
          <w:b/>
          <w:bCs/>
          <w:sz w:val="24"/>
          <w:szCs w:val="24"/>
          <w:lang w:val="az-Latn-AZ" w:eastAsia="en-US"/>
        </w:rPr>
        <w:t>Azərbaycan Respublikası Mülki Məcəlləsinin 144, 146, 329, 675 və 700-cü maddələrinin əlaqəli şəkildə</w:t>
      </w:r>
      <w:r w:rsidR="00525EDC" w:rsidRPr="00D50C2E">
        <w:rPr>
          <w:rFonts w:ascii="Arial" w:hAnsi="Arial" w:cs="Arial"/>
          <w:b/>
          <w:bCs/>
          <w:sz w:val="24"/>
          <w:szCs w:val="24"/>
          <w:lang w:val="az-Latn-AZ"/>
        </w:rPr>
        <w:t xml:space="preserve"> </w:t>
      </w:r>
      <w:r w:rsidR="00406C7F" w:rsidRPr="00D50C2E">
        <w:rPr>
          <w:rFonts w:ascii="Arial" w:hAnsi="Arial" w:cs="Arial"/>
          <w:b/>
          <w:bCs/>
          <w:sz w:val="24"/>
          <w:szCs w:val="24"/>
          <w:lang w:val="az-Latn-AZ"/>
        </w:rPr>
        <w:t>şərh edilməsi</w:t>
      </w:r>
      <w:r w:rsidRPr="00D50C2E">
        <w:rPr>
          <w:rFonts w:ascii="Arial" w:hAnsi="Arial" w:cs="Arial"/>
          <w:b/>
          <w:bCs/>
          <w:sz w:val="24"/>
          <w:szCs w:val="24"/>
          <w:lang w:val="az-Latn-AZ"/>
        </w:rPr>
        <w:t xml:space="preserve"> ilə bağlı</w:t>
      </w:r>
      <w:r w:rsidR="00EC56E1" w:rsidRPr="00D50C2E">
        <w:rPr>
          <w:rFonts w:ascii="Arial" w:hAnsi="Arial" w:cs="Arial"/>
          <w:b/>
          <w:bCs/>
          <w:sz w:val="24"/>
          <w:szCs w:val="24"/>
          <w:lang w:val="az-Latn-AZ"/>
        </w:rPr>
        <w:t xml:space="preserve"> </w:t>
      </w:r>
      <w:r w:rsidRPr="00D50C2E">
        <w:rPr>
          <w:rFonts w:ascii="Arial" w:hAnsi="Arial" w:cs="Arial"/>
          <w:b/>
          <w:bCs/>
          <w:sz w:val="24"/>
          <w:szCs w:val="24"/>
          <w:lang w:val="az-Latn-AZ"/>
        </w:rPr>
        <w:t>müraciətinə</w:t>
      </w:r>
      <w:r w:rsidR="00406C7F" w:rsidRPr="00D50C2E">
        <w:rPr>
          <w:rFonts w:ascii="Arial" w:hAnsi="Arial" w:cs="Arial"/>
          <w:b/>
          <w:bCs/>
          <w:sz w:val="24"/>
          <w:szCs w:val="24"/>
          <w:lang w:val="az-Latn-AZ"/>
        </w:rPr>
        <w:t xml:space="preserve"> dair</w:t>
      </w:r>
    </w:p>
    <w:p w14:paraId="3CCE1587" w14:textId="26131C67" w:rsidR="00A728AD" w:rsidRPr="00D50C2E" w:rsidRDefault="00A728AD" w:rsidP="00D50C2E">
      <w:pPr>
        <w:spacing w:after="0" w:line="240" w:lineRule="auto"/>
        <w:ind w:firstLine="567"/>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  </w:t>
      </w:r>
    </w:p>
    <w:p w14:paraId="6D9008D8" w14:textId="77777777" w:rsidR="00A91C07" w:rsidRPr="00D50C2E" w:rsidRDefault="00A91C07" w:rsidP="00D50C2E">
      <w:pPr>
        <w:spacing w:after="0" w:line="240" w:lineRule="auto"/>
        <w:ind w:firstLine="567"/>
        <w:rPr>
          <w:rFonts w:ascii="Arial" w:eastAsia="Times New Roman" w:hAnsi="Arial" w:cs="Arial"/>
          <w:b/>
          <w:bCs/>
          <w:sz w:val="24"/>
          <w:szCs w:val="24"/>
          <w:lang w:val="az-Latn-AZ"/>
        </w:rPr>
      </w:pPr>
    </w:p>
    <w:p w14:paraId="491C9E34" w14:textId="205C63A1" w:rsidR="00A728AD" w:rsidRPr="00D50C2E" w:rsidRDefault="001A6D15" w:rsidP="00D50C2E">
      <w:pPr>
        <w:spacing w:after="0" w:line="240" w:lineRule="auto"/>
        <w:ind w:firstLine="567"/>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 xml:space="preserve"> </w:t>
      </w:r>
      <w:r w:rsidR="00A91C07" w:rsidRPr="00D50C2E">
        <w:rPr>
          <w:rFonts w:ascii="Arial" w:eastAsia="Times New Roman" w:hAnsi="Arial" w:cs="Arial"/>
          <w:b/>
          <w:bCs/>
          <w:sz w:val="24"/>
          <w:szCs w:val="24"/>
          <w:lang w:val="az-Latn-AZ"/>
        </w:rPr>
        <w:t xml:space="preserve">11 iyun </w:t>
      </w:r>
      <w:r w:rsidR="00A728AD" w:rsidRPr="00D50C2E">
        <w:rPr>
          <w:rFonts w:ascii="Arial" w:eastAsia="Times New Roman" w:hAnsi="Arial" w:cs="Arial"/>
          <w:b/>
          <w:bCs/>
          <w:sz w:val="24"/>
          <w:szCs w:val="24"/>
          <w:lang w:val="az-Latn-AZ"/>
        </w:rPr>
        <w:t>202</w:t>
      </w:r>
      <w:r w:rsidR="00C67494" w:rsidRPr="00D50C2E">
        <w:rPr>
          <w:rFonts w:ascii="Arial" w:eastAsia="Times New Roman" w:hAnsi="Arial" w:cs="Arial"/>
          <w:b/>
          <w:bCs/>
          <w:sz w:val="24"/>
          <w:szCs w:val="24"/>
          <w:lang w:val="az-Latn-AZ"/>
        </w:rPr>
        <w:t>5</w:t>
      </w:r>
      <w:r w:rsidR="00A728AD" w:rsidRPr="00D50C2E">
        <w:rPr>
          <w:rFonts w:ascii="Arial" w:eastAsia="Times New Roman" w:hAnsi="Arial" w:cs="Arial"/>
          <w:b/>
          <w:bCs/>
          <w:sz w:val="24"/>
          <w:szCs w:val="24"/>
          <w:lang w:val="az-Latn-AZ"/>
        </w:rPr>
        <w:t>-c</w:t>
      </w:r>
      <w:r w:rsidR="00C67494" w:rsidRPr="00D50C2E">
        <w:rPr>
          <w:rFonts w:ascii="Arial" w:eastAsia="Times New Roman" w:hAnsi="Arial" w:cs="Arial"/>
          <w:b/>
          <w:bCs/>
          <w:sz w:val="24"/>
          <w:szCs w:val="24"/>
          <w:lang w:val="az-Latn-AZ"/>
        </w:rPr>
        <w:t>i</w:t>
      </w:r>
      <w:r w:rsidR="00A728AD" w:rsidRPr="00D50C2E">
        <w:rPr>
          <w:rFonts w:ascii="Arial" w:eastAsia="Times New Roman" w:hAnsi="Arial" w:cs="Arial"/>
          <w:b/>
          <w:bCs/>
          <w:sz w:val="24"/>
          <w:szCs w:val="24"/>
          <w:lang w:val="az-Latn-AZ"/>
        </w:rPr>
        <w:t xml:space="preserve"> il</w:t>
      </w:r>
      <w:r w:rsidR="00A91C07" w:rsidRPr="00D50C2E">
        <w:rPr>
          <w:rFonts w:ascii="Arial" w:eastAsia="Times New Roman" w:hAnsi="Arial" w:cs="Arial"/>
          <w:b/>
          <w:bCs/>
          <w:sz w:val="24"/>
          <w:szCs w:val="24"/>
          <w:lang w:val="az-Latn-AZ"/>
        </w:rPr>
        <w:t xml:space="preserve">                                                                                  </w:t>
      </w:r>
      <w:r w:rsidR="00A728AD" w:rsidRPr="00D50C2E">
        <w:rPr>
          <w:rFonts w:ascii="Arial" w:eastAsia="Times New Roman" w:hAnsi="Arial" w:cs="Arial"/>
          <w:b/>
          <w:bCs/>
          <w:sz w:val="24"/>
          <w:szCs w:val="24"/>
          <w:lang w:val="az-Latn-AZ"/>
        </w:rPr>
        <w:t>Bakı şəhəri</w:t>
      </w:r>
    </w:p>
    <w:p w14:paraId="69EE19A3" w14:textId="77777777" w:rsidR="00A728AD" w:rsidRPr="00D50C2E" w:rsidRDefault="00A728AD"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w:t>
      </w:r>
    </w:p>
    <w:p w14:paraId="277B2010" w14:textId="77777777" w:rsidR="00A91C07" w:rsidRPr="00D50C2E" w:rsidRDefault="00A728AD"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w:t>
      </w:r>
      <w:r w:rsidR="00C67494" w:rsidRPr="00D50C2E">
        <w:rPr>
          <w:rFonts w:ascii="Arial" w:hAnsi="Arial" w:cs="Arial"/>
          <w:sz w:val="24"/>
          <w:szCs w:val="24"/>
          <w:lang w:val="az-Latn-AZ"/>
        </w:rPr>
        <w:t xml:space="preserve">Ceyhun Qaracayev,  </w:t>
      </w:r>
      <w:r w:rsidR="00507CC6" w:rsidRPr="00D50C2E">
        <w:rPr>
          <w:rFonts w:ascii="Arial" w:hAnsi="Arial" w:cs="Arial"/>
          <w:sz w:val="24"/>
          <w:szCs w:val="24"/>
          <w:lang w:val="az-Latn-AZ"/>
        </w:rPr>
        <w:t>Fikrət Məmmədov,</w:t>
      </w:r>
      <w:r w:rsidR="00507CC6" w:rsidRPr="00D50C2E">
        <w:rPr>
          <w:rFonts w:ascii="Arial" w:hAnsi="Arial" w:cs="Arial"/>
          <w:sz w:val="24"/>
          <w:szCs w:val="24"/>
          <w:shd w:val="clear" w:color="auto" w:fill="FBFBFB"/>
          <w:lang w:val="az-Latn-AZ"/>
        </w:rPr>
        <w:t xml:space="preserve"> </w:t>
      </w:r>
      <w:r w:rsidRPr="00D50C2E">
        <w:rPr>
          <w:rFonts w:ascii="Arial" w:eastAsia="Times New Roman" w:hAnsi="Arial" w:cs="Arial"/>
          <w:sz w:val="24"/>
          <w:szCs w:val="24"/>
          <w:lang w:val="az-Latn-AZ"/>
        </w:rPr>
        <w:t>İsa Nəcəfov</w:t>
      </w:r>
      <w:r w:rsidR="00307A53" w:rsidRPr="00D50C2E">
        <w:rPr>
          <w:rFonts w:ascii="Arial" w:eastAsia="Times New Roman" w:hAnsi="Arial" w:cs="Arial"/>
          <w:sz w:val="24"/>
          <w:szCs w:val="24"/>
          <w:lang w:val="az-Latn-AZ"/>
        </w:rPr>
        <w:t xml:space="preserve">, </w:t>
      </w:r>
      <w:r w:rsidRPr="00D50C2E">
        <w:rPr>
          <w:rFonts w:ascii="Arial" w:eastAsia="Times New Roman" w:hAnsi="Arial" w:cs="Arial"/>
          <w:sz w:val="24"/>
          <w:szCs w:val="24"/>
          <w:lang w:val="az-Latn-AZ"/>
        </w:rPr>
        <w:t>Kamran Şəfiyev (məruzəçi-hakim)</w:t>
      </w:r>
      <w:r w:rsidR="00307A53" w:rsidRPr="00D50C2E">
        <w:rPr>
          <w:rFonts w:ascii="Arial" w:hAnsi="Arial" w:cs="Arial"/>
          <w:sz w:val="24"/>
          <w:szCs w:val="24"/>
          <w:shd w:val="clear" w:color="auto" w:fill="FBFBFB"/>
          <w:lang w:val="az-Latn-AZ"/>
        </w:rPr>
        <w:t xml:space="preserve"> </w:t>
      </w:r>
      <w:r w:rsidR="00307A53" w:rsidRPr="00D50C2E">
        <w:rPr>
          <w:rFonts w:ascii="Arial" w:hAnsi="Arial" w:cs="Arial"/>
          <w:sz w:val="24"/>
          <w:szCs w:val="24"/>
          <w:lang w:val="az-Latn-AZ"/>
        </w:rPr>
        <w:t>və Xanlar Vəliyevdən</w:t>
      </w:r>
      <w:r w:rsidRPr="00D50C2E">
        <w:rPr>
          <w:rFonts w:ascii="Arial" w:eastAsia="Times New Roman" w:hAnsi="Arial" w:cs="Arial"/>
          <w:sz w:val="24"/>
          <w:szCs w:val="24"/>
          <w:lang w:val="az-Latn-AZ"/>
        </w:rPr>
        <w:t xml:space="preserve"> ibarət tərkibdə,</w:t>
      </w:r>
    </w:p>
    <w:p w14:paraId="492D105B" w14:textId="77777777" w:rsidR="00A91C07" w:rsidRPr="00D50C2E" w:rsidRDefault="00A728AD"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məhkəmə katibi Fəraid Əliyevin iştirakı ilə,</w:t>
      </w:r>
    </w:p>
    <w:p w14:paraId="51A8402B" w14:textId="77777777" w:rsidR="00A91C07" w:rsidRPr="00D50C2E" w:rsidRDefault="00A728AD"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D50C2E">
        <w:rPr>
          <w:rFonts w:ascii="Arial" w:eastAsia="Calibri" w:hAnsi="Arial" w:cs="Arial"/>
          <w:sz w:val="24"/>
          <w:szCs w:val="24"/>
          <w:lang w:val="az-Latn-AZ"/>
        </w:rPr>
        <w:t xml:space="preserve">Bakı Apellyasiya </w:t>
      </w:r>
      <w:r w:rsidRPr="00D50C2E">
        <w:rPr>
          <w:rFonts w:ascii="Arial" w:eastAsia="Times New Roman" w:hAnsi="Arial" w:cs="Arial"/>
          <w:sz w:val="24"/>
          <w:szCs w:val="24"/>
          <w:lang w:val="az-Latn-AZ"/>
        </w:rPr>
        <w:t xml:space="preserve">Məhkəməsinin müraciəti əsasında </w:t>
      </w:r>
      <w:r w:rsidR="00406C7F" w:rsidRPr="00D50C2E">
        <w:rPr>
          <w:rFonts w:ascii="Arial" w:hAnsi="Arial" w:cs="Arial"/>
          <w:sz w:val="24"/>
          <w:szCs w:val="24"/>
          <w:lang w:val="az-Latn-AZ"/>
        </w:rPr>
        <w:t xml:space="preserve">Azərbaycan Respublikası </w:t>
      </w:r>
      <w:r w:rsidR="004E3BA6" w:rsidRPr="00D50C2E">
        <w:rPr>
          <w:rFonts w:ascii="Arial" w:eastAsia="Calibri" w:hAnsi="Arial" w:cs="Arial"/>
          <w:sz w:val="24"/>
          <w:szCs w:val="24"/>
          <w:lang w:val="az-Latn-AZ" w:eastAsia="en-US"/>
        </w:rPr>
        <w:t>Mülki Məcəlləsinin 144, 146, 329, 675 və 700-cü maddələrinin əlaqəli şəkildə</w:t>
      </w:r>
      <w:r w:rsidR="004E3BA6" w:rsidRPr="00D50C2E">
        <w:rPr>
          <w:rFonts w:ascii="Arial" w:hAnsi="Arial" w:cs="Arial"/>
          <w:sz w:val="24"/>
          <w:szCs w:val="24"/>
          <w:lang w:val="az-Latn-AZ"/>
        </w:rPr>
        <w:t xml:space="preserve"> şərh edilməsinə dair</w:t>
      </w:r>
      <w:r w:rsidR="004E3BA6" w:rsidRPr="00D50C2E">
        <w:rPr>
          <w:rFonts w:ascii="Arial" w:hAnsi="Arial" w:cs="Arial"/>
          <w:b/>
          <w:bCs/>
          <w:sz w:val="24"/>
          <w:szCs w:val="24"/>
          <w:lang w:val="az-Latn-AZ"/>
        </w:rPr>
        <w:t xml:space="preserve"> </w:t>
      </w:r>
      <w:r w:rsidRPr="00D50C2E">
        <w:rPr>
          <w:rFonts w:ascii="Arial" w:eastAsia="Times New Roman" w:hAnsi="Arial" w:cs="Arial"/>
          <w:sz w:val="24"/>
          <w:szCs w:val="24"/>
          <w:lang w:val="az-Latn-AZ"/>
        </w:rPr>
        <w:t>konstitusiya işinə baxdı.</w:t>
      </w:r>
    </w:p>
    <w:p w14:paraId="45E3B8CC" w14:textId="3EB29E44" w:rsidR="00A728AD" w:rsidRPr="00D50C2E" w:rsidRDefault="00A728AD"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xml:space="preserve">İş üzrə hakim K.Şəfiyevin məruzəsini, maraqlı subyektlər </w:t>
      </w:r>
      <w:r w:rsidRPr="00D50C2E">
        <w:rPr>
          <w:rFonts w:ascii="Arial" w:eastAsia="Calibri" w:hAnsi="Arial" w:cs="Arial"/>
          <w:sz w:val="24"/>
          <w:szCs w:val="24"/>
          <w:lang w:val="az-Latn-AZ"/>
        </w:rPr>
        <w:t>Bakı</w:t>
      </w:r>
      <w:r w:rsidRPr="00D50C2E">
        <w:rPr>
          <w:rFonts w:ascii="Arial" w:eastAsia="Times New Roman" w:hAnsi="Arial" w:cs="Arial"/>
          <w:sz w:val="24"/>
          <w:szCs w:val="24"/>
          <w:lang w:val="az-Latn-AZ"/>
        </w:rPr>
        <w:t xml:space="preserve"> Apellyasiya Məhkəməsi</w:t>
      </w:r>
      <w:r w:rsidR="002821B2" w:rsidRPr="00D50C2E">
        <w:rPr>
          <w:rFonts w:ascii="Arial" w:eastAsia="Times New Roman" w:hAnsi="Arial" w:cs="Arial"/>
          <w:sz w:val="24"/>
          <w:szCs w:val="24"/>
          <w:lang w:val="az-Latn-AZ"/>
        </w:rPr>
        <w:t>nin müraciətini</w:t>
      </w:r>
      <w:r w:rsidRPr="00D50C2E">
        <w:rPr>
          <w:rFonts w:ascii="Arial" w:eastAsia="Times New Roman" w:hAnsi="Arial" w:cs="Arial"/>
          <w:sz w:val="24"/>
          <w:szCs w:val="24"/>
          <w:lang w:val="az-Latn-AZ"/>
        </w:rPr>
        <w:t xml:space="preserve"> və Azərbaycan Respublikası Milli Məclisi Aparatının mülahizə</w:t>
      </w:r>
      <w:r w:rsidR="002821B2" w:rsidRPr="00D50C2E">
        <w:rPr>
          <w:rFonts w:ascii="Arial" w:eastAsia="Times New Roman" w:hAnsi="Arial" w:cs="Arial"/>
          <w:sz w:val="24"/>
          <w:szCs w:val="24"/>
          <w:lang w:val="az-Latn-AZ"/>
        </w:rPr>
        <w:t>sini</w:t>
      </w:r>
      <w:r w:rsidRPr="00D50C2E">
        <w:rPr>
          <w:rFonts w:ascii="Arial" w:eastAsia="Times New Roman" w:hAnsi="Arial" w:cs="Arial"/>
          <w:sz w:val="24"/>
          <w:szCs w:val="24"/>
          <w:lang w:val="az-Latn-AZ"/>
        </w:rPr>
        <w:t>, Azərbaycan Respublikası</w:t>
      </w:r>
      <w:r w:rsidR="002821B2" w:rsidRPr="00D50C2E">
        <w:rPr>
          <w:rFonts w:ascii="Arial" w:eastAsia="Times New Roman" w:hAnsi="Arial" w:cs="Arial"/>
          <w:sz w:val="24"/>
          <w:szCs w:val="24"/>
          <w:lang w:val="az-Latn-AZ"/>
        </w:rPr>
        <w:t>nın</w:t>
      </w:r>
      <w:r w:rsidRPr="00D50C2E">
        <w:rPr>
          <w:rFonts w:ascii="Arial" w:eastAsia="Times New Roman" w:hAnsi="Arial" w:cs="Arial"/>
          <w:sz w:val="24"/>
          <w:szCs w:val="24"/>
          <w:lang w:val="az-Latn-AZ"/>
        </w:rPr>
        <w:t xml:space="preserve"> Ali Məhkəməsi, Azərbaycan Respublikası</w:t>
      </w:r>
      <w:r w:rsidR="002821B2" w:rsidRPr="00D50C2E">
        <w:rPr>
          <w:rFonts w:ascii="Arial" w:eastAsia="Times New Roman" w:hAnsi="Arial" w:cs="Arial"/>
          <w:sz w:val="24"/>
          <w:szCs w:val="24"/>
          <w:lang w:val="az-Latn-AZ"/>
        </w:rPr>
        <w:t>nın</w:t>
      </w:r>
      <w:r w:rsidRPr="00D50C2E">
        <w:rPr>
          <w:rFonts w:ascii="Arial" w:eastAsia="Times New Roman" w:hAnsi="Arial" w:cs="Arial"/>
          <w:sz w:val="24"/>
          <w:szCs w:val="24"/>
          <w:lang w:val="az-Latn-AZ"/>
        </w:rPr>
        <w:t xml:space="preserve"> Vəkillər Kollegiyası</w:t>
      </w:r>
      <w:r w:rsidR="002821B2" w:rsidRPr="00D50C2E">
        <w:rPr>
          <w:rFonts w:ascii="Arial" w:eastAsia="Times New Roman" w:hAnsi="Arial" w:cs="Arial"/>
          <w:sz w:val="24"/>
          <w:szCs w:val="24"/>
          <w:lang w:val="az-Latn-AZ"/>
        </w:rPr>
        <w:t xml:space="preserve"> tərəfindən təqdim edilmiş </w:t>
      </w:r>
      <w:r w:rsidRPr="00D50C2E">
        <w:rPr>
          <w:rFonts w:ascii="Arial" w:eastAsia="Times New Roman" w:hAnsi="Arial" w:cs="Arial"/>
          <w:sz w:val="24"/>
          <w:szCs w:val="24"/>
          <w:lang w:val="az-Latn-AZ"/>
        </w:rPr>
        <w:t>mütəxəssis</w:t>
      </w:r>
      <w:r w:rsidRPr="00D50C2E">
        <w:rPr>
          <w:rFonts w:ascii="Arial" w:eastAsia="Arial" w:hAnsi="Arial" w:cs="Arial"/>
          <w:sz w:val="24"/>
          <w:szCs w:val="24"/>
          <w:lang w:val="az-Latn-AZ"/>
        </w:rPr>
        <w:t xml:space="preserve"> </w:t>
      </w:r>
      <w:r w:rsidRPr="00D50C2E">
        <w:rPr>
          <w:rFonts w:ascii="Arial" w:eastAsia="Times New Roman" w:hAnsi="Arial" w:cs="Arial"/>
          <w:sz w:val="24"/>
          <w:szCs w:val="24"/>
          <w:lang w:val="az-Latn-AZ"/>
        </w:rPr>
        <w:t>mülahizələrini</w:t>
      </w:r>
      <w:r w:rsidR="00307A53" w:rsidRPr="00D50C2E">
        <w:rPr>
          <w:rFonts w:ascii="Arial" w:eastAsia="Times New Roman" w:hAnsi="Arial" w:cs="Arial"/>
          <w:sz w:val="24"/>
          <w:szCs w:val="24"/>
          <w:lang w:val="az-Latn-AZ"/>
        </w:rPr>
        <w:t>,</w:t>
      </w:r>
      <w:r w:rsidR="00307A53" w:rsidRPr="00D50C2E">
        <w:rPr>
          <w:rFonts w:ascii="Arial" w:hAnsi="Arial" w:cs="Arial"/>
          <w:sz w:val="24"/>
          <w:szCs w:val="24"/>
          <w:shd w:val="clear" w:color="auto" w:fill="FBFBFB"/>
          <w:lang w:val="az-Latn-AZ"/>
        </w:rPr>
        <w:t xml:space="preserve"> </w:t>
      </w:r>
      <w:r w:rsidR="00307A53" w:rsidRPr="00D50C2E">
        <w:rPr>
          <w:rFonts w:ascii="Arial" w:hAnsi="Arial" w:cs="Arial"/>
          <w:sz w:val="24"/>
          <w:szCs w:val="24"/>
          <w:lang w:val="az-Latn-AZ"/>
        </w:rPr>
        <w:t>ekspert Bakı Dövlət Universitetinin Hüquq fakültəsinin Mülki hüquq kafedrasının dosenti,</w:t>
      </w:r>
      <w:r w:rsidR="00307A53" w:rsidRPr="00D50C2E">
        <w:rPr>
          <w:rFonts w:ascii="Arial" w:hAnsi="Arial" w:cs="Arial"/>
          <w:sz w:val="24"/>
          <w:szCs w:val="24"/>
          <w:shd w:val="clear" w:color="auto" w:fill="FBFBFB"/>
          <w:lang w:val="az-Latn-AZ"/>
        </w:rPr>
        <w:t xml:space="preserve"> </w:t>
      </w:r>
      <w:r w:rsidR="00307A53" w:rsidRPr="00D50C2E">
        <w:rPr>
          <w:rFonts w:ascii="Arial" w:hAnsi="Arial" w:cs="Arial"/>
          <w:sz w:val="24"/>
          <w:szCs w:val="24"/>
          <w:lang w:val="az-Latn-AZ"/>
        </w:rPr>
        <w:t>hüquq üzrə fəlsəfə doktoru S.Süleymanlının rəyini</w:t>
      </w:r>
      <w:r w:rsidR="00307A53" w:rsidRPr="00D50C2E">
        <w:rPr>
          <w:rFonts w:ascii="Arial" w:hAnsi="Arial" w:cs="Arial"/>
          <w:sz w:val="24"/>
          <w:szCs w:val="24"/>
          <w:shd w:val="clear" w:color="auto" w:fill="FBFBFB"/>
          <w:lang w:val="az-Latn-AZ"/>
        </w:rPr>
        <w:t> </w:t>
      </w:r>
      <w:r w:rsidRPr="00D50C2E">
        <w:rPr>
          <w:rFonts w:ascii="Arial" w:eastAsia="Times New Roman" w:hAnsi="Arial" w:cs="Arial"/>
          <w:sz w:val="24"/>
          <w:szCs w:val="24"/>
          <w:lang w:val="az-Latn-AZ"/>
        </w:rPr>
        <w:t xml:space="preserve"> və iş materiallarını araşdırıb müzakirə edərək, Azərbaycan Respublikası Konstitusiya Məhkəməsinin Plenumu</w:t>
      </w:r>
    </w:p>
    <w:p w14:paraId="3112633F" w14:textId="77777777" w:rsidR="00A728AD" w:rsidRPr="00D50C2E" w:rsidRDefault="00A728AD" w:rsidP="00D50C2E">
      <w:pPr>
        <w:spacing w:after="0" w:line="240" w:lineRule="auto"/>
        <w:ind w:firstLine="567"/>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lastRenderedPageBreak/>
        <w:t>M Ü Ə Y Y Ə N   E T D İ:</w:t>
      </w:r>
    </w:p>
    <w:p w14:paraId="29762F72" w14:textId="77777777" w:rsidR="00A728AD" w:rsidRPr="00D50C2E" w:rsidRDefault="00A728AD" w:rsidP="00D50C2E">
      <w:pPr>
        <w:spacing w:after="0" w:line="240" w:lineRule="auto"/>
        <w:ind w:firstLine="567"/>
        <w:jc w:val="both"/>
        <w:rPr>
          <w:rFonts w:ascii="Arial" w:eastAsia="Times New Roman" w:hAnsi="Arial" w:cs="Arial"/>
          <w:sz w:val="24"/>
          <w:szCs w:val="24"/>
          <w:lang w:val="az-Latn-AZ"/>
        </w:rPr>
      </w:pPr>
    </w:p>
    <w:p w14:paraId="3606EDCC" w14:textId="77777777" w:rsidR="00A728AD" w:rsidRPr="00D50C2E" w:rsidRDefault="00A728AD" w:rsidP="00D50C2E">
      <w:pPr>
        <w:spacing w:after="0" w:line="240" w:lineRule="auto"/>
        <w:ind w:firstLine="567"/>
        <w:jc w:val="both"/>
        <w:rPr>
          <w:rFonts w:ascii="Arial" w:eastAsia="Times New Roman" w:hAnsi="Arial" w:cs="Arial"/>
          <w:sz w:val="24"/>
          <w:szCs w:val="24"/>
          <w:lang w:val="az-Latn-AZ"/>
        </w:rPr>
      </w:pPr>
    </w:p>
    <w:p w14:paraId="42B2C7CD" w14:textId="77777777" w:rsidR="00A91C07" w:rsidRPr="00D50C2E" w:rsidRDefault="00A728AD" w:rsidP="00D50C2E">
      <w:pPr>
        <w:spacing w:after="0" w:line="240" w:lineRule="auto"/>
        <w:ind w:firstLine="567"/>
        <w:jc w:val="both"/>
        <w:rPr>
          <w:rFonts w:ascii="Arial" w:eastAsia="Times New Roman" w:hAnsi="Arial" w:cs="Arial"/>
          <w:sz w:val="24"/>
          <w:szCs w:val="24"/>
          <w:lang w:val="az-Latn-AZ"/>
        </w:rPr>
      </w:pPr>
      <w:r w:rsidRPr="00D50C2E">
        <w:rPr>
          <w:rFonts w:ascii="Arial" w:eastAsia="Calibri" w:hAnsi="Arial" w:cs="Arial"/>
          <w:sz w:val="24"/>
          <w:szCs w:val="24"/>
          <w:lang w:val="az-Latn-AZ"/>
        </w:rPr>
        <w:t>Bakı</w:t>
      </w:r>
      <w:r w:rsidRPr="00D50C2E">
        <w:rPr>
          <w:rFonts w:ascii="Arial" w:eastAsia="Times New Roman" w:hAnsi="Arial" w:cs="Arial"/>
          <w:sz w:val="24"/>
          <w:szCs w:val="24"/>
          <w:lang w:val="az-Latn-AZ"/>
        </w:rPr>
        <w:t xml:space="preserve"> Apellyasiya Məhkəməsi Azərbaycan Respublikasının Konstitusiya Məhkəməsinə müraciət edərək </w:t>
      </w:r>
      <w:r w:rsidR="001A5B29" w:rsidRPr="00D50C2E">
        <w:rPr>
          <w:rFonts w:ascii="Arial" w:eastAsia="Times New Roman" w:hAnsi="Arial" w:cs="Arial"/>
          <w:sz w:val="24"/>
          <w:szCs w:val="24"/>
          <w:lang w:val="az-Latn-AZ"/>
        </w:rPr>
        <w:t>x</w:t>
      </w:r>
      <w:r w:rsidR="00DA16BB" w:rsidRPr="00D50C2E">
        <w:rPr>
          <w:rFonts w:ascii="Arial" w:hAnsi="Arial" w:cs="Arial"/>
          <w:sz w:val="24"/>
          <w:szCs w:val="24"/>
          <w:lang w:val="az-Latn-AZ"/>
        </w:rPr>
        <w:t xml:space="preserve">üsusi mülkiyyətdə olan daşınmaz əşyanın kirayə və icarə müqaviləsinin bağlanma formasına münasibətdə </w:t>
      </w:r>
      <w:r w:rsidR="004E3BA6" w:rsidRPr="00D50C2E">
        <w:rPr>
          <w:rFonts w:ascii="Arial" w:hAnsi="Arial" w:cs="Arial"/>
          <w:sz w:val="24"/>
          <w:szCs w:val="24"/>
          <w:lang w:val="az-Latn-AZ"/>
        </w:rPr>
        <w:t xml:space="preserve">Azərbaycan Respublikası </w:t>
      </w:r>
      <w:r w:rsidR="004E3BA6" w:rsidRPr="00D50C2E">
        <w:rPr>
          <w:rFonts w:ascii="Arial" w:eastAsia="Calibri" w:hAnsi="Arial" w:cs="Arial"/>
          <w:sz w:val="24"/>
          <w:szCs w:val="24"/>
          <w:lang w:val="az-Latn-AZ" w:eastAsia="en-US"/>
        </w:rPr>
        <w:t>Mülki Məcəlləsinin 144, 146, 329, 675 və 700-cü maddələrinin əlaqəli şəkildə</w:t>
      </w:r>
      <w:r w:rsidR="004E3BA6" w:rsidRPr="00D50C2E">
        <w:rPr>
          <w:rFonts w:ascii="Arial" w:hAnsi="Arial" w:cs="Arial"/>
          <w:sz w:val="24"/>
          <w:szCs w:val="24"/>
          <w:lang w:val="az-Latn-AZ"/>
        </w:rPr>
        <w:t xml:space="preserve"> şərh </w:t>
      </w:r>
      <w:r w:rsidR="00946FD7" w:rsidRPr="00D50C2E">
        <w:rPr>
          <w:rFonts w:ascii="Arial" w:hAnsi="Arial" w:cs="Arial"/>
          <w:sz w:val="24"/>
          <w:szCs w:val="24"/>
          <w:lang w:val="az-Latn-AZ"/>
        </w:rPr>
        <w:t xml:space="preserve">edilməsini </w:t>
      </w:r>
      <w:r w:rsidR="00946FD7" w:rsidRPr="00D50C2E">
        <w:rPr>
          <w:rFonts w:ascii="Arial" w:eastAsia="Times New Roman" w:hAnsi="Arial" w:cs="Arial"/>
          <w:sz w:val="24"/>
          <w:szCs w:val="24"/>
          <w:lang w:val="az-Latn-AZ"/>
        </w:rPr>
        <w:t>xahiş etmişdir.</w:t>
      </w:r>
    </w:p>
    <w:p w14:paraId="06245672" w14:textId="4319A2BF" w:rsidR="00A91C07" w:rsidRPr="00D50C2E" w:rsidRDefault="002B342F" w:rsidP="00D50C2E">
      <w:pPr>
        <w:spacing w:after="0" w:line="240" w:lineRule="auto"/>
        <w:ind w:firstLine="567"/>
        <w:jc w:val="both"/>
        <w:rPr>
          <w:rFonts w:ascii="Arial" w:eastAsia="Calibri" w:hAnsi="Arial" w:cs="Arial"/>
          <w:sz w:val="24"/>
          <w:szCs w:val="24"/>
          <w:lang w:val="az-Latn-AZ" w:eastAsia="en-US"/>
        </w:rPr>
      </w:pPr>
      <w:r w:rsidRPr="00D50C2E">
        <w:rPr>
          <w:rFonts w:ascii="Arial" w:eastAsia="Calibri" w:hAnsi="Arial" w:cs="Arial"/>
          <w:sz w:val="24"/>
          <w:szCs w:val="24"/>
          <w:lang w:val="az-Latn-AZ" w:eastAsia="en-US"/>
        </w:rPr>
        <w:t>Müraciətdə göstərilir ki, Ş.Vəliyev “qeyri-yaşayış sahəsinin icarəsi haqqında” sadə yazılı formada bağlanmış müqaviləyə əsaslanaraq İ.Qasımova qarşı pul tələbi barədə iddia qaldı</w:t>
      </w:r>
      <w:r w:rsidR="00EC56E1" w:rsidRPr="00D50C2E">
        <w:rPr>
          <w:rFonts w:ascii="Arial" w:eastAsia="Calibri" w:hAnsi="Arial" w:cs="Arial"/>
          <w:sz w:val="24"/>
          <w:szCs w:val="24"/>
          <w:lang w:val="az-Latn-AZ" w:eastAsia="en-US"/>
        </w:rPr>
        <w:t>rmışdır</w:t>
      </w:r>
      <w:r w:rsidRPr="00D50C2E">
        <w:rPr>
          <w:rFonts w:ascii="Arial" w:eastAsia="Calibri" w:hAnsi="Arial" w:cs="Arial"/>
          <w:sz w:val="24"/>
          <w:szCs w:val="24"/>
          <w:lang w:val="az-Latn-AZ" w:eastAsia="en-US"/>
        </w:rPr>
        <w:t xml:space="preserve">. </w:t>
      </w:r>
      <w:r w:rsidR="002821B2" w:rsidRPr="00D50C2E">
        <w:rPr>
          <w:rFonts w:ascii="Arial" w:eastAsia="Calibri" w:hAnsi="Arial" w:cs="Arial"/>
          <w:sz w:val="24"/>
          <w:szCs w:val="24"/>
          <w:lang w:val="az-Latn-AZ" w:eastAsia="en-US"/>
        </w:rPr>
        <w:t xml:space="preserve">Bakı şəhəri </w:t>
      </w:r>
      <w:r w:rsidRPr="00D50C2E">
        <w:rPr>
          <w:rFonts w:ascii="Arial" w:eastAsia="Calibri" w:hAnsi="Arial" w:cs="Arial"/>
          <w:sz w:val="24"/>
          <w:szCs w:val="24"/>
          <w:lang w:val="az-Latn-AZ" w:eastAsia="en-US"/>
        </w:rPr>
        <w:t>Suraxanı Rayon Məhkəməsinin qətnaməsi ilə iddia qismən təmin olun</w:t>
      </w:r>
      <w:r w:rsidR="00EC56E1" w:rsidRPr="00D50C2E">
        <w:rPr>
          <w:rFonts w:ascii="Arial" w:eastAsia="Calibri" w:hAnsi="Arial" w:cs="Arial"/>
          <w:sz w:val="24"/>
          <w:szCs w:val="24"/>
          <w:lang w:val="az-Latn-AZ" w:eastAsia="en-US"/>
        </w:rPr>
        <w:t>muş və həmin q</w:t>
      </w:r>
      <w:r w:rsidRPr="00D50C2E">
        <w:rPr>
          <w:rFonts w:ascii="Arial" w:eastAsia="Calibri" w:hAnsi="Arial" w:cs="Arial"/>
          <w:sz w:val="24"/>
          <w:szCs w:val="24"/>
          <w:lang w:val="az-Latn-AZ" w:eastAsia="en-US"/>
        </w:rPr>
        <w:t>ətnamədən apellyasiya şikayəti veril</w:t>
      </w:r>
      <w:r w:rsidR="00EC56E1" w:rsidRPr="00D50C2E">
        <w:rPr>
          <w:rFonts w:ascii="Arial" w:eastAsia="Calibri" w:hAnsi="Arial" w:cs="Arial"/>
          <w:sz w:val="24"/>
          <w:szCs w:val="24"/>
          <w:lang w:val="az-Latn-AZ" w:eastAsia="en-US"/>
        </w:rPr>
        <w:t>mişdir</w:t>
      </w:r>
      <w:r w:rsidRPr="00D50C2E">
        <w:rPr>
          <w:rFonts w:ascii="Arial" w:eastAsia="Calibri" w:hAnsi="Arial" w:cs="Arial"/>
          <w:sz w:val="24"/>
          <w:szCs w:val="24"/>
          <w:lang w:val="az-Latn-AZ" w:eastAsia="en-US"/>
        </w:rPr>
        <w:t>.</w:t>
      </w:r>
    </w:p>
    <w:p w14:paraId="774DCB16" w14:textId="77777777" w:rsidR="00A91C07" w:rsidRPr="00D50C2E" w:rsidRDefault="002B342F" w:rsidP="00D50C2E">
      <w:pPr>
        <w:spacing w:after="0" w:line="240" w:lineRule="auto"/>
        <w:ind w:firstLine="567"/>
        <w:jc w:val="both"/>
        <w:rPr>
          <w:rFonts w:ascii="Arial" w:hAnsi="Arial" w:cs="Arial"/>
          <w:sz w:val="24"/>
          <w:szCs w:val="24"/>
          <w:lang w:val="az-Latn-AZ"/>
        </w:rPr>
      </w:pPr>
      <w:r w:rsidRPr="00D50C2E">
        <w:rPr>
          <w:rFonts w:ascii="Arial" w:eastAsia="Calibri" w:hAnsi="Arial" w:cs="Arial"/>
          <w:sz w:val="24"/>
          <w:szCs w:val="24"/>
          <w:lang w:val="az-Latn-AZ" w:eastAsia="en-US"/>
        </w:rPr>
        <w:t xml:space="preserve">Apellyasiya </w:t>
      </w:r>
      <w:r w:rsidR="002821B2" w:rsidRPr="00D50C2E">
        <w:rPr>
          <w:rFonts w:ascii="Arial" w:eastAsia="Calibri" w:hAnsi="Arial" w:cs="Arial"/>
          <w:sz w:val="24"/>
          <w:szCs w:val="24"/>
          <w:lang w:val="az-Latn-AZ" w:eastAsia="en-US"/>
        </w:rPr>
        <w:t xml:space="preserve">instansiyası məhkəməsi </w:t>
      </w:r>
      <w:r w:rsidRPr="00D50C2E">
        <w:rPr>
          <w:rFonts w:ascii="Arial" w:eastAsia="Calibri" w:hAnsi="Arial" w:cs="Arial"/>
          <w:sz w:val="24"/>
          <w:szCs w:val="24"/>
          <w:lang w:val="az-Latn-AZ" w:eastAsia="en-US"/>
        </w:rPr>
        <w:t xml:space="preserve">şikayəti araşdırarkən </w:t>
      </w:r>
      <w:r w:rsidR="00E2104B" w:rsidRPr="00D50C2E">
        <w:rPr>
          <w:rFonts w:ascii="Arial" w:eastAsia="Calibri" w:hAnsi="Arial" w:cs="Arial"/>
          <w:sz w:val="24"/>
          <w:szCs w:val="24"/>
          <w:lang w:val="az-Latn-AZ" w:eastAsia="en-US"/>
        </w:rPr>
        <w:t xml:space="preserve">belə qənaətə gəlmişdir ki, </w:t>
      </w:r>
      <w:r w:rsidRPr="00D50C2E">
        <w:rPr>
          <w:rFonts w:ascii="Arial" w:eastAsia="Calibri" w:hAnsi="Arial" w:cs="Arial"/>
          <w:sz w:val="24"/>
          <w:szCs w:val="24"/>
          <w:lang w:val="az-Latn-AZ" w:eastAsia="en-US"/>
        </w:rPr>
        <w:t>daşınmaz əşyanın kirayə və icarə müqaviləsinin hansı formada - şifahi, sadə yazılı və ya notarial formada bağlanmalı olması</w:t>
      </w:r>
      <w:r w:rsidRPr="00D50C2E">
        <w:rPr>
          <w:rFonts w:ascii="Arial" w:hAnsi="Arial" w:cs="Arial"/>
          <w:sz w:val="24"/>
          <w:szCs w:val="24"/>
          <w:lang w:val="az-Latn-AZ"/>
        </w:rPr>
        <w:t xml:space="preserve"> qanunvericilikdə birmənalı müəyyən edilmədiyindən</w:t>
      </w:r>
      <w:r w:rsidR="00FE2348" w:rsidRPr="00D50C2E">
        <w:rPr>
          <w:rFonts w:ascii="Arial" w:hAnsi="Arial" w:cs="Arial"/>
          <w:sz w:val="24"/>
          <w:szCs w:val="24"/>
          <w:lang w:val="az-Latn-AZ"/>
        </w:rPr>
        <w:t>, kirayə (icarə) münasibətlərinin öhdəlik-hüquqi və ya əşya-hüquqi xarakterli olması ilə bağlı vahid mövqe formalaşmadığından</w:t>
      </w:r>
      <w:r w:rsidRPr="00D50C2E">
        <w:rPr>
          <w:rFonts w:ascii="Arial" w:hAnsi="Arial" w:cs="Arial"/>
          <w:sz w:val="24"/>
          <w:szCs w:val="24"/>
          <w:lang w:val="az-Latn-AZ"/>
        </w:rPr>
        <w:t xml:space="preserve"> qeyd edilən məsələ ilə bağlı </w:t>
      </w:r>
      <w:r w:rsidR="002821B2" w:rsidRPr="00D50C2E">
        <w:rPr>
          <w:rFonts w:ascii="Arial" w:hAnsi="Arial" w:cs="Arial"/>
          <w:sz w:val="24"/>
          <w:szCs w:val="24"/>
          <w:lang w:val="az-Latn-AZ"/>
        </w:rPr>
        <w:t xml:space="preserve">Mülki Məcəllənin </w:t>
      </w:r>
      <w:r w:rsidR="00807E1E" w:rsidRPr="00D50C2E">
        <w:rPr>
          <w:rFonts w:ascii="Arial" w:hAnsi="Arial" w:cs="Arial"/>
          <w:sz w:val="24"/>
          <w:szCs w:val="24"/>
          <w:lang w:val="az-Latn-AZ"/>
        </w:rPr>
        <w:t xml:space="preserve">bir sıra </w:t>
      </w:r>
      <w:r w:rsidR="002821B2" w:rsidRPr="00D50C2E">
        <w:rPr>
          <w:rFonts w:ascii="Arial" w:hAnsi="Arial" w:cs="Arial"/>
          <w:sz w:val="24"/>
          <w:szCs w:val="24"/>
          <w:lang w:val="az-Latn-AZ"/>
        </w:rPr>
        <w:t xml:space="preserve">normalarının </w:t>
      </w:r>
      <w:r w:rsidRPr="00D50C2E">
        <w:rPr>
          <w:rFonts w:ascii="Arial" w:hAnsi="Arial" w:cs="Arial"/>
          <w:sz w:val="24"/>
          <w:szCs w:val="24"/>
          <w:lang w:val="az-Latn-AZ"/>
        </w:rPr>
        <w:t xml:space="preserve">şərh </w:t>
      </w:r>
      <w:r w:rsidR="002821B2" w:rsidRPr="00D50C2E">
        <w:rPr>
          <w:rFonts w:ascii="Arial" w:hAnsi="Arial" w:cs="Arial"/>
          <w:sz w:val="24"/>
          <w:szCs w:val="24"/>
          <w:lang w:val="az-Latn-AZ"/>
        </w:rPr>
        <w:t>edilməsi</w:t>
      </w:r>
      <w:r w:rsidR="00E2104B" w:rsidRPr="00D50C2E">
        <w:rPr>
          <w:rFonts w:ascii="Arial" w:hAnsi="Arial" w:cs="Arial"/>
          <w:sz w:val="24"/>
          <w:szCs w:val="24"/>
          <w:lang w:val="az-Latn-AZ"/>
        </w:rPr>
        <w:t xml:space="preserve">nə </w:t>
      </w:r>
      <w:r w:rsidRPr="00D50C2E">
        <w:rPr>
          <w:rFonts w:ascii="Arial" w:hAnsi="Arial" w:cs="Arial"/>
          <w:sz w:val="24"/>
          <w:szCs w:val="24"/>
          <w:lang w:val="az-Latn-AZ"/>
        </w:rPr>
        <w:t>zərurət</w:t>
      </w:r>
      <w:r w:rsidR="00E2104B" w:rsidRPr="00D50C2E">
        <w:rPr>
          <w:rFonts w:ascii="Arial" w:hAnsi="Arial" w:cs="Arial"/>
          <w:sz w:val="24"/>
          <w:szCs w:val="24"/>
          <w:lang w:val="az-Latn-AZ"/>
        </w:rPr>
        <w:t xml:space="preserve"> vardır.</w:t>
      </w:r>
    </w:p>
    <w:p w14:paraId="44575208" w14:textId="77777777" w:rsidR="00A91C07" w:rsidRPr="00D50C2E" w:rsidRDefault="00320D2C"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Konstitusiya Məhkəməsinin Plenumu müraciət</w:t>
      </w:r>
      <w:r w:rsidR="00F73283" w:rsidRPr="00D50C2E">
        <w:rPr>
          <w:rFonts w:ascii="Arial" w:eastAsia="Times New Roman" w:hAnsi="Arial" w:cs="Arial"/>
          <w:sz w:val="24"/>
          <w:szCs w:val="24"/>
          <w:lang w:val="az-Latn-AZ"/>
        </w:rPr>
        <w:t xml:space="preserve">də qaldırılan məsələ ilə </w:t>
      </w:r>
      <w:r w:rsidRPr="00D50C2E">
        <w:rPr>
          <w:rFonts w:ascii="Arial" w:eastAsia="Times New Roman" w:hAnsi="Arial" w:cs="Arial"/>
          <w:sz w:val="24"/>
          <w:szCs w:val="24"/>
          <w:lang w:val="az-Latn-AZ"/>
        </w:rPr>
        <w:t>bağlı</w:t>
      </w:r>
      <w:r w:rsidR="00A660BF" w:rsidRPr="00D50C2E">
        <w:rPr>
          <w:rFonts w:ascii="Arial" w:eastAsia="Times New Roman" w:hAnsi="Arial" w:cs="Arial"/>
          <w:sz w:val="24"/>
          <w:szCs w:val="24"/>
          <w:lang w:val="az-Latn-AZ"/>
        </w:rPr>
        <w:t xml:space="preserve"> müvafiq qanunvericilik normalarının təhlili əsasında əmlak hüquqları olaraq əşya və tələb (öhdəlik) hüquqlarının mahiyyətinin və fərqlə</w:t>
      </w:r>
      <w:r w:rsidR="004F3600" w:rsidRPr="00D50C2E">
        <w:rPr>
          <w:rFonts w:ascii="Arial" w:eastAsia="Times New Roman" w:hAnsi="Arial" w:cs="Arial"/>
          <w:sz w:val="24"/>
          <w:szCs w:val="24"/>
          <w:lang w:val="az-Latn-AZ"/>
        </w:rPr>
        <w:t>ndirici xüsusiyyətlərinin</w:t>
      </w:r>
      <w:r w:rsidR="00A660BF" w:rsidRPr="00D50C2E">
        <w:rPr>
          <w:rFonts w:ascii="Arial" w:eastAsia="Times New Roman" w:hAnsi="Arial" w:cs="Arial"/>
          <w:sz w:val="24"/>
          <w:szCs w:val="24"/>
          <w:lang w:val="az-Latn-AZ"/>
        </w:rPr>
        <w:t xml:space="preserve">, </w:t>
      </w:r>
      <w:r w:rsidR="007D5DF6" w:rsidRPr="00D50C2E">
        <w:rPr>
          <w:rFonts w:ascii="Arial" w:eastAsia="Times New Roman" w:hAnsi="Arial" w:cs="Arial"/>
          <w:sz w:val="24"/>
          <w:szCs w:val="24"/>
          <w:lang w:val="az-Latn-AZ"/>
        </w:rPr>
        <w:t xml:space="preserve">istifadə təyinatlı müqavilələr, o cümlədən </w:t>
      </w:r>
      <w:r w:rsidR="00A660BF" w:rsidRPr="00D50C2E">
        <w:rPr>
          <w:rFonts w:ascii="Arial" w:eastAsia="Times New Roman" w:hAnsi="Arial" w:cs="Arial"/>
          <w:sz w:val="24"/>
          <w:szCs w:val="24"/>
          <w:lang w:val="az-Latn-AZ"/>
        </w:rPr>
        <w:t>kirayə və icarə müqavilələri üzrə yaranan haqların məzmununun açıqlanmasını zəruri hesab edir.</w:t>
      </w:r>
    </w:p>
    <w:p w14:paraId="14F52633" w14:textId="77777777" w:rsidR="00A91C07" w:rsidRPr="00D50C2E" w:rsidRDefault="00300ACD"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 xml:space="preserve">Azərbaycan Respublikasında mülkiyyət toxunulmazdır və dövlət tərəfindən müdafiə olunur. </w:t>
      </w:r>
      <w:r w:rsidR="00E2104B" w:rsidRPr="00D50C2E">
        <w:rPr>
          <w:rFonts w:ascii="Arial" w:hAnsi="Arial" w:cs="Arial"/>
          <w:sz w:val="24"/>
          <w:szCs w:val="24"/>
          <w:lang w:val="az-Latn-AZ"/>
        </w:rPr>
        <w:t xml:space="preserve">Azərbaycan Respublikasının </w:t>
      </w:r>
      <w:r w:rsidRPr="00D50C2E">
        <w:rPr>
          <w:rFonts w:ascii="Arial" w:hAnsi="Arial" w:cs="Arial"/>
          <w:sz w:val="24"/>
          <w:szCs w:val="24"/>
          <w:lang w:val="az-Latn-AZ"/>
        </w:rPr>
        <w:t>Konstitusiya</w:t>
      </w:r>
      <w:r w:rsidR="00E2104B" w:rsidRPr="00D50C2E">
        <w:rPr>
          <w:rFonts w:ascii="Arial" w:hAnsi="Arial" w:cs="Arial"/>
          <w:sz w:val="24"/>
          <w:szCs w:val="24"/>
          <w:lang w:val="az-Latn-AZ"/>
        </w:rPr>
        <w:t>sı</w:t>
      </w:r>
      <w:r w:rsidRPr="00D50C2E">
        <w:rPr>
          <w:rFonts w:ascii="Arial" w:hAnsi="Arial" w:cs="Arial"/>
          <w:sz w:val="24"/>
          <w:szCs w:val="24"/>
          <w:lang w:val="az-Latn-AZ"/>
        </w:rPr>
        <w:t xml:space="preserve"> hər kəsin mülkiyyət hüququnu, mülkiyyətçinin təkbaşına və ya başqaları ilə birlikdə əmlaka sahib olmaq, əmlakdan istifadə etmək və onun barəsində sərəncam vermək hüquqlarını nəzərdə tutur, habelə mülkiyyət hüququnun, o cümlədən xüsusi mülkiyyət hüququnun qanunla müdafiəsinə təminat verir. Heç kəs məhkəmənin qərarı olmadan mülkiyyətindən məhrum edilə bilməz (13 və 29-cu maddələr).</w:t>
      </w:r>
    </w:p>
    <w:p w14:paraId="3262868B" w14:textId="77777777" w:rsidR="00A91C07" w:rsidRPr="00D50C2E" w:rsidRDefault="00E2104B" w:rsidP="00D50C2E">
      <w:pPr>
        <w:spacing w:after="0" w:line="240" w:lineRule="auto"/>
        <w:ind w:firstLine="567"/>
        <w:jc w:val="both"/>
        <w:rPr>
          <w:rFonts w:ascii="Arial" w:hAnsi="Arial" w:cs="Arial"/>
          <w:sz w:val="24"/>
          <w:szCs w:val="24"/>
          <w:shd w:val="clear" w:color="auto" w:fill="FBFBFB"/>
          <w:lang w:val="az-Latn-AZ"/>
        </w:rPr>
      </w:pPr>
      <w:r w:rsidRPr="00D50C2E">
        <w:rPr>
          <w:rFonts w:ascii="Arial" w:hAnsi="Arial" w:cs="Arial"/>
          <w:sz w:val="24"/>
          <w:szCs w:val="24"/>
          <w:lang w:val="az-Latn-AZ"/>
        </w:rPr>
        <w:t>Konstitusiya Məhkəməsi Plenumunun “Azərbaycan Respublikası Mülki Məcəlləsinin 107-2.1 və 107-5.1-ci maddələrinin şərh</w:t>
      </w:r>
      <w:r w:rsidRPr="00D50C2E">
        <w:rPr>
          <w:rFonts w:ascii="Arial" w:hAnsi="Arial" w:cs="Arial"/>
          <w:sz w:val="24"/>
          <w:szCs w:val="24"/>
          <w:shd w:val="clear" w:color="auto" w:fill="FBFBFB"/>
          <w:lang w:val="az-Latn-AZ"/>
        </w:rPr>
        <w:t xml:space="preserve"> </w:t>
      </w:r>
      <w:r w:rsidRPr="00D50C2E">
        <w:rPr>
          <w:rFonts w:ascii="Arial" w:hAnsi="Arial" w:cs="Arial"/>
          <w:sz w:val="24"/>
          <w:szCs w:val="24"/>
          <w:lang w:val="az-Latn-AZ"/>
        </w:rPr>
        <w:t>edilməsinə dair” 2011-ci il 16 dekabr tarixli Qərarında qeyd olunmuşdur ki, v</w:t>
      </w:r>
      <w:r w:rsidR="001E3441" w:rsidRPr="00D50C2E">
        <w:rPr>
          <w:rFonts w:ascii="Arial" w:hAnsi="Arial" w:cs="Arial"/>
          <w:sz w:val="24"/>
          <w:szCs w:val="24"/>
          <w:lang w:val="az-Latn-AZ"/>
        </w:rPr>
        <w:t xml:space="preserve">ətəndaş cəmiyyətinin mühüm institutu olan </w:t>
      </w:r>
      <w:r w:rsidRPr="00D50C2E">
        <w:rPr>
          <w:rFonts w:ascii="Arial" w:hAnsi="Arial" w:cs="Arial"/>
          <w:sz w:val="24"/>
          <w:szCs w:val="24"/>
          <w:lang w:val="az-Latn-AZ"/>
        </w:rPr>
        <w:t xml:space="preserve">mülkiyyət </w:t>
      </w:r>
      <w:r w:rsidR="001E3441" w:rsidRPr="00D50C2E">
        <w:rPr>
          <w:rFonts w:ascii="Arial" w:hAnsi="Arial" w:cs="Arial"/>
          <w:sz w:val="24"/>
          <w:szCs w:val="24"/>
          <w:lang w:val="az-Latn-AZ"/>
        </w:rPr>
        <w:t>iqtisadiyyatın inkişafının əsasını təşkil edən ən vacib amillərdən</w:t>
      </w:r>
      <w:r w:rsidR="001E3441" w:rsidRPr="00D50C2E">
        <w:rPr>
          <w:rFonts w:ascii="Arial" w:hAnsi="Arial" w:cs="Arial"/>
          <w:sz w:val="24"/>
          <w:szCs w:val="24"/>
          <w:shd w:val="clear" w:color="auto" w:fill="FBFBFB"/>
          <w:lang w:val="az-Latn-AZ"/>
        </w:rPr>
        <w:t xml:space="preserve"> </w:t>
      </w:r>
      <w:r w:rsidR="001E3441" w:rsidRPr="00D50C2E">
        <w:rPr>
          <w:rFonts w:ascii="Arial" w:hAnsi="Arial" w:cs="Arial"/>
          <w:sz w:val="24"/>
          <w:szCs w:val="24"/>
          <w:lang w:val="az-Latn-AZ"/>
        </w:rPr>
        <w:t>biri</w:t>
      </w:r>
      <w:r w:rsidRPr="00D50C2E">
        <w:rPr>
          <w:rFonts w:ascii="Arial" w:hAnsi="Arial" w:cs="Arial"/>
          <w:sz w:val="24"/>
          <w:szCs w:val="24"/>
          <w:lang w:val="az-Latn-AZ"/>
        </w:rPr>
        <w:t xml:space="preserve"> olduğuna görə</w:t>
      </w:r>
      <w:r w:rsidR="001E3441" w:rsidRPr="00D50C2E">
        <w:rPr>
          <w:rFonts w:ascii="Arial" w:hAnsi="Arial" w:cs="Arial"/>
          <w:sz w:val="24"/>
          <w:szCs w:val="24"/>
          <w:lang w:val="az-Latn-AZ"/>
        </w:rPr>
        <w:t xml:space="preserve"> Konstitusiyanın </w:t>
      </w:r>
      <w:r w:rsidRPr="00D50C2E">
        <w:rPr>
          <w:rFonts w:ascii="Arial" w:hAnsi="Arial" w:cs="Arial"/>
          <w:sz w:val="24"/>
          <w:szCs w:val="24"/>
          <w:lang w:val="az-Latn-AZ"/>
        </w:rPr>
        <w:t>1</w:t>
      </w:r>
      <w:r w:rsidR="001E3441" w:rsidRPr="00D50C2E">
        <w:rPr>
          <w:rFonts w:ascii="Arial" w:hAnsi="Arial" w:cs="Arial"/>
          <w:sz w:val="24"/>
          <w:szCs w:val="24"/>
          <w:lang w:val="az-Latn-AZ"/>
        </w:rPr>
        <w:t>3-cü maddəsi ilə toxunulmaz elan olunaraq dövlət tərəfindən</w:t>
      </w:r>
      <w:r w:rsidR="001E3441" w:rsidRPr="00D50C2E">
        <w:rPr>
          <w:rFonts w:ascii="Arial" w:hAnsi="Arial" w:cs="Arial"/>
          <w:sz w:val="24"/>
          <w:szCs w:val="24"/>
          <w:shd w:val="clear" w:color="auto" w:fill="FBFBFB"/>
          <w:lang w:val="az-Latn-AZ"/>
        </w:rPr>
        <w:t xml:space="preserve"> </w:t>
      </w:r>
      <w:r w:rsidR="001E3441" w:rsidRPr="00D50C2E">
        <w:rPr>
          <w:rFonts w:ascii="Arial" w:hAnsi="Arial" w:cs="Arial"/>
          <w:sz w:val="24"/>
          <w:szCs w:val="24"/>
          <w:lang w:val="az-Latn-AZ"/>
        </w:rPr>
        <w:t xml:space="preserve">qorunur. Mülkiyyət hüququ </w:t>
      </w:r>
      <w:r w:rsidRPr="00D50C2E">
        <w:rPr>
          <w:rFonts w:ascii="Arial" w:hAnsi="Arial" w:cs="Arial"/>
          <w:sz w:val="24"/>
          <w:szCs w:val="24"/>
          <w:lang w:val="az-Latn-AZ"/>
        </w:rPr>
        <w:t xml:space="preserve">isə </w:t>
      </w:r>
      <w:r w:rsidR="001E3441" w:rsidRPr="00D50C2E">
        <w:rPr>
          <w:rFonts w:ascii="Arial" w:hAnsi="Arial" w:cs="Arial"/>
          <w:sz w:val="24"/>
          <w:szCs w:val="24"/>
          <w:lang w:val="az-Latn-AZ"/>
        </w:rPr>
        <w:t>cəmiyyətdəki hər bir fərdin azadlığının əsası</w:t>
      </w:r>
      <w:r w:rsidR="001E3441" w:rsidRPr="00D50C2E">
        <w:rPr>
          <w:rFonts w:ascii="Arial" w:hAnsi="Arial" w:cs="Arial"/>
          <w:sz w:val="24"/>
          <w:szCs w:val="24"/>
          <w:shd w:val="clear" w:color="auto" w:fill="FBFBFB"/>
          <w:lang w:val="az-Latn-AZ"/>
        </w:rPr>
        <w:t xml:space="preserve"> </w:t>
      </w:r>
      <w:r w:rsidR="001E3441" w:rsidRPr="00D50C2E">
        <w:rPr>
          <w:rFonts w:ascii="Arial" w:hAnsi="Arial" w:cs="Arial"/>
          <w:sz w:val="24"/>
          <w:szCs w:val="24"/>
          <w:lang w:val="az-Latn-AZ"/>
        </w:rPr>
        <w:t>kimi çıxış edir və şəxsiyyətin inkişafı üçün zəruri şərtdir. Dövlət mülkiyyət hüququnun səmərəli həyata keçirilməsinə qanunsuz müdaxilələrdən çəkinməli</w:t>
      </w:r>
      <w:r w:rsidR="001E3441" w:rsidRPr="00D50C2E">
        <w:rPr>
          <w:rFonts w:ascii="Arial" w:hAnsi="Arial" w:cs="Arial"/>
          <w:sz w:val="24"/>
          <w:szCs w:val="24"/>
          <w:shd w:val="clear" w:color="auto" w:fill="FBFBFB"/>
          <w:lang w:val="az-Latn-AZ"/>
        </w:rPr>
        <w:t xml:space="preserve"> və onların qarşısını almalıdır.</w:t>
      </w:r>
    </w:p>
    <w:p w14:paraId="49C8379F" w14:textId="65EDA1DC" w:rsidR="00A91C07" w:rsidRPr="00D50C2E" w:rsidRDefault="006E0793"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xml:space="preserve">Mülkiyyət hüququ sahibinə əşya üzərində tam həcmdə səlahiyyət təmin etdiyindən tam əşya hüququ adlandırılır. </w:t>
      </w:r>
      <w:r w:rsidRPr="00D50C2E">
        <w:rPr>
          <w:rFonts w:ascii="Arial" w:hAnsi="Arial" w:cs="Arial"/>
          <w:sz w:val="24"/>
          <w:szCs w:val="24"/>
          <w:lang w:val="az-Latn-AZ"/>
        </w:rPr>
        <w:t xml:space="preserve">Konstitusiya Məhkəməsi Plenumunun </w:t>
      </w:r>
      <w:r w:rsidR="00EC56E1" w:rsidRPr="00D50C2E">
        <w:rPr>
          <w:rFonts w:ascii="Arial" w:hAnsi="Arial" w:cs="Arial"/>
          <w:sz w:val="24"/>
          <w:szCs w:val="24"/>
          <w:lang w:val="az-Latn-AZ"/>
        </w:rPr>
        <w:t>Q</w:t>
      </w:r>
      <w:r w:rsidRPr="00D50C2E">
        <w:rPr>
          <w:rFonts w:ascii="Arial" w:hAnsi="Arial" w:cs="Arial"/>
          <w:sz w:val="24"/>
          <w:szCs w:val="24"/>
          <w:lang w:val="az-Latn-AZ"/>
        </w:rPr>
        <w:t>ərarlarında</w:t>
      </w:r>
      <w:r w:rsidRPr="00D50C2E">
        <w:rPr>
          <w:rFonts w:ascii="Arial" w:hAnsi="Arial" w:cs="Arial"/>
          <w:sz w:val="24"/>
          <w:szCs w:val="24"/>
          <w:shd w:val="clear" w:color="auto" w:fill="FBFBFB"/>
          <w:lang w:val="az-Latn-AZ"/>
        </w:rPr>
        <w:t xml:space="preserve"> </w:t>
      </w:r>
      <w:r w:rsidRPr="00D50C2E">
        <w:rPr>
          <w:rFonts w:ascii="Arial" w:hAnsi="Arial" w:cs="Arial"/>
          <w:sz w:val="24"/>
          <w:szCs w:val="24"/>
          <w:lang w:val="az-Latn-AZ"/>
        </w:rPr>
        <w:t>formalaşdırılmış hüquqi mövqeyə görə</w:t>
      </w:r>
      <w:r w:rsidRPr="00D50C2E">
        <w:rPr>
          <w:rFonts w:ascii="Arial" w:eastAsia="Times New Roman" w:hAnsi="Arial" w:cs="Arial"/>
          <w:sz w:val="24"/>
          <w:szCs w:val="24"/>
          <w:lang w:val="az-Latn-AZ"/>
        </w:rPr>
        <w:t xml:space="preserve">, əşya hüququ obyektiv hüquq olaraq şəxsə məxsus əşyaya bilavasitə təsir etmək yolu ilə öz maraqlarını təmin etmək imkanının realizəsi ilə əlaqədar yaranan münasibətləri tənzim edən hüquq normalarının məcmusundan ibarətdir. Subyektiv hüquq olaraq isə əşya hüququ şəxsə məxsus əşya üzərində onun birbaşa hakimiyyətini müəyyən edən hüquq olmaqla təmin etdiyi səlahiyyətlərin həcmi baxımından tam əşya haqqı (mülkiyyət hüququ) və məhdud əşya haqları (girov və ipoteka, servitut, uzufrukt, tikintiyə vərəsəlik hüququ) kimi təsnif edilir (“Azərbaycan Respublikası Mülki Məcəlləsinin 312.4-cü və “İpoteka haqqında” Azərbaycan Respublikası Qanununun 30.1 və 31.1-ci maddələrinin əlaqəli şəkildə şərh edilməsinə dair” Konstitusiya Məhkəməsi Plenumunun </w:t>
      </w:r>
      <w:r w:rsidR="00EC56E1" w:rsidRPr="00D50C2E">
        <w:rPr>
          <w:rFonts w:ascii="Arial" w:eastAsia="Times New Roman" w:hAnsi="Arial" w:cs="Arial"/>
          <w:sz w:val="24"/>
          <w:szCs w:val="24"/>
          <w:lang w:val="az-Latn-AZ"/>
        </w:rPr>
        <w:t xml:space="preserve">2022-ci il </w:t>
      </w:r>
      <w:r w:rsidRPr="00D50C2E">
        <w:rPr>
          <w:rFonts w:ascii="Arial" w:eastAsia="Times New Roman" w:hAnsi="Arial" w:cs="Arial"/>
          <w:sz w:val="24"/>
          <w:szCs w:val="24"/>
          <w:lang w:val="az-Latn-AZ"/>
        </w:rPr>
        <w:t>1 iyul tarixli Qərarı).</w:t>
      </w:r>
    </w:p>
    <w:p w14:paraId="046B5302" w14:textId="60B80451" w:rsidR="00A91C07" w:rsidRPr="00D50C2E" w:rsidRDefault="00D22CF2" w:rsidP="00D50C2E">
      <w:pPr>
        <w:spacing w:after="0" w:line="240" w:lineRule="auto"/>
        <w:ind w:firstLine="567"/>
        <w:jc w:val="both"/>
        <w:rPr>
          <w:rFonts w:ascii="Arial" w:eastAsia="Times New Roman" w:hAnsi="Arial" w:cs="Arial"/>
          <w:sz w:val="24"/>
          <w:szCs w:val="24"/>
          <w:lang w:val="az-Latn-AZ"/>
        </w:rPr>
      </w:pPr>
      <w:r w:rsidRPr="00D50C2E">
        <w:rPr>
          <w:rFonts w:ascii="Arial" w:hAnsi="Arial" w:cs="Arial"/>
          <w:sz w:val="24"/>
          <w:szCs w:val="24"/>
          <w:lang w:val="az-Latn-AZ"/>
        </w:rPr>
        <w:t>Əsas və fundamental insan hüquqlarından biri kimi m</w:t>
      </w:r>
      <w:r w:rsidRPr="00D50C2E">
        <w:rPr>
          <w:rFonts w:ascii="Arial" w:eastAsia="Times New Roman" w:hAnsi="Arial" w:cs="Arial"/>
          <w:sz w:val="24"/>
          <w:szCs w:val="24"/>
          <w:lang w:val="az-Latn-AZ"/>
        </w:rPr>
        <w:t xml:space="preserve">ülkiyyət hüququ əşya hüquqları kateqoriyasına aid olmaqla məzmununu üç səlahiyyət (sahib olmaq, istifadə </w:t>
      </w:r>
      <w:r w:rsidRPr="00D50C2E">
        <w:rPr>
          <w:rFonts w:ascii="Arial" w:eastAsia="Times New Roman" w:hAnsi="Arial" w:cs="Arial"/>
          <w:sz w:val="24"/>
          <w:szCs w:val="24"/>
          <w:lang w:val="az-Latn-AZ"/>
        </w:rPr>
        <w:lastRenderedPageBreak/>
        <w:t>etmək, sərəncam vermək) təşkil edir. Mülki Məcəllənin 152.1-ci maddəsinə əsasən, mülkiyyət hüququ subyektin ona mənsub əmlaka (əşyaya) öz istədiyi kimi sahib olmaq, ondan istifadə etmək və ona dair sərəncam vermək üzrə dövlət tərəfindən tanınan və qorunan hüququdur. Vurğulanmalıdır ki, mülkiyyət hüququnu digər əşya haqlarından fərqləndirən başlıca xüsusiyyət hər üç səlahiyyətin bir şəxsdə (mülkiyyətçidə) cəmləşməsində, o cümlədən əşyanın hüquqi müqəddəratını müəyyən etmək (əşyaya sərəncam vermək) səlahiyyətinin məhz mülkiyyət hüququ ilə təmin olunmasındadır</w:t>
      </w:r>
      <w:r w:rsidR="008F564D" w:rsidRPr="00D50C2E">
        <w:rPr>
          <w:rFonts w:ascii="Arial" w:eastAsia="Times New Roman" w:hAnsi="Arial" w:cs="Arial"/>
          <w:sz w:val="24"/>
          <w:szCs w:val="24"/>
          <w:lang w:val="az-Latn-AZ"/>
        </w:rPr>
        <w:t>.</w:t>
      </w:r>
    </w:p>
    <w:p w14:paraId="5059E3C0" w14:textId="50E71337" w:rsidR="00A91C07" w:rsidRPr="00D50C2E" w:rsidRDefault="00A749EE" w:rsidP="00D50C2E">
      <w:pPr>
        <w:spacing w:after="0" w:line="240" w:lineRule="auto"/>
        <w:ind w:firstLine="567"/>
        <w:jc w:val="both"/>
        <w:rPr>
          <w:rFonts w:ascii="Arial" w:hAnsi="Arial" w:cs="Arial"/>
          <w:sz w:val="24"/>
          <w:szCs w:val="24"/>
          <w:lang w:val="az-Latn-AZ"/>
        </w:rPr>
      </w:pPr>
      <w:r w:rsidRPr="00D50C2E">
        <w:rPr>
          <w:rFonts w:ascii="Arial" w:eastAsia="Times New Roman" w:hAnsi="Arial" w:cs="Arial"/>
          <w:sz w:val="24"/>
          <w:szCs w:val="24"/>
          <w:lang w:val="az-Latn-AZ"/>
        </w:rPr>
        <w:t xml:space="preserve">Mülki Məcəllənin 152-ci maddəsinə </w:t>
      </w:r>
      <w:r w:rsidR="008D55FD" w:rsidRPr="00D50C2E">
        <w:rPr>
          <w:rFonts w:ascii="Arial" w:eastAsia="Times New Roman" w:hAnsi="Arial" w:cs="Arial"/>
          <w:sz w:val="24"/>
          <w:szCs w:val="24"/>
          <w:lang w:val="az-Latn-AZ"/>
        </w:rPr>
        <w:t>görə,</w:t>
      </w:r>
      <w:r w:rsidRPr="00D50C2E">
        <w:rPr>
          <w:rFonts w:ascii="Arial" w:eastAsia="Times New Roman" w:hAnsi="Arial" w:cs="Arial"/>
          <w:sz w:val="24"/>
          <w:szCs w:val="24"/>
          <w:lang w:val="az-Latn-AZ"/>
        </w:rPr>
        <w:t xml:space="preserve"> m</w:t>
      </w:r>
      <w:r w:rsidR="002F2A2B" w:rsidRPr="00D50C2E">
        <w:rPr>
          <w:rFonts w:ascii="Arial" w:eastAsia="Times New Roman" w:hAnsi="Arial" w:cs="Arial"/>
          <w:sz w:val="24"/>
          <w:szCs w:val="24"/>
          <w:lang w:val="az-Latn-AZ"/>
        </w:rPr>
        <w:t xml:space="preserve">ülkiyyət </w:t>
      </w:r>
      <w:r w:rsidR="00B8298A" w:rsidRPr="00D50C2E">
        <w:rPr>
          <w:rFonts w:ascii="Arial" w:eastAsia="Times New Roman" w:hAnsi="Arial" w:cs="Arial"/>
          <w:sz w:val="24"/>
          <w:szCs w:val="24"/>
          <w:lang w:val="az-Latn-AZ"/>
        </w:rPr>
        <w:t xml:space="preserve">hüququnun tərkib elementi olaraq </w:t>
      </w:r>
      <w:r w:rsidR="0074504C" w:rsidRPr="00D50C2E">
        <w:rPr>
          <w:rFonts w:ascii="Arial" w:hAnsi="Arial" w:cs="Arial"/>
          <w:sz w:val="24"/>
          <w:szCs w:val="24"/>
          <w:lang w:val="az-Latn-AZ"/>
        </w:rPr>
        <w:t>sahiblik hüququ - əmlaka (əşyaya) faktiki sahibliyi həyata keçirməyin, istifadə hüququ - əmlakdan (əşyadan) onun faydalı təbii xassələrini hasil etməyin, habelə ondan fayda götürməyin, sərəncam hüququ isə əmlakın (əşyanın) hüquqi müqəddəratını təyin etməyin hüquqi cəhətdən təmin edilmiş imkanıdır.</w:t>
      </w:r>
    </w:p>
    <w:p w14:paraId="61E16091" w14:textId="77777777" w:rsidR="00A91C07" w:rsidRPr="00D50C2E" w:rsidRDefault="000C3F1C"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Qanunvericilikdə verilmiş tərifə, habelə mülki hüquq nəzəriyyəsinə əsasən sahiblik anlayışı müəyyən bir əşya üzərində real və faktiki olaraq iqtidara, hakimiyyətə malik olma halını ifadə edir</w:t>
      </w:r>
      <w:r w:rsidR="009B1F6E" w:rsidRPr="00D50C2E">
        <w:rPr>
          <w:rFonts w:ascii="Arial" w:hAnsi="Arial" w:cs="Arial"/>
          <w:sz w:val="24"/>
          <w:szCs w:val="24"/>
          <w:lang w:val="az-Latn-AZ"/>
        </w:rPr>
        <w:t xml:space="preserve"> və ə</w:t>
      </w:r>
      <w:r w:rsidRPr="00D50C2E">
        <w:rPr>
          <w:rFonts w:ascii="Arial" w:hAnsi="Arial" w:cs="Arial"/>
          <w:sz w:val="24"/>
          <w:szCs w:val="24"/>
          <w:lang w:val="az-Latn-AZ"/>
        </w:rPr>
        <w:t>şyaya bu şəkildə qanuni sahiblik müəyyən bir hüquqi əsas sayəsində (mülki-hüquqi əqd, məhkəmə qərarı) yarana bilir.</w:t>
      </w:r>
    </w:p>
    <w:p w14:paraId="5B90F5D9" w14:textId="77777777" w:rsidR="00A91C07" w:rsidRPr="00D50C2E" w:rsidRDefault="009A1FB2"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Əşyadan istifadə əşyanı təyinatına uyğun istismar etməni, ondan yararlanmanı, gəlir əldə etməni ifadə edir. Məsələn, mülkiyyətçinin öz mənzilində yaşaması, ona məxsus bağ sahəsində ağac əkməsi və ya avtomobilini sürməsi və s. kimi hallarda həmin şəxs -mülkiyyətçi müvafiq əşyalardan istifadə etmiş olur.</w:t>
      </w:r>
    </w:p>
    <w:p w14:paraId="78263CF9" w14:textId="5554BD51" w:rsidR="00A91C07" w:rsidRPr="00D50C2E" w:rsidRDefault="009B1F6E"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 xml:space="preserve">İstifadə hüququnun məzmunu müəyyən edilərkən </w:t>
      </w:r>
      <w:r w:rsidR="009A1FB2" w:rsidRPr="00D50C2E">
        <w:rPr>
          <w:rFonts w:ascii="Arial" w:hAnsi="Arial" w:cs="Arial"/>
          <w:sz w:val="24"/>
          <w:szCs w:val="24"/>
          <w:lang w:val="az-Latn-AZ"/>
        </w:rPr>
        <w:t>o da</w:t>
      </w:r>
      <w:r w:rsidRPr="00D50C2E">
        <w:rPr>
          <w:rFonts w:ascii="Arial" w:hAnsi="Arial" w:cs="Arial"/>
          <w:sz w:val="24"/>
          <w:szCs w:val="24"/>
          <w:lang w:val="az-Latn-AZ"/>
        </w:rPr>
        <w:t xml:space="preserve"> nəzərə alınmalıdır ki, </w:t>
      </w:r>
      <w:r w:rsidR="00344574" w:rsidRPr="00D50C2E">
        <w:rPr>
          <w:rFonts w:ascii="Arial" w:hAnsi="Arial" w:cs="Arial"/>
          <w:sz w:val="24"/>
          <w:szCs w:val="24"/>
          <w:lang w:val="az-Latn-AZ"/>
        </w:rPr>
        <w:t xml:space="preserve">Mülki Məcəllədə bir çox hallarda </w:t>
      </w:r>
      <w:r w:rsidR="004101B9" w:rsidRPr="00D50C2E">
        <w:rPr>
          <w:rFonts w:ascii="Arial" w:hAnsi="Arial" w:cs="Arial"/>
          <w:sz w:val="24"/>
          <w:szCs w:val="24"/>
          <w:lang w:val="az-Latn-AZ"/>
        </w:rPr>
        <w:t>müxtəlif normalarda nəzərdə tutulmuş</w:t>
      </w:r>
      <w:r w:rsidR="00344574" w:rsidRPr="00D50C2E">
        <w:rPr>
          <w:rFonts w:ascii="Arial" w:hAnsi="Arial" w:cs="Arial"/>
          <w:sz w:val="24"/>
          <w:szCs w:val="24"/>
          <w:lang w:val="az-Latn-AZ"/>
        </w:rPr>
        <w:t xml:space="preserve"> </w:t>
      </w:r>
      <w:r w:rsidRPr="00D50C2E">
        <w:rPr>
          <w:rFonts w:ascii="Arial" w:hAnsi="Arial" w:cs="Arial"/>
          <w:sz w:val="24"/>
          <w:szCs w:val="24"/>
          <w:lang w:val="az-Latn-AZ"/>
        </w:rPr>
        <w:t>“istifadə” sözü, haqqın özünü deyil, haqqın həyata keçirilmə formasını bildirir (</w:t>
      </w:r>
      <w:r w:rsidR="006E0793" w:rsidRPr="00D50C2E">
        <w:rPr>
          <w:rFonts w:ascii="Arial" w:hAnsi="Arial" w:cs="Arial"/>
          <w:sz w:val="24"/>
          <w:szCs w:val="24"/>
          <w:lang w:val="az-Latn-AZ"/>
        </w:rPr>
        <w:t xml:space="preserve">Konstitusiya Məhkəməsi Plenumunun </w:t>
      </w:r>
      <w:r w:rsidR="008D55FD" w:rsidRPr="00D50C2E">
        <w:rPr>
          <w:rFonts w:ascii="Arial" w:hAnsi="Arial" w:cs="Arial"/>
          <w:sz w:val="24"/>
          <w:szCs w:val="24"/>
          <w:lang w:val="az-Latn-AZ"/>
        </w:rPr>
        <w:t>“</w:t>
      </w:r>
      <w:r w:rsidRPr="00D50C2E">
        <w:rPr>
          <w:rFonts w:ascii="Arial" w:hAnsi="Arial" w:cs="Arial"/>
          <w:sz w:val="24"/>
          <w:szCs w:val="24"/>
          <w:lang w:val="az-Latn-AZ"/>
        </w:rPr>
        <w:t>Azərbaycan Respublikası Mülki Məcəlləsinin 228.1 və 228.2-ci və Azərbaycan Respublikası Mənzil Məcəlləsinin 30.1 və 30.2-ci maddələrinin şərh edilməsinə dair</w:t>
      </w:r>
      <w:r w:rsidR="008D55FD" w:rsidRPr="00D50C2E">
        <w:rPr>
          <w:rFonts w:ascii="Arial" w:hAnsi="Arial" w:cs="Arial"/>
          <w:sz w:val="24"/>
          <w:szCs w:val="24"/>
          <w:lang w:val="az-Latn-AZ"/>
        </w:rPr>
        <w:t>”</w:t>
      </w:r>
      <w:r w:rsidRPr="00D50C2E">
        <w:rPr>
          <w:rFonts w:ascii="Arial" w:hAnsi="Arial" w:cs="Arial"/>
          <w:sz w:val="24"/>
          <w:szCs w:val="24"/>
          <w:lang w:val="az-Latn-AZ"/>
        </w:rPr>
        <w:t xml:space="preserve"> </w:t>
      </w:r>
      <w:r w:rsidR="006E0793" w:rsidRPr="00D50C2E">
        <w:rPr>
          <w:rFonts w:ascii="Arial" w:hAnsi="Arial" w:cs="Arial"/>
          <w:sz w:val="24"/>
          <w:szCs w:val="24"/>
          <w:lang w:val="az-Latn-AZ"/>
        </w:rPr>
        <w:t xml:space="preserve">2014-cü il </w:t>
      </w:r>
      <w:r w:rsidRPr="00D50C2E">
        <w:rPr>
          <w:rFonts w:ascii="Arial" w:hAnsi="Arial" w:cs="Arial"/>
          <w:sz w:val="24"/>
          <w:szCs w:val="24"/>
          <w:lang w:val="az-Latn-AZ"/>
        </w:rPr>
        <w:t xml:space="preserve">16 dekabr, </w:t>
      </w:r>
      <w:r w:rsidR="008D55FD" w:rsidRPr="00D50C2E">
        <w:rPr>
          <w:rFonts w:ascii="Arial" w:hAnsi="Arial" w:cs="Arial"/>
          <w:sz w:val="24"/>
          <w:szCs w:val="24"/>
          <w:lang w:val="az-Latn-AZ"/>
        </w:rPr>
        <w:t>“</w:t>
      </w:r>
      <w:r w:rsidRPr="00D50C2E">
        <w:rPr>
          <w:rFonts w:ascii="Arial" w:hAnsi="Arial" w:cs="Arial"/>
          <w:sz w:val="24"/>
          <w:szCs w:val="24"/>
          <w:lang w:val="az-Latn-AZ"/>
        </w:rPr>
        <w:t>Azərbaycan Respublikası Mülki Məcəlləsinin 228.5-ci maddəsinə əsasən əmələ gələn istifadə hüququna xitam verilməsinə dair</w:t>
      </w:r>
      <w:r w:rsidR="008D55FD" w:rsidRPr="00D50C2E">
        <w:rPr>
          <w:rFonts w:ascii="Arial" w:hAnsi="Arial" w:cs="Arial"/>
          <w:sz w:val="24"/>
          <w:szCs w:val="24"/>
          <w:lang w:val="az-Latn-AZ"/>
        </w:rPr>
        <w:t>”</w:t>
      </w:r>
      <w:r w:rsidRPr="00D50C2E">
        <w:rPr>
          <w:rFonts w:ascii="Arial" w:hAnsi="Arial" w:cs="Arial"/>
          <w:sz w:val="24"/>
          <w:szCs w:val="24"/>
          <w:lang w:val="az-Latn-AZ"/>
        </w:rPr>
        <w:t xml:space="preserve"> </w:t>
      </w:r>
      <w:r w:rsidR="008D55FD" w:rsidRPr="00D50C2E">
        <w:rPr>
          <w:rFonts w:ascii="Arial" w:hAnsi="Arial" w:cs="Arial"/>
          <w:sz w:val="24"/>
          <w:szCs w:val="24"/>
          <w:lang w:val="az-Latn-AZ"/>
        </w:rPr>
        <w:t xml:space="preserve">   </w:t>
      </w:r>
      <w:r w:rsidR="006E0793" w:rsidRPr="00D50C2E">
        <w:rPr>
          <w:rFonts w:ascii="Arial" w:hAnsi="Arial" w:cs="Arial"/>
          <w:sz w:val="24"/>
          <w:szCs w:val="24"/>
          <w:lang w:val="az-Latn-AZ"/>
        </w:rPr>
        <w:t xml:space="preserve">2016-cı il </w:t>
      </w:r>
      <w:r w:rsidRPr="00D50C2E">
        <w:rPr>
          <w:rFonts w:ascii="Arial" w:hAnsi="Arial" w:cs="Arial"/>
          <w:sz w:val="24"/>
          <w:szCs w:val="24"/>
          <w:lang w:val="az-Latn-AZ"/>
        </w:rPr>
        <w:t xml:space="preserve">29 mart tarixli Qərarlar). </w:t>
      </w:r>
      <w:r w:rsidR="00344574" w:rsidRPr="00D50C2E">
        <w:rPr>
          <w:rFonts w:ascii="Arial" w:hAnsi="Arial" w:cs="Arial"/>
          <w:sz w:val="24"/>
          <w:szCs w:val="24"/>
          <w:lang w:val="az-Latn-AZ"/>
        </w:rPr>
        <w:t xml:space="preserve">Məsələn, dostunun mülkiyyətində olan mənzilə  qonaq gəlmiş şəxs </w:t>
      </w:r>
      <w:r w:rsidR="00AB62FC" w:rsidRPr="00D50C2E">
        <w:rPr>
          <w:rFonts w:ascii="Arial" w:hAnsi="Arial" w:cs="Arial"/>
          <w:sz w:val="24"/>
          <w:szCs w:val="24"/>
          <w:lang w:val="az-Latn-AZ"/>
        </w:rPr>
        <w:t>və ya qeyri-yaşayış sahəsini</w:t>
      </w:r>
      <w:r w:rsidR="00BF5763" w:rsidRPr="00D50C2E">
        <w:rPr>
          <w:rFonts w:ascii="Arial" w:hAnsi="Arial" w:cs="Arial"/>
          <w:sz w:val="24"/>
          <w:szCs w:val="24"/>
          <w:lang w:val="az-Latn-AZ"/>
        </w:rPr>
        <w:t>n</w:t>
      </w:r>
      <w:r w:rsidR="00AB62FC" w:rsidRPr="00D50C2E">
        <w:rPr>
          <w:rFonts w:ascii="Arial" w:hAnsi="Arial" w:cs="Arial"/>
          <w:sz w:val="24"/>
          <w:szCs w:val="24"/>
          <w:lang w:val="az-Latn-AZ"/>
        </w:rPr>
        <w:t xml:space="preserve">  icarəçisi </w:t>
      </w:r>
      <w:r w:rsidR="00344574" w:rsidRPr="00D50C2E">
        <w:rPr>
          <w:rFonts w:ascii="Arial" w:hAnsi="Arial" w:cs="Arial"/>
          <w:sz w:val="24"/>
          <w:szCs w:val="24"/>
          <w:lang w:val="az-Latn-AZ"/>
        </w:rPr>
        <w:t xml:space="preserve"> də həmin əşyalardan</w:t>
      </w:r>
      <w:r w:rsidR="004101B9" w:rsidRPr="00D50C2E">
        <w:rPr>
          <w:rFonts w:ascii="Arial" w:hAnsi="Arial" w:cs="Arial"/>
          <w:sz w:val="24"/>
          <w:szCs w:val="24"/>
          <w:lang w:val="az-Latn-AZ"/>
        </w:rPr>
        <w:t xml:space="preserve"> qanuni əsaslarla</w:t>
      </w:r>
      <w:r w:rsidR="00344574" w:rsidRPr="00D50C2E">
        <w:rPr>
          <w:rFonts w:ascii="Arial" w:hAnsi="Arial" w:cs="Arial"/>
          <w:sz w:val="24"/>
          <w:szCs w:val="24"/>
          <w:lang w:val="az-Latn-AZ"/>
        </w:rPr>
        <w:t xml:space="preserve"> istifadə etmiş ol</w:t>
      </w:r>
      <w:r w:rsidR="008D6C8A" w:rsidRPr="00D50C2E">
        <w:rPr>
          <w:rFonts w:ascii="Arial" w:hAnsi="Arial" w:cs="Arial"/>
          <w:sz w:val="24"/>
          <w:szCs w:val="24"/>
          <w:lang w:val="az-Latn-AZ"/>
        </w:rPr>
        <w:t>salar da, onların bu haqqı əşya hüququ xarakterli</w:t>
      </w:r>
      <w:r w:rsidR="001C518A" w:rsidRPr="00D50C2E">
        <w:rPr>
          <w:rFonts w:ascii="Arial" w:hAnsi="Arial" w:cs="Arial"/>
          <w:sz w:val="24"/>
          <w:szCs w:val="24"/>
          <w:lang w:val="az-Latn-AZ"/>
        </w:rPr>
        <w:t xml:space="preserve"> </w:t>
      </w:r>
      <w:r w:rsidR="008D6C8A" w:rsidRPr="00D50C2E">
        <w:rPr>
          <w:rFonts w:ascii="Arial" w:hAnsi="Arial" w:cs="Arial"/>
          <w:sz w:val="24"/>
          <w:szCs w:val="24"/>
          <w:lang w:val="az-Latn-AZ"/>
        </w:rPr>
        <w:t>deyildir</w:t>
      </w:r>
      <w:r w:rsidR="00344574" w:rsidRPr="00D50C2E">
        <w:rPr>
          <w:rFonts w:ascii="Arial" w:hAnsi="Arial" w:cs="Arial"/>
          <w:sz w:val="24"/>
          <w:szCs w:val="24"/>
          <w:lang w:val="az-Latn-AZ"/>
        </w:rPr>
        <w:t>.</w:t>
      </w:r>
    </w:p>
    <w:p w14:paraId="6711CBA1" w14:textId="77777777" w:rsidR="00A91C07" w:rsidRPr="00D50C2E" w:rsidRDefault="004101B9"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Mülkiyyət hüququnun özəyini təşkil edən s</w:t>
      </w:r>
      <w:r w:rsidR="0074504C" w:rsidRPr="00D50C2E">
        <w:rPr>
          <w:rFonts w:ascii="Arial" w:hAnsi="Arial" w:cs="Arial"/>
          <w:sz w:val="24"/>
          <w:szCs w:val="24"/>
          <w:lang w:val="az-Latn-AZ"/>
        </w:rPr>
        <w:t>ərəncam hüququnun həyata keçirilməsi ə</w:t>
      </w:r>
      <w:r w:rsidRPr="00D50C2E">
        <w:rPr>
          <w:rFonts w:ascii="Arial" w:hAnsi="Arial" w:cs="Arial"/>
          <w:sz w:val="24"/>
          <w:szCs w:val="24"/>
          <w:lang w:val="az-Latn-AZ"/>
        </w:rPr>
        <w:t>şyanın hüquqi</w:t>
      </w:r>
      <w:r w:rsidR="0074504C" w:rsidRPr="00D50C2E">
        <w:rPr>
          <w:rFonts w:ascii="Arial" w:hAnsi="Arial" w:cs="Arial"/>
          <w:sz w:val="24"/>
          <w:szCs w:val="24"/>
          <w:lang w:val="az-Latn-AZ"/>
        </w:rPr>
        <w:t xml:space="preserve"> </w:t>
      </w:r>
      <w:r w:rsidR="00A263A3" w:rsidRPr="00D50C2E">
        <w:rPr>
          <w:rFonts w:ascii="Arial" w:hAnsi="Arial" w:cs="Arial"/>
          <w:sz w:val="24"/>
          <w:szCs w:val="24"/>
          <w:lang w:val="az-Latn-AZ"/>
        </w:rPr>
        <w:t xml:space="preserve">və </w:t>
      </w:r>
      <w:r w:rsidR="00AB62FC" w:rsidRPr="00D50C2E">
        <w:rPr>
          <w:rFonts w:ascii="Arial" w:hAnsi="Arial" w:cs="Arial"/>
          <w:sz w:val="24"/>
          <w:szCs w:val="24"/>
          <w:lang w:val="az-Latn-AZ"/>
        </w:rPr>
        <w:t xml:space="preserve">ya </w:t>
      </w:r>
      <w:r w:rsidR="00A263A3" w:rsidRPr="00D50C2E">
        <w:rPr>
          <w:rFonts w:ascii="Arial" w:hAnsi="Arial" w:cs="Arial"/>
          <w:sz w:val="24"/>
          <w:szCs w:val="24"/>
          <w:lang w:val="az-Latn-AZ"/>
        </w:rPr>
        <w:t xml:space="preserve">fiziki olaraq </w:t>
      </w:r>
      <w:r w:rsidRPr="00D50C2E">
        <w:rPr>
          <w:rFonts w:ascii="Arial" w:hAnsi="Arial" w:cs="Arial"/>
          <w:sz w:val="24"/>
          <w:szCs w:val="24"/>
          <w:lang w:val="az-Latn-AZ"/>
        </w:rPr>
        <w:t xml:space="preserve">aqibətinin müəyyən edilməsi ilə nəticələnməklə onun </w:t>
      </w:r>
      <w:r w:rsidR="0074504C" w:rsidRPr="00D50C2E">
        <w:rPr>
          <w:rFonts w:ascii="Arial" w:hAnsi="Arial" w:cs="Arial"/>
          <w:sz w:val="24"/>
          <w:szCs w:val="24"/>
          <w:lang w:val="az-Latn-AZ"/>
        </w:rPr>
        <w:t>mənsubluğunun dəyişdirilməsi</w:t>
      </w:r>
      <w:r w:rsidRPr="00D50C2E">
        <w:rPr>
          <w:rFonts w:ascii="Arial" w:hAnsi="Arial" w:cs="Arial"/>
          <w:sz w:val="24"/>
          <w:szCs w:val="24"/>
          <w:lang w:val="az-Latn-AZ"/>
        </w:rPr>
        <w:t>, üzərində məhdud əşya hüquqlarının yaradılması yolu ilə yüklü hala gətirilməsi, mövcudluğuna son qoyulması kimi hərəkətlərdə təzahür edir.</w:t>
      </w:r>
      <w:r w:rsidR="00A263A3" w:rsidRPr="00D50C2E">
        <w:rPr>
          <w:rFonts w:ascii="Arial" w:hAnsi="Arial" w:cs="Arial"/>
          <w:sz w:val="24"/>
          <w:szCs w:val="24"/>
          <w:lang w:val="az-Latn-AZ"/>
        </w:rPr>
        <w:t xml:space="preserve"> Vurğulanmalıdır ki, əşya üzərində birbaşa sərəncam haqqını (səlahiyyətini) təmin edən hüquq məhz</w:t>
      </w:r>
      <w:r w:rsidR="00E826D5" w:rsidRPr="00D50C2E">
        <w:rPr>
          <w:rFonts w:ascii="Arial" w:hAnsi="Arial" w:cs="Arial"/>
          <w:sz w:val="24"/>
          <w:szCs w:val="24"/>
          <w:lang w:val="az-Latn-AZ"/>
        </w:rPr>
        <w:tab/>
      </w:r>
      <w:r w:rsidR="00A263A3" w:rsidRPr="00D50C2E">
        <w:rPr>
          <w:rFonts w:ascii="Arial" w:hAnsi="Arial" w:cs="Arial"/>
          <w:sz w:val="24"/>
          <w:szCs w:val="24"/>
          <w:lang w:val="az-Latn-AZ"/>
        </w:rPr>
        <w:t>mülkiyyət hüququdur.</w:t>
      </w:r>
    </w:p>
    <w:p w14:paraId="5276F3DD" w14:textId="77777777" w:rsidR="00A91C07" w:rsidRPr="00D50C2E" w:rsidRDefault="00FB1A27"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Qeyd edilməlidir ki, müqavilə azadlığı prinsipinə əsasən mülki dövriyyədə müqavilə münasibətləri əsasında yaranan tələb hüquqları (öhdəlik haqları) qeyri-məhdud sayda ola bildiyi halda, əşya hüquqları y</w:t>
      </w:r>
      <w:r w:rsidR="008D6C8A" w:rsidRPr="00D50C2E">
        <w:rPr>
          <w:rFonts w:ascii="Arial" w:hAnsi="Arial" w:cs="Arial"/>
          <w:sz w:val="24"/>
          <w:szCs w:val="24"/>
          <w:lang w:val="az-Latn-AZ"/>
        </w:rPr>
        <w:t>alnız qanunda nəzərdə tutulanlardan ibarət</w:t>
      </w:r>
      <w:r w:rsidRPr="00D50C2E">
        <w:rPr>
          <w:rFonts w:ascii="Arial" w:hAnsi="Arial" w:cs="Arial"/>
          <w:sz w:val="24"/>
          <w:szCs w:val="24"/>
          <w:lang w:val="az-Latn-AZ"/>
        </w:rPr>
        <w:t xml:space="preserve"> olub</w:t>
      </w:r>
      <w:r w:rsidR="008D6C8A" w:rsidRPr="00D50C2E">
        <w:rPr>
          <w:rFonts w:ascii="Arial" w:hAnsi="Arial" w:cs="Arial"/>
          <w:sz w:val="24"/>
          <w:szCs w:val="24"/>
          <w:lang w:val="az-Latn-AZ"/>
        </w:rPr>
        <w:t xml:space="preserve"> məhdud saylı</w:t>
      </w:r>
      <w:r w:rsidRPr="00D50C2E">
        <w:rPr>
          <w:rFonts w:ascii="Arial" w:hAnsi="Arial" w:cs="Arial"/>
          <w:sz w:val="24"/>
          <w:szCs w:val="24"/>
          <w:lang w:val="az-Latn-AZ"/>
        </w:rPr>
        <w:t>dır.</w:t>
      </w:r>
    </w:p>
    <w:p w14:paraId="7C0940F9" w14:textId="2EEFBDDE" w:rsidR="00A91C07" w:rsidRPr="00D50C2E" w:rsidRDefault="00181FDB"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 xml:space="preserve">Eləcə də </w:t>
      </w:r>
      <w:r w:rsidR="00504596" w:rsidRPr="00D50C2E">
        <w:rPr>
          <w:rFonts w:ascii="Arial" w:hAnsi="Arial" w:cs="Arial"/>
          <w:sz w:val="24"/>
          <w:szCs w:val="24"/>
          <w:lang w:val="az-Latn-AZ"/>
        </w:rPr>
        <w:t>əşya hüququ</w:t>
      </w:r>
      <w:r w:rsidR="004F3600" w:rsidRPr="00D50C2E">
        <w:rPr>
          <w:rFonts w:ascii="Arial" w:hAnsi="Arial" w:cs="Arial"/>
          <w:sz w:val="24"/>
          <w:szCs w:val="24"/>
          <w:lang w:val="az-Latn-AZ"/>
        </w:rPr>
        <w:t>,</w:t>
      </w:r>
      <w:r w:rsidR="00504596" w:rsidRPr="00D50C2E">
        <w:rPr>
          <w:rFonts w:ascii="Arial" w:hAnsi="Arial" w:cs="Arial"/>
          <w:sz w:val="24"/>
          <w:szCs w:val="24"/>
          <w:lang w:val="az-Latn-AZ"/>
        </w:rPr>
        <w:t xml:space="preserve"> </w:t>
      </w:r>
      <w:r w:rsidR="004F3600" w:rsidRPr="00D50C2E">
        <w:rPr>
          <w:rFonts w:ascii="Arial" w:hAnsi="Arial" w:cs="Arial"/>
          <w:sz w:val="24"/>
          <w:szCs w:val="24"/>
          <w:lang w:val="az-Latn-AZ"/>
        </w:rPr>
        <w:t xml:space="preserve">predmetini təşkil edən </w:t>
      </w:r>
      <w:r w:rsidR="00504596" w:rsidRPr="00D50C2E">
        <w:rPr>
          <w:rFonts w:ascii="Arial" w:hAnsi="Arial" w:cs="Arial"/>
          <w:sz w:val="24"/>
          <w:szCs w:val="24"/>
          <w:lang w:val="az-Latn-AZ"/>
        </w:rPr>
        <w:t xml:space="preserve">əşyanın hüquq sahibinə </w:t>
      </w:r>
      <w:r w:rsidR="004F3600" w:rsidRPr="00D50C2E">
        <w:rPr>
          <w:rFonts w:ascii="Arial" w:hAnsi="Arial" w:cs="Arial"/>
          <w:sz w:val="24"/>
          <w:szCs w:val="24"/>
          <w:lang w:val="az-Latn-AZ"/>
        </w:rPr>
        <w:t xml:space="preserve">məhz </w:t>
      </w:r>
      <w:r w:rsidR="00504596" w:rsidRPr="00D50C2E">
        <w:rPr>
          <w:rFonts w:ascii="Arial" w:hAnsi="Arial" w:cs="Arial"/>
          <w:sz w:val="24"/>
          <w:szCs w:val="24"/>
          <w:lang w:val="az-Latn-AZ"/>
        </w:rPr>
        <w:t xml:space="preserve">faktiki verilməsi ilə yaranmış olduğu halda, </w:t>
      </w:r>
      <w:r w:rsidRPr="00D50C2E">
        <w:rPr>
          <w:rFonts w:ascii="Arial" w:hAnsi="Arial" w:cs="Arial"/>
          <w:sz w:val="24"/>
          <w:szCs w:val="24"/>
          <w:lang w:val="az-Latn-AZ"/>
        </w:rPr>
        <w:t>müqavilə</w:t>
      </w:r>
      <w:r w:rsidR="0075503E" w:rsidRPr="00D50C2E">
        <w:rPr>
          <w:rFonts w:ascii="Arial" w:hAnsi="Arial" w:cs="Arial"/>
          <w:sz w:val="24"/>
          <w:szCs w:val="24"/>
          <w:lang w:val="az-Latn-AZ"/>
        </w:rPr>
        <w:t>nin predmetini təşkil edən</w:t>
      </w:r>
      <w:r w:rsidRPr="00D50C2E">
        <w:rPr>
          <w:rFonts w:ascii="Arial" w:hAnsi="Arial" w:cs="Arial"/>
          <w:sz w:val="24"/>
          <w:szCs w:val="24"/>
          <w:lang w:val="az-Latn-AZ"/>
        </w:rPr>
        <w:t xml:space="preserve"> haqq və öhdəliklər müqavilənin bağlandığı andan yaran</w:t>
      </w:r>
      <w:r w:rsidR="00504596" w:rsidRPr="00D50C2E">
        <w:rPr>
          <w:rFonts w:ascii="Arial" w:hAnsi="Arial" w:cs="Arial"/>
          <w:sz w:val="24"/>
          <w:szCs w:val="24"/>
          <w:lang w:val="az-Latn-AZ"/>
        </w:rPr>
        <w:t>ır. B</w:t>
      </w:r>
      <w:r w:rsidRPr="00D50C2E">
        <w:rPr>
          <w:rFonts w:ascii="Arial" w:hAnsi="Arial" w:cs="Arial"/>
          <w:sz w:val="24"/>
          <w:szCs w:val="24"/>
          <w:lang w:val="az-Latn-AZ"/>
        </w:rPr>
        <w:t xml:space="preserve">elə ki, </w:t>
      </w:r>
      <w:r w:rsidR="00504596" w:rsidRPr="00D50C2E">
        <w:rPr>
          <w:rFonts w:ascii="Arial" w:hAnsi="Arial" w:cs="Arial"/>
          <w:sz w:val="24"/>
          <w:szCs w:val="24"/>
          <w:lang w:val="az-Latn-AZ"/>
        </w:rPr>
        <w:t>Mülki Məcəllənin 181.1-ci maddəsinə görə</w:t>
      </w:r>
      <w:r w:rsidR="00BF5763" w:rsidRPr="00D50C2E">
        <w:rPr>
          <w:rFonts w:ascii="Arial" w:hAnsi="Arial" w:cs="Arial"/>
          <w:sz w:val="24"/>
          <w:szCs w:val="24"/>
          <w:lang w:val="az-Latn-AZ"/>
        </w:rPr>
        <w:t>,</w:t>
      </w:r>
      <w:r w:rsidR="00504596" w:rsidRPr="00D50C2E">
        <w:rPr>
          <w:rFonts w:ascii="Arial" w:hAnsi="Arial" w:cs="Arial"/>
          <w:sz w:val="24"/>
          <w:szCs w:val="24"/>
          <w:lang w:val="az-Latn-AZ"/>
        </w:rPr>
        <w:t xml:space="preserve"> daşınar əşyaya mülkiyyət hüququnun əldə edənə verilməsi üçün mülkiyyətçi əşyaya sahibliyi həqiqi hüquq əsasında ona verməlidir.</w:t>
      </w:r>
      <w:r w:rsidRPr="00D50C2E">
        <w:rPr>
          <w:rFonts w:ascii="Arial" w:hAnsi="Arial" w:cs="Arial"/>
          <w:sz w:val="24"/>
          <w:szCs w:val="24"/>
          <w:lang w:val="az-Latn-AZ"/>
        </w:rPr>
        <w:t xml:space="preserve"> Həmin Məcəllənin  daşınmaz əşyalara mülkiyyət hüququnun əldə edilməsi anını müəyyən edən </w:t>
      </w:r>
      <w:r w:rsidR="00504596" w:rsidRPr="00D50C2E">
        <w:rPr>
          <w:rFonts w:ascii="Arial" w:hAnsi="Arial" w:cs="Arial"/>
          <w:sz w:val="24"/>
          <w:szCs w:val="24"/>
          <w:lang w:val="az-Latn-AZ"/>
        </w:rPr>
        <w:t>178.1-ci maddə ilə də daşınmaz əmlaka mülkiyyət hüququnun qanunla müəyyənləşdirilmiş əsaslarla onun verilməsinin daşınmaz əmlakın dövlət reyestrində qeydə alındığı andan əldə edənə keçdiyi təsbit edilmişdir.</w:t>
      </w:r>
    </w:p>
    <w:p w14:paraId="1D9A45BB" w14:textId="77777777" w:rsidR="00A91C07" w:rsidRPr="00D50C2E" w:rsidRDefault="00504596"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Mülki Məcəllənin 399.1-ci maddəsinə əsasən isə müqavilə bağlandığı andan qüvvəyə minir və tərəflər üçün məcburi olur.</w:t>
      </w:r>
      <w:r w:rsidR="006C3786" w:rsidRPr="00D50C2E">
        <w:rPr>
          <w:rFonts w:ascii="Arial" w:hAnsi="Arial" w:cs="Arial"/>
          <w:sz w:val="24"/>
          <w:szCs w:val="24"/>
          <w:lang w:val="az-Latn-AZ"/>
        </w:rPr>
        <w:t xml:space="preserve"> Bu norma </w:t>
      </w:r>
      <w:r w:rsidR="00F73283" w:rsidRPr="00D50C2E">
        <w:rPr>
          <w:rFonts w:ascii="Arial" w:hAnsi="Arial" w:cs="Arial"/>
          <w:sz w:val="24"/>
          <w:szCs w:val="24"/>
          <w:lang w:val="az-Latn-AZ"/>
        </w:rPr>
        <w:t xml:space="preserve">tərəflər üçün müqavilə üzrə nəzərdə tutulan hüquq və öhdəliklərin (kreditorun tələb hüququnun, borclunun bu tələbi </w:t>
      </w:r>
      <w:r w:rsidR="00F73283" w:rsidRPr="00D50C2E">
        <w:rPr>
          <w:rFonts w:ascii="Arial" w:hAnsi="Arial" w:cs="Arial"/>
          <w:sz w:val="24"/>
          <w:szCs w:val="24"/>
          <w:lang w:val="az-Latn-AZ"/>
        </w:rPr>
        <w:lastRenderedPageBreak/>
        <w:t xml:space="preserve">yerinə yetirmək vəzifəsinin) məhz  </w:t>
      </w:r>
      <w:r w:rsidR="006C3786" w:rsidRPr="00D50C2E">
        <w:rPr>
          <w:rFonts w:ascii="Arial" w:hAnsi="Arial" w:cs="Arial"/>
          <w:sz w:val="24"/>
          <w:szCs w:val="24"/>
          <w:lang w:val="az-Latn-AZ"/>
        </w:rPr>
        <w:t xml:space="preserve">müqavilənin bağlandığı andan </w:t>
      </w:r>
      <w:r w:rsidR="00427637" w:rsidRPr="00D50C2E">
        <w:rPr>
          <w:rFonts w:ascii="Arial" w:hAnsi="Arial" w:cs="Arial"/>
          <w:sz w:val="24"/>
          <w:szCs w:val="24"/>
          <w:lang w:val="az-Latn-AZ"/>
        </w:rPr>
        <w:t xml:space="preserve"> </w:t>
      </w:r>
      <w:r w:rsidR="00F73283" w:rsidRPr="00D50C2E">
        <w:rPr>
          <w:rFonts w:ascii="Arial" w:hAnsi="Arial" w:cs="Arial"/>
          <w:sz w:val="24"/>
          <w:szCs w:val="24"/>
          <w:lang w:val="az-Latn-AZ"/>
        </w:rPr>
        <w:t xml:space="preserve">etibarən </w:t>
      </w:r>
      <w:r w:rsidR="006C3786" w:rsidRPr="00D50C2E">
        <w:rPr>
          <w:rFonts w:ascii="Arial" w:hAnsi="Arial" w:cs="Arial"/>
          <w:sz w:val="24"/>
          <w:szCs w:val="24"/>
          <w:lang w:val="az-Latn-AZ"/>
        </w:rPr>
        <w:t>yarandığını ifadə edir.</w:t>
      </w:r>
    </w:p>
    <w:p w14:paraId="44E59951" w14:textId="7013571A" w:rsidR="00A91C07" w:rsidRPr="00D50C2E" w:rsidRDefault="00C57954"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Ə</w:t>
      </w:r>
      <w:r w:rsidR="00CF51C8" w:rsidRPr="00D50C2E">
        <w:rPr>
          <w:rFonts w:ascii="Arial" w:hAnsi="Arial" w:cs="Arial"/>
          <w:sz w:val="24"/>
          <w:szCs w:val="24"/>
          <w:lang w:val="az-Latn-AZ"/>
        </w:rPr>
        <w:t xml:space="preserve">şya hüquqlarının məzmunu qanunvericiliklə müəyyən edildiyi halda, tərəflər müqavilənin məzmununu, tələb haqlarını müəyyən etməkdə əsasən sərbəstdirlər. </w:t>
      </w:r>
      <w:r w:rsidR="00057661" w:rsidRPr="00D50C2E">
        <w:rPr>
          <w:rFonts w:ascii="Arial" w:hAnsi="Arial" w:cs="Arial"/>
          <w:sz w:val="24"/>
          <w:szCs w:val="24"/>
          <w:lang w:val="az-Latn-AZ"/>
        </w:rPr>
        <w:t xml:space="preserve">Mülki Məcəllənin 390.1-ci maddəsinə </w:t>
      </w:r>
      <w:r w:rsidR="00F64952" w:rsidRPr="00D50C2E">
        <w:rPr>
          <w:rFonts w:ascii="Arial" w:hAnsi="Arial" w:cs="Arial"/>
          <w:sz w:val="24"/>
          <w:szCs w:val="24"/>
          <w:lang w:val="az-Latn-AZ"/>
        </w:rPr>
        <w:t>müvafiq olaraq,</w:t>
      </w:r>
      <w:r w:rsidR="00057661" w:rsidRPr="00D50C2E">
        <w:rPr>
          <w:rFonts w:ascii="Arial" w:hAnsi="Arial" w:cs="Arial"/>
          <w:sz w:val="24"/>
          <w:szCs w:val="24"/>
          <w:lang w:val="az-Latn-AZ"/>
        </w:rPr>
        <w:t xml:space="preserve"> </w:t>
      </w:r>
      <w:r w:rsidR="00F64952" w:rsidRPr="00D50C2E">
        <w:rPr>
          <w:rFonts w:ascii="Arial" w:hAnsi="Arial" w:cs="Arial"/>
          <w:sz w:val="24"/>
          <w:szCs w:val="24"/>
          <w:lang w:val="az-Latn-AZ"/>
        </w:rPr>
        <w:t>f</w:t>
      </w:r>
      <w:r w:rsidR="00057661" w:rsidRPr="00D50C2E">
        <w:rPr>
          <w:rFonts w:ascii="Arial" w:hAnsi="Arial" w:cs="Arial"/>
          <w:sz w:val="24"/>
          <w:szCs w:val="24"/>
          <w:lang w:val="az-Latn-AZ"/>
        </w:rPr>
        <w:t>iziki və hüquqi şəxslər azad surətdə müqavilələr bağlaya və bu müqavilələrin məzmununu müəyyənləşdirə bilərlər. Onlar bu Məcəllədə nəzərdə tutulmayan, lakin ona zidd olmayan müqavilələr də bağlaya bilərlər.</w:t>
      </w:r>
    </w:p>
    <w:p w14:paraId="581A796B" w14:textId="77777777" w:rsidR="00A91C07" w:rsidRPr="00D50C2E" w:rsidRDefault="00C57954"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Habelə əşya haqları hamıya qarşı irəli sürülməklə mütləq hüquqlardır.</w:t>
      </w:r>
      <w:r w:rsidR="004F3600" w:rsidRPr="00D50C2E">
        <w:rPr>
          <w:rFonts w:ascii="Arial" w:hAnsi="Arial" w:cs="Arial"/>
          <w:sz w:val="24"/>
          <w:szCs w:val="24"/>
          <w:lang w:val="az-Latn-AZ"/>
        </w:rPr>
        <w:t xml:space="preserve"> Məhz bu səbəbdəndir ki, daşınmaz əşyalara münasibətdə əşya hüquqları barədə üçüncü şəxslərin məlumatlılığının və bununla da əşya hüququ sahiblərinin hüquqlarının müdafiəsi</w:t>
      </w:r>
      <w:r w:rsidR="001C518A" w:rsidRPr="00D50C2E">
        <w:rPr>
          <w:rFonts w:ascii="Arial" w:hAnsi="Arial" w:cs="Arial"/>
          <w:sz w:val="24"/>
          <w:szCs w:val="24"/>
          <w:lang w:val="az-Latn-AZ"/>
        </w:rPr>
        <w:t>nin</w:t>
      </w:r>
      <w:r w:rsidR="004F3600" w:rsidRPr="00D50C2E">
        <w:rPr>
          <w:rFonts w:ascii="Arial" w:hAnsi="Arial" w:cs="Arial"/>
          <w:sz w:val="24"/>
          <w:szCs w:val="24"/>
          <w:lang w:val="az-Latn-AZ"/>
        </w:rPr>
        <w:t xml:space="preserve"> </w:t>
      </w:r>
      <w:r w:rsidR="001C518A" w:rsidRPr="00D50C2E">
        <w:rPr>
          <w:rFonts w:ascii="Arial" w:hAnsi="Arial" w:cs="Arial"/>
          <w:sz w:val="24"/>
          <w:szCs w:val="24"/>
          <w:lang w:val="az-Latn-AZ"/>
        </w:rPr>
        <w:t xml:space="preserve">təmin edilməsi </w:t>
      </w:r>
      <w:r w:rsidR="004F3600" w:rsidRPr="00D50C2E">
        <w:rPr>
          <w:rFonts w:ascii="Arial" w:hAnsi="Arial" w:cs="Arial"/>
          <w:sz w:val="24"/>
          <w:szCs w:val="24"/>
          <w:lang w:val="az-Latn-AZ"/>
        </w:rPr>
        <w:t>məqsədilə bu hüquqların dövlət tərəfindən reyestri həyata keçirilir.</w:t>
      </w:r>
      <w:r w:rsidRPr="00D50C2E">
        <w:rPr>
          <w:rFonts w:ascii="Arial" w:hAnsi="Arial" w:cs="Arial"/>
          <w:sz w:val="24"/>
          <w:szCs w:val="24"/>
          <w:lang w:val="az-Latn-AZ"/>
        </w:rPr>
        <w:t xml:space="preserve"> </w:t>
      </w:r>
      <w:r w:rsidR="00830B44" w:rsidRPr="00D50C2E">
        <w:rPr>
          <w:rFonts w:ascii="Arial" w:hAnsi="Arial" w:cs="Arial"/>
          <w:sz w:val="24"/>
          <w:szCs w:val="24"/>
          <w:lang w:val="az-Latn-AZ"/>
        </w:rPr>
        <w:t>Odur ki, daşınmaz əşya üzərində əşya hüququnun yaranması ilə nəticələnən əqdlərin notarial qaydada təsdiqlənməsi və bu hüquqların dövlət qeydiyyatının aparılması mütləqdir.</w:t>
      </w:r>
    </w:p>
    <w:p w14:paraId="5C301B21" w14:textId="31017329" w:rsidR="00A91C07" w:rsidRPr="00D50C2E" w:rsidRDefault="00C57954"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Bundan fərqli olaraq</w:t>
      </w:r>
      <w:r w:rsidR="00F64952" w:rsidRPr="00D50C2E">
        <w:rPr>
          <w:rFonts w:ascii="Arial" w:hAnsi="Arial" w:cs="Arial"/>
          <w:sz w:val="24"/>
          <w:szCs w:val="24"/>
          <w:lang w:val="az-Latn-AZ"/>
        </w:rPr>
        <w:t>,</w:t>
      </w:r>
      <w:r w:rsidRPr="00D50C2E">
        <w:rPr>
          <w:rFonts w:ascii="Arial" w:hAnsi="Arial" w:cs="Arial"/>
          <w:sz w:val="24"/>
          <w:szCs w:val="24"/>
          <w:lang w:val="az-Latn-AZ"/>
        </w:rPr>
        <w:t xml:space="preserve"> </w:t>
      </w:r>
      <w:r w:rsidR="007D5DF6" w:rsidRPr="00D50C2E">
        <w:rPr>
          <w:rFonts w:ascii="Arial" w:hAnsi="Arial" w:cs="Arial"/>
          <w:sz w:val="24"/>
          <w:szCs w:val="24"/>
          <w:lang w:val="az-Latn-AZ"/>
        </w:rPr>
        <w:t>müqavilələr üzrə yaranan</w:t>
      </w:r>
      <w:r w:rsidRPr="00D50C2E">
        <w:rPr>
          <w:rFonts w:ascii="Arial" w:hAnsi="Arial" w:cs="Arial"/>
          <w:sz w:val="24"/>
          <w:szCs w:val="24"/>
          <w:lang w:val="az-Latn-AZ"/>
        </w:rPr>
        <w:t xml:space="preserve"> haqlar nisbi haqlar olmaqla yalnız öhdəlik münasibətlərinin tərəflərinə münasibətdə irəli sürülə bilinir. </w:t>
      </w:r>
      <w:r w:rsidR="0075503E" w:rsidRPr="00D50C2E">
        <w:rPr>
          <w:rFonts w:ascii="Arial" w:hAnsi="Arial" w:cs="Arial"/>
          <w:sz w:val="24"/>
          <w:szCs w:val="24"/>
          <w:lang w:val="az-Latn-AZ"/>
        </w:rPr>
        <w:t xml:space="preserve">Beləliklə, tələb hüquqları sahibinə məhz borcludan </w:t>
      </w:r>
      <w:r w:rsidR="007D5DF6" w:rsidRPr="00D50C2E">
        <w:rPr>
          <w:rFonts w:ascii="Arial" w:hAnsi="Arial" w:cs="Arial"/>
          <w:sz w:val="24"/>
          <w:szCs w:val="24"/>
          <w:lang w:val="az-Latn-AZ"/>
        </w:rPr>
        <w:t>müqavilə üzrə yaranan öhdəliyi</w:t>
      </w:r>
      <w:r w:rsidR="0075503E" w:rsidRPr="00D50C2E">
        <w:rPr>
          <w:rFonts w:ascii="Arial" w:hAnsi="Arial" w:cs="Arial"/>
          <w:sz w:val="24"/>
          <w:szCs w:val="24"/>
          <w:lang w:val="az-Latn-AZ"/>
        </w:rPr>
        <w:t xml:space="preserve"> yerinə yetirməyi tələb etmək imkanı verir.</w:t>
      </w:r>
    </w:p>
    <w:p w14:paraId="5EB54D77" w14:textId="386D0ADC" w:rsidR="00A91C07" w:rsidRPr="00D50C2E" w:rsidRDefault="00FB1A27"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H</w:t>
      </w:r>
      <w:r w:rsidR="00C57954" w:rsidRPr="00D50C2E">
        <w:rPr>
          <w:rFonts w:ascii="Arial" w:hAnsi="Arial" w:cs="Arial"/>
          <w:sz w:val="24"/>
          <w:szCs w:val="24"/>
          <w:lang w:val="az-Latn-AZ"/>
        </w:rPr>
        <w:t xml:space="preserve">üquq tətbiqetmə təcrübəsində </w:t>
      </w:r>
      <w:r w:rsidRPr="00D50C2E">
        <w:rPr>
          <w:rFonts w:ascii="Arial" w:hAnsi="Arial" w:cs="Arial"/>
          <w:sz w:val="24"/>
          <w:szCs w:val="24"/>
          <w:lang w:val="az-Latn-AZ"/>
        </w:rPr>
        <w:t>nəzərə alınmalıdır ki,</w:t>
      </w:r>
      <w:r w:rsidR="00C57954" w:rsidRPr="00D50C2E">
        <w:rPr>
          <w:rFonts w:ascii="Arial" w:hAnsi="Arial" w:cs="Arial"/>
          <w:sz w:val="24"/>
          <w:szCs w:val="24"/>
          <w:lang w:val="az-Latn-AZ"/>
        </w:rPr>
        <w:t xml:space="preserve"> </w:t>
      </w:r>
      <w:r w:rsidRPr="00D50C2E">
        <w:rPr>
          <w:rFonts w:ascii="Arial" w:hAnsi="Arial" w:cs="Arial"/>
          <w:sz w:val="24"/>
          <w:szCs w:val="24"/>
          <w:lang w:val="az-Latn-AZ"/>
        </w:rPr>
        <w:t xml:space="preserve">hər hansı  haqqın əşya və ya </w:t>
      </w:r>
      <w:r w:rsidR="00F73283" w:rsidRPr="00D50C2E">
        <w:rPr>
          <w:rFonts w:ascii="Arial" w:hAnsi="Arial" w:cs="Arial"/>
          <w:sz w:val="24"/>
          <w:szCs w:val="24"/>
          <w:lang w:val="az-Latn-AZ"/>
        </w:rPr>
        <w:t xml:space="preserve">tələb </w:t>
      </w:r>
      <w:r w:rsidRPr="00D50C2E">
        <w:rPr>
          <w:rFonts w:ascii="Arial" w:hAnsi="Arial" w:cs="Arial"/>
          <w:sz w:val="24"/>
          <w:szCs w:val="24"/>
          <w:lang w:val="az-Latn-AZ"/>
        </w:rPr>
        <w:t>h</w:t>
      </w:r>
      <w:r w:rsidR="00F73283" w:rsidRPr="00D50C2E">
        <w:rPr>
          <w:rFonts w:ascii="Arial" w:hAnsi="Arial" w:cs="Arial"/>
          <w:sz w:val="24"/>
          <w:szCs w:val="24"/>
          <w:lang w:val="az-Latn-AZ"/>
        </w:rPr>
        <w:t>üququ (əşya və ya öhdəlik münasibətləri)</w:t>
      </w:r>
      <w:r w:rsidRPr="00D50C2E">
        <w:rPr>
          <w:rFonts w:ascii="Arial" w:hAnsi="Arial" w:cs="Arial"/>
          <w:sz w:val="24"/>
          <w:szCs w:val="24"/>
          <w:lang w:val="az-Latn-AZ"/>
        </w:rPr>
        <w:t xml:space="preserve"> olduğu və buna uyğun müvafiq tənzimlənmə qaydaları </w:t>
      </w:r>
      <w:r w:rsidR="00C57954" w:rsidRPr="00D50C2E">
        <w:rPr>
          <w:rFonts w:ascii="Arial" w:hAnsi="Arial" w:cs="Arial"/>
          <w:sz w:val="24"/>
          <w:szCs w:val="24"/>
          <w:lang w:val="az-Latn-AZ"/>
        </w:rPr>
        <w:t>məhz yuxarıda göstərilən qanunvericilik normaları, həmin normalarla bağlı ifadə edilmiş hüquqi mövqelər əsasında müəyyən edilməlidir.</w:t>
      </w:r>
    </w:p>
    <w:p w14:paraId="3630797B" w14:textId="77777777" w:rsidR="00A91C07" w:rsidRPr="00D50C2E" w:rsidRDefault="00FB1A27"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Məlum</w:t>
      </w:r>
      <w:r w:rsidR="00F73283" w:rsidRPr="00D50C2E">
        <w:rPr>
          <w:rFonts w:ascii="Arial" w:eastAsia="Times New Roman" w:hAnsi="Arial" w:cs="Arial"/>
          <w:sz w:val="24"/>
          <w:szCs w:val="24"/>
          <w:lang w:val="az-Latn-AZ"/>
        </w:rPr>
        <w:t>dur ki,</w:t>
      </w:r>
      <w:r w:rsidRPr="00D50C2E">
        <w:rPr>
          <w:rFonts w:ascii="Arial" w:eastAsia="Times New Roman" w:hAnsi="Arial" w:cs="Arial"/>
          <w:sz w:val="24"/>
          <w:szCs w:val="24"/>
          <w:lang w:val="az-Latn-AZ"/>
        </w:rPr>
        <w:t xml:space="preserve"> ö</w:t>
      </w:r>
      <w:r w:rsidR="003A6109" w:rsidRPr="00D50C2E">
        <w:rPr>
          <w:rFonts w:ascii="Arial" w:eastAsia="Times New Roman" w:hAnsi="Arial" w:cs="Arial"/>
          <w:sz w:val="24"/>
          <w:szCs w:val="24"/>
          <w:lang w:val="az-Latn-AZ"/>
        </w:rPr>
        <w:t>hdəlik münasibətlərinin yaranmasının ən mühüm əsası kimi müqavilə institutu çıxış edir. Mülki Məcəllənin 385.1-ci maddəsinə görə, öhdəliyə əsasən bir şəxs (borclu) başqa şəxsin (kreditorun) xeyrinə müəyyən hərəkəti etməlidir, məsələn, pul ödəməli, əmlak verməli, iş görməli, xidmətlər göstərməli və ya müəyyən hərəkətdən çəkinməlidir, kreditorun isə borcludan vəzifəsinin icrasını tələb etmək hüququ vardır.</w:t>
      </w:r>
    </w:p>
    <w:p w14:paraId="458BA17F" w14:textId="286B4C39" w:rsidR="00A91C07" w:rsidRPr="00D50C2E" w:rsidRDefault="003A6109" w:rsidP="00D50C2E">
      <w:pPr>
        <w:spacing w:after="0" w:line="240" w:lineRule="auto"/>
        <w:ind w:firstLine="567"/>
        <w:jc w:val="both"/>
        <w:rPr>
          <w:rStyle w:val="relative"/>
          <w:rFonts w:ascii="Arial" w:hAnsi="Arial" w:cs="Arial"/>
          <w:sz w:val="24"/>
          <w:szCs w:val="24"/>
          <w:lang w:val="az-Latn-AZ"/>
        </w:rPr>
      </w:pPr>
      <w:r w:rsidRPr="00D50C2E">
        <w:rPr>
          <w:rStyle w:val="relative"/>
          <w:rFonts w:ascii="Arial" w:hAnsi="Arial" w:cs="Arial"/>
          <w:sz w:val="24"/>
          <w:szCs w:val="24"/>
          <w:lang w:val="az-Latn-AZ"/>
        </w:rPr>
        <w:t>Kirayə və icarə münasibətləri də öhdəlik</w:t>
      </w:r>
      <w:r w:rsidR="00427637" w:rsidRPr="00D50C2E">
        <w:rPr>
          <w:rStyle w:val="relative"/>
          <w:rFonts w:ascii="Arial" w:hAnsi="Arial" w:cs="Arial"/>
          <w:sz w:val="24"/>
          <w:szCs w:val="24"/>
          <w:lang w:val="az-Latn-AZ"/>
        </w:rPr>
        <w:t xml:space="preserve"> </w:t>
      </w:r>
      <w:r w:rsidRPr="00D50C2E">
        <w:rPr>
          <w:rStyle w:val="relative"/>
          <w:rFonts w:ascii="Arial" w:hAnsi="Arial" w:cs="Arial"/>
          <w:sz w:val="24"/>
          <w:szCs w:val="24"/>
          <w:lang w:val="az-Latn-AZ"/>
        </w:rPr>
        <w:t>hüquq</w:t>
      </w:r>
      <w:r w:rsidR="00427637" w:rsidRPr="00D50C2E">
        <w:rPr>
          <w:rStyle w:val="relative"/>
          <w:rFonts w:ascii="Arial" w:hAnsi="Arial" w:cs="Arial"/>
          <w:sz w:val="24"/>
          <w:szCs w:val="24"/>
          <w:lang w:val="az-Latn-AZ"/>
        </w:rPr>
        <w:t>u</w:t>
      </w:r>
      <w:r w:rsidRPr="00D50C2E">
        <w:rPr>
          <w:rStyle w:val="relative"/>
          <w:rFonts w:ascii="Arial" w:hAnsi="Arial" w:cs="Arial"/>
          <w:sz w:val="24"/>
          <w:szCs w:val="24"/>
          <w:lang w:val="az-Latn-AZ"/>
        </w:rPr>
        <w:t xml:space="preserve"> xarakter</w:t>
      </w:r>
      <w:r w:rsidR="006C3786" w:rsidRPr="00D50C2E">
        <w:rPr>
          <w:rStyle w:val="relative"/>
          <w:rFonts w:ascii="Arial" w:hAnsi="Arial" w:cs="Arial"/>
          <w:sz w:val="24"/>
          <w:szCs w:val="24"/>
          <w:lang w:val="az-Latn-AZ"/>
        </w:rPr>
        <w:t>i</w:t>
      </w:r>
      <w:r w:rsidRPr="00D50C2E">
        <w:rPr>
          <w:rStyle w:val="relative"/>
          <w:rFonts w:ascii="Arial" w:hAnsi="Arial" w:cs="Arial"/>
          <w:sz w:val="24"/>
          <w:szCs w:val="24"/>
          <w:lang w:val="az-Latn-AZ"/>
        </w:rPr>
        <w:t xml:space="preserve"> daşımaqla Mülki Məcəllənin məhz </w:t>
      </w:r>
      <w:r w:rsidR="00F64952" w:rsidRPr="00D50C2E">
        <w:rPr>
          <w:rStyle w:val="relative"/>
          <w:rFonts w:ascii="Arial" w:hAnsi="Arial" w:cs="Arial"/>
          <w:sz w:val="24"/>
          <w:szCs w:val="24"/>
          <w:lang w:val="az-Latn-AZ"/>
        </w:rPr>
        <w:t>“</w:t>
      </w:r>
      <w:r w:rsidR="00427637" w:rsidRPr="00D50C2E">
        <w:rPr>
          <w:rStyle w:val="relative"/>
          <w:rFonts w:ascii="Arial" w:hAnsi="Arial" w:cs="Arial"/>
          <w:sz w:val="24"/>
          <w:szCs w:val="24"/>
          <w:lang w:val="az-Latn-AZ"/>
        </w:rPr>
        <w:t>Müqavilələrdən əmələ gələn öhdəliklər</w:t>
      </w:r>
      <w:r w:rsidR="00F64952" w:rsidRPr="00D50C2E">
        <w:rPr>
          <w:rStyle w:val="relative"/>
          <w:rFonts w:ascii="Arial" w:hAnsi="Arial" w:cs="Arial"/>
          <w:sz w:val="24"/>
          <w:szCs w:val="24"/>
          <w:lang w:val="az-Latn-AZ"/>
        </w:rPr>
        <w:t>”</w:t>
      </w:r>
      <w:r w:rsidR="00427637" w:rsidRPr="00D50C2E">
        <w:rPr>
          <w:rStyle w:val="relative"/>
          <w:rFonts w:ascii="Arial" w:hAnsi="Arial" w:cs="Arial"/>
          <w:sz w:val="24"/>
          <w:szCs w:val="24"/>
          <w:lang w:val="az-Latn-AZ"/>
        </w:rPr>
        <w:t xml:space="preserve"> adlı 7-cı bölməsinin 23 və 24-cü Fəsillərinin normaları ilə tənzimlənir.</w:t>
      </w:r>
    </w:p>
    <w:p w14:paraId="10547AB5" w14:textId="77777777" w:rsidR="00A91C07" w:rsidRPr="00D50C2E" w:rsidRDefault="001F4166" w:rsidP="00D50C2E">
      <w:pPr>
        <w:spacing w:after="0" w:line="240" w:lineRule="auto"/>
        <w:ind w:firstLine="567"/>
        <w:jc w:val="both"/>
        <w:rPr>
          <w:rFonts w:ascii="Arial" w:eastAsia="Calibri" w:hAnsi="Arial" w:cs="Arial"/>
          <w:sz w:val="24"/>
          <w:szCs w:val="24"/>
          <w:lang w:val="az-Latn-AZ" w:eastAsia="en-US"/>
        </w:rPr>
      </w:pPr>
      <w:r w:rsidRPr="00D50C2E">
        <w:rPr>
          <w:rFonts w:ascii="Arial" w:hAnsi="Arial" w:cs="Arial"/>
          <w:sz w:val="24"/>
          <w:szCs w:val="24"/>
          <w:lang w:val="az-Latn-AZ"/>
        </w:rPr>
        <w:t xml:space="preserve">Daşınmaz əşyalarla bağlı təcrübədə ən çox bağlanan müqavilələrdən olan </w:t>
      </w:r>
      <w:r w:rsidR="009C7766" w:rsidRPr="00D50C2E">
        <w:rPr>
          <w:rFonts w:ascii="Arial" w:hAnsi="Arial" w:cs="Arial"/>
          <w:sz w:val="24"/>
          <w:szCs w:val="24"/>
          <w:lang w:val="az-Latn-AZ"/>
        </w:rPr>
        <w:t xml:space="preserve">kirayə müqaviləsinə əsasən kirayəyə verən əşyanı kirayəçinin istifadəsinə verməyi, kirayəçi isə bunun üçün kirayəyə verənə kirayə haqqı ödəməyi öhdəsinə götürür. </w:t>
      </w:r>
      <w:bookmarkStart w:id="3" w:name="_Hlk199929683"/>
      <w:r w:rsidR="00BA7889" w:rsidRPr="00D50C2E">
        <w:rPr>
          <w:rFonts w:ascii="Arial" w:hAnsi="Arial" w:cs="Arial"/>
          <w:sz w:val="24"/>
          <w:szCs w:val="24"/>
          <w:lang w:val="az-Latn-AZ"/>
        </w:rPr>
        <w:t xml:space="preserve">Yəni bu müqavilə </w:t>
      </w:r>
      <w:r w:rsidR="00BA7889" w:rsidRPr="00D50C2E">
        <w:rPr>
          <w:rFonts w:ascii="Arial" w:eastAsia="Calibri" w:hAnsi="Arial" w:cs="Arial"/>
          <w:sz w:val="24"/>
          <w:szCs w:val="24"/>
          <w:lang w:val="az-Latn-AZ" w:eastAsia="en-US"/>
        </w:rPr>
        <w:t xml:space="preserve"> konsessual ikitərəfli (qar</w:t>
      </w:r>
      <w:r w:rsidR="00BA7889" w:rsidRPr="00D50C2E">
        <w:rPr>
          <w:rFonts w:ascii="Arial" w:eastAsia="Calibri" w:hAnsi="Arial" w:cs="Arial"/>
          <w:sz w:val="24"/>
          <w:szCs w:val="24"/>
          <w:lang w:val="az-Latn-AZ" w:eastAsia="en-US"/>
        </w:rPr>
        <w:softHyphen/>
        <w:t>şı</w:t>
      </w:r>
      <w:r w:rsidR="00BA7889" w:rsidRPr="00D50C2E">
        <w:rPr>
          <w:rFonts w:ascii="Arial" w:eastAsia="Calibri" w:hAnsi="Arial" w:cs="Arial"/>
          <w:sz w:val="24"/>
          <w:szCs w:val="24"/>
          <w:lang w:val="az-Latn-AZ" w:eastAsia="en-US"/>
        </w:rPr>
        <w:softHyphen/>
        <w:t>lıq</w:t>
      </w:r>
      <w:r w:rsidR="00BA7889" w:rsidRPr="00D50C2E">
        <w:rPr>
          <w:rFonts w:ascii="Arial" w:eastAsia="Calibri" w:hAnsi="Arial" w:cs="Arial"/>
          <w:sz w:val="24"/>
          <w:szCs w:val="24"/>
          <w:lang w:val="az-Latn-AZ" w:eastAsia="en-US"/>
        </w:rPr>
        <w:softHyphen/>
        <w:t>lı) mü</w:t>
      </w:r>
      <w:r w:rsidR="00BA7889" w:rsidRPr="00D50C2E">
        <w:rPr>
          <w:rFonts w:ascii="Arial" w:eastAsia="Calibri" w:hAnsi="Arial" w:cs="Arial"/>
          <w:sz w:val="24"/>
          <w:szCs w:val="24"/>
          <w:lang w:val="az-Latn-AZ" w:eastAsia="en-US"/>
        </w:rPr>
        <w:softHyphen/>
        <w:t>qa</w:t>
      </w:r>
      <w:r w:rsidR="00BA7889" w:rsidRPr="00D50C2E">
        <w:rPr>
          <w:rFonts w:ascii="Arial" w:eastAsia="Calibri" w:hAnsi="Arial" w:cs="Arial"/>
          <w:sz w:val="24"/>
          <w:szCs w:val="24"/>
          <w:lang w:val="az-Latn-AZ" w:eastAsia="en-US"/>
        </w:rPr>
        <w:softHyphen/>
        <w:t>vi</w:t>
      </w:r>
      <w:r w:rsidR="00BA7889" w:rsidRPr="00D50C2E">
        <w:rPr>
          <w:rFonts w:ascii="Arial" w:eastAsia="Calibri" w:hAnsi="Arial" w:cs="Arial"/>
          <w:sz w:val="24"/>
          <w:szCs w:val="24"/>
          <w:lang w:val="az-Latn-AZ" w:eastAsia="en-US"/>
        </w:rPr>
        <w:softHyphen/>
        <w:t>lə ola</w:t>
      </w:r>
      <w:r w:rsidR="00BA7889" w:rsidRPr="00D50C2E">
        <w:rPr>
          <w:rFonts w:ascii="Arial" w:eastAsia="Calibri" w:hAnsi="Arial" w:cs="Arial"/>
          <w:sz w:val="24"/>
          <w:szCs w:val="24"/>
          <w:lang w:val="az-Latn-AZ" w:eastAsia="en-US"/>
        </w:rPr>
        <w:softHyphen/>
        <w:t>raq bağlandığı andan onu bağ</w:t>
      </w:r>
      <w:r w:rsidR="00BA7889" w:rsidRPr="00D50C2E">
        <w:rPr>
          <w:rFonts w:ascii="Arial" w:eastAsia="Calibri" w:hAnsi="Arial" w:cs="Arial"/>
          <w:sz w:val="24"/>
          <w:szCs w:val="24"/>
          <w:lang w:val="az-Latn-AZ" w:eastAsia="en-US"/>
        </w:rPr>
        <w:softHyphen/>
        <w:t>la</w:t>
      </w:r>
      <w:r w:rsidR="00BA7889" w:rsidRPr="00D50C2E">
        <w:rPr>
          <w:rFonts w:ascii="Arial" w:eastAsia="Calibri" w:hAnsi="Arial" w:cs="Arial"/>
          <w:sz w:val="24"/>
          <w:szCs w:val="24"/>
          <w:lang w:val="az-Latn-AZ" w:eastAsia="en-US"/>
        </w:rPr>
        <w:softHyphen/>
        <w:t>yan tə</w:t>
      </w:r>
      <w:r w:rsidR="00BA7889" w:rsidRPr="00D50C2E">
        <w:rPr>
          <w:rFonts w:ascii="Arial" w:eastAsia="Calibri" w:hAnsi="Arial" w:cs="Arial"/>
          <w:sz w:val="24"/>
          <w:szCs w:val="24"/>
          <w:lang w:val="az-Latn-AZ" w:eastAsia="en-US"/>
        </w:rPr>
        <w:softHyphen/>
        <w:t>rəf</w:t>
      </w:r>
      <w:r w:rsidR="00BA7889" w:rsidRPr="00D50C2E">
        <w:rPr>
          <w:rFonts w:ascii="Arial" w:eastAsia="Calibri" w:hAnsi="Arial" w:cs="Arial"/>
          <w:sz w:val="24"/>
          <w:szCs w:val="24"/>
          <w:lang w:val="az-Latn-AZ" w:eastAsia="en-US"/>
        </w:rPr>
        <w:softHyphen/>
        <w:t>lər üçün qar</w:t>
      </w:r>
      <w:r w:rsidR="00BA7889" w:rsidRPr="00D50C2E">
        <w:rPr>
          <w:rFonts w:ascii="Arial" w:eastAsia="Calibri" w:hAnsi="Arial" w:cs="Arial"/>
          <w:sz w:val="24"/>
          <w:szCs w:val="24"/>
          <w:lang w:val="az-Latn-AZ" w:eastAsia="en-US"/>
        </w:rPr>
        <w:softHyphen/>
        <w:t>şı</w:t>
      </w:r>
      <w:r w:rsidR="00BA7889" w:rsidRPr="00D50C2E">
        <w:rPr>
          <w:rFonts w:ascii="Arial" w:eastAsia="Calibri" w:hAnsi="Arial" w:cs="Arial"/>
          <w:sz w:val="24"/>
          <w:szCs w:val="24"/>
          <w:lang w:val="az-Latn-AZ" w:eastAsia="en-US"/>
        </w:rPr>
        <w:softHyphen/>
        <w:t>lıq</w:t>
      </w:r>
      <w:r w:rsidR="00BA7889" w:rsidRPr="00D50C2E">
        <w:rPr>
          <w:rFonts w:ascii="Arial" w:eastAsia="Calibri" w:hAnsi="Arial" w:cs="Arial"/>
          <w:sz w:val="24"/>
          <w:szCs w:val="24"/>
          <w:lang w:val="az-Latn-AZ" w:eastAsia="en-US"/>
        </w:rPr>
        <w:softHyphen/>
        <w:t>lı haqq (hü</w:t>
      </w:r>
      <w:r w:rsidR="00BA7889" w:rsidRPr="00D50C2E">
        <w:rPr>
          <w:rFonts w:ascii="Arial" w:eastAsia="Calibri" w:hAnsi="Arial" w:cs="Arial"/>
          <w:sz w:val="24"/>
          <w:szCs w:val="24"/>
          <w:lang w:val="az-Latn-AZ" w:eastAsia="en-US"/>
        </w:rPr>
        <w:softHyphen/>
        <w:t>quq) və öh</w:t>
      </w:r>
      <w:r w:rsidR="00BA7889" w:rsidRPr="00D50C2E">
        <w:rPr>
          <w:rFonts w:ascii="Arial" w:eastAsia="Calibri" w:hAnsi="Arial" w:cs="Arial"/>
          <w:sz w:val="24"/>
          <w:szCs w:val="24"/>
          <w:lang w:val="az-Latn-AZ" w:eastAsia="en-US"/>
        </w:rPr>
        <w:softHyphen/>
        <w:t>də</w:t>
      </w:r>
      <w:r w:rsidR="00BA7889" w:rsidRPr="00D50C2E">
        <w:rPr>
          <w:rFonts w:ascii="Arial" w:eastAsia="Calibri" w:hAnsi="Arial" w:cs="Arial"/>
          <w:sz w:val="24"/>
          <w:szCs w:val="24"/>
          <w:lang w:val="az-Latn-AZ" w:eastAsia="en-US"/>
        </w:rPr>
        <w:softHyphen/>
        <w:t>lik</w:t>
      </w:r>
      <w:r w:rsidR="00BA7889" w:rsidRPr="00D50C2E">
        <w:rPr>
          <w:rFonts w:ascii="Arial" w:eastAsia="Calibri" w:hAnsi="Arial" w:cs="Arial"/>
          <w:sz w:val="24"/>
          <w:szCs w:val="24"/>
          <w:lang w:val="az-Latn-AZ" w:eastAsia="en-US"/>
        </w:rPr>
        <w:softHyphen/>
        <w:t>lər əmə</w:t>
      </w:r>
      <w:r w:rsidR="00BA7889" w:rsidRPr="00D50C2E">
        <w:rPr>
          <w:rFonts w:ascii="Arial" w:eastAsia="Calibri" w:hAnsi="Arial" w:cs="Arial"/>
          <w:sz w:val="24"/>
          <w:szCs w:val="24"/>
          <w:lang w:val="az-Latn-AZ" w:eastAsia="en-US"/>
        </w:rPr>
        <w:softHyphen/>
        <w:t>lə gə</w:t>
      </w:r>
      <w:r w:rsidR="00BA7889" w:rsidRPr="00D50C2E">
        <w:rPr>
          <w:rFonts w:ascii="Arial" w:eastAsia="Calibri" w:hAnsi="Arial" w:cs="Arial"/>
          <w:sz w:val="24"/>
          <w:szCs w:val="24"/>
          <w:lang w:val="az-Latn-AZ" w:eastAsia="en-US"/>
        </w:rPr>
        <w:softHyphen/>
        <w:t>ti</w:t>
      </w:r>
      <w:r w:rsidR="00BA7889" w:rsidRPr="00D50C2E">
        <w:rPr>
          <w:rFonts w:ascii="Arial" w:eastAsia="Calibri" w:hAnsi="Arial" w:cs="Arial"/>
          <w:sz w:val="24"/>
          <w:szCs w:val="24"/>
          <w:lang w:val="az-Latn-AZ" w:eastAsia="en-US"/>
        </w:rPr>
        <w:softHyphen/>
        <w:t>rir</w:t>
      </w:r>
      <w:bookmarkEnd w:id="3"/>
      <w:r w:rsidR="0087283F" w:rsidRPr="00D50C2E">
        <w:rPr>
          <w:rFonts w:ascii="Arial" w:eastAsia="Calibri" w:hAnsi="Arial" w:cs="Arial"/>
          <w:sz w:val="24"/>
          <w:szCs w:val="24"/>
          <w:lang w:val="az-Latn-AZ" w:eastAsia="en-US"/>
        </w:rPr>
        <w:t>.</w:t>
      </w:r>
    </w:p>
    <w:p w14:paraId="4B8E9373" w14:textId="77777777" w:rsidR="00A91C07" w:rsidRPr="00D50C2E" w:rsidRDefault="009C7766"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Kirayə münasibət</w:t>
      </w:r>
      <w:r w:rsidR="00427637" w:rsidRPr="00D50C2E">
        <w:rPr>
          <w:rFonts w:ascii="Arial" w:hAnsi="Arial" w:cs="Arial"/>
          <w:sz w:val="24"/>
          <w:szCs w:val="24"/>
          <w:lang w:val="az-Latn-AZ"/>
        </w:rPr>
        <w:t>lər</w:t>
      </w:r>
      <w:r w:rsidRPr="00D50C2E">
        <w:rPr>
          <w:rFonts w:ascii="Arial" w:hAnsi="Arial" w:cs="Arial"/>
          <w:sz w:val="24"/>
          <w:szCs w:val="24"/>
          <w:lang w:val="az-Latn-AZ"/>
        </w:rPr>
        <w:t>ində ə</w:t>
      </w:r>
      <w:r w:rsidR="00427637" w:rsidRPr="00D50C2E">
        <w:rPr>
          <w:rFonts w:ascii="Arial" w:hAnsi="Arial" w:cs="Arial"/>
          <w:sz w:val="24"/>
          <w:szCs w:val="24"/>
          <w:lang w:val="az-Latn-AZ"/>
        </w:rPr>
        <w:t>şya</w:t>
      </w:r>
      <w:r w:rsidRPr="00D50C2E">
        <w:rPr>
          <w:rFonts w:ascii="Arial" w:hAnsi="Arial" w:cs="Arial"/>
          <w:sz w:val="24"/>
          <w:szCs w:val="24"/>
          <w:lang w:val="az-Latn-AZ"/>
        </w:rPr>
        <w:t xml:space="preserve"> yalnız şəxsi istifadə məqsədilə kirayəçiyə verilməklə </w:t>
      </w:r>
      <w:r w:rsidR="00427637" w:rsidRPr="00D50C2E">
        <w:rPr>
          <w:rFonts w:ascii="Arial" w:hAnsi="Arial" w:cs="Arial"/>
          <w:sz w:val="24"/>
          <w:szCs w:val="24"/>
          <w:lang w:val="az-Latn-AZ"/>
        </w:rPr>
        <w:t xml:space="preserve">ondan </w:t>
      </w:r>
      <w:r w:rsidRPr="00D50C2E">
        <w:rPr>
          <w:rFonts w:ascii="Arial" w:hAnsi="Arial" w:cs="Arial"/>
          <w:sz w:val="24"/>
          <w:szCs w:val="24"/>
          <w:lang w:val="az-Latn-AZ"/>
        </w:rPr>
        <w:t>gəlir əldə etmək imkanı nəzərdə tutulmur. Kirayə müqaviləsi üzrə əşya üzərində mülkiyyət hüququnun subyekti</w:t>
      </w:r>
      <w:r w:rsidR="003A6109" w:rsidRPr="00D50C2E">
        <w:rPr>
          <w:rFonts w:ascii="Arial" w:hAnsi="Arial" w:cs="Arial"/>
          <w:sz w:val="24"/>
          <w:szCs w:val="24"/>
          <w:lang w:val="az-Latn-AZ"/>
        </w:rPr>
        <w:t xml:space="preserve">nin </w:t>
      </w:r>
      <w:r w:rsidRPr="00D50C2E">
        <w:rPr>
          <w:rFonts w:ascii="Arial" w:hAnsi="Arial" w:cs="Arial"/>
          <w:sz w:val="24"/>
          <w:szCs w:val="24"/>
          <w:lang w:val="az-Latn-AZ"/>
        </w:rPr>
        <w:t>dəyişməz olaraq qaldığı və kirayəçiyə keçmədiyi mübahisəsizdir. Kirayəçi əşyanı yalnız onun funksional təyinatına uyğun istifadə e</w:t>
      </w:r>
      <w:r w:rsidR="007D5DF6" w:rsidRPr="00D50C2E">
        <w:rPr>
          <w:rFonts w:ascii="Arial" w:hAnsi="Arial" w:cs="Arial"/>
          <w:sz w:val="24"/>
          <w:szCs w:val="24"/>
          <w:lang w:val="az-Latn-AZ"/>
        </w:rPr>
        <w:t>tmək</w:t>
      </w:r>
      <w:r w:rsidR="003A6109" w:rsidRPr="00D50C2E">
        <w:rPr>
          <w:rFonts w:ascii="Arial" w:hAnsi="Arial" w:cs="Arial"/>
          <w:sz w:val="24"/>
          <w:szCs w:val="24"/>
          <w:lang w:val="az-Latn-AZ"/>
        </w:rPr>
        <w:t xml:space="preserve"> müqabilində kirayə haqqı ödəyir və razılaşdırılmış vaxtda əşyanı mülkiyyətçiyə geri qaytarır (</w:t>
      </w:r>
      <w:r w:rsidR="00D5238E" w:rsidRPr="00D50C2E">
        <w:rPr>
          <w:rFonts w:ascii="Arial" w:hAnsi="Arial" w:cs="Arial"/>
          <w:sz w:val="24"/>
          <w:szCs w:val="24"/>
          <w:lang w:val="az-Latn-AZ"/>
        </w:rPr>
        <w:t>Mülki Məcəllənin 675-ci maddəsi</w:t>
      </w:r>
      <w:r w:rsidR="003A6109" w:rsidRPr="00D50C2E">
        <w:rPr>
          <w:rFonts w:ascii="Arial" w:hAnsi="Arial" w:cs="Arial"/>
          <w:sz w:val="24"/>
          <w:szCs w:val="24"/>
          <w:lang w:val="az-Latn-AZ"/>
        </w:rPr>
        <w:t>).</w:t>
      </w:r>
    </w:p>
    <w:p w14:paraId="4481B705" w14:textId="21BC0F0A" w:rsidR="00A91C07" w:rsidRPr="00D50C2E" w:rsidRDefault="00D5238E"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 xml:space="preserve">Həmin Məcəllənin 700.1-ci maddəsinə </w:t>
      </w:r>
      <w:r w:rsidR="00F64952" w:rsidRPr="00D50C2E">
        <w:rPr>
          <w:rFonts w:ascii="Arial" w:hAnsi="Arial" w:cs="Arial"/>
          <w:sz w:val="24"/>
          <w:szCs w:val="24"/>
          <w:lang w:val="az-Latn-AZ"/>
        </w:rPr>
        <w:t>uyğun olaraq</w:t>
      </w:r>
      <w:r w:rsidRPr="00D50C2E">
        <w:rPr>
          <w:rFonts w:ascii="Arial" w:hAnsi="Arial" w:cs="Arial"/>
          <w:sz w:val="24"/>
          <w:szCs w:val="24"/>
          <w:lang w:val="az-Latn-AZ"/>
        </w:rPr>
        <w:t xml:space="preserve">, icarə müqaviləsi </w:t>
      </w:r>
      <w:r w:rsidR="003A6109" w:rsidRPr="00D50C2E">
        <w:rPr>
          <w:rFonts w:ascii="Arial" w:hAnsi="Arial" w:cs="Arial"/>
          <w:sz w:val="24"/>
          <w:szCs w:val="24"/>
          <w:lang w:val="az-Latn-AZ"/>
        </w:rPr>
        <w:t xml:space="preserve">də </w:t>
      </w:r>
      <w:r w:rsidRPr="00D50C2E">
        <w:rPr>
          <w:rFonts w:ascii="Arial" w:hAnsi="Arial" w:cs="Arial"/>
          <w:sz w:val="24"/>
          <w:szCs w:val="24"/>
          <w:lang w:val="az-Latn-AZ"/>
        </w:rPr>
        <w:t>əmlak kirayəsi müqaviləsidir. Bu müqaviləyə görə kirayəyə verən (icarəyə verən) kirayəçiyə (icarəçiyə) icarəyə götürdüyü obyektdən və ya hüquqdan istifadə ilə yanaşı bəhərdən istifadə etmək və gəlir götürmək hüququ da verir. İcarəçi icarəyə verənə müəyyənləşdirilmiş icarə haqqı ödəməyə borcludur.</w:t>
      </w:r>
      <w:r w:rsidR="00095BF1" w:rsidRPr="00D50C2E">
        <w:rPr>
          <w:rFonts w:ascii="Arial" w:hAnsi="Arial" w:cs="Arial"/>
          <w:sz w:val="24"/>
          <w:szCs w:val="24"/>
          <w:lang w:val="az-Latn-AZ"/>
        </w:rPr>
        <w:tab/>
      </w:r>
    </w:p>
    <w:p w14:paraId="759BC4B1" w14:textId="12FE89E3" w:rsidR="00A91C07" w:rsidRPr="00D50C2E" w:rsidRDefault="00CC6411" w:rsidP="00D50C2E">
      <w:pPr>
        <w:spacing w:after="0" w:line="240" w:lineRule="auto"/>
        <w:ind w:firstLine="567"/>
        <w:jc w:val="both"/>
        <w:rPr>
          <w:rFonts w:ascii="Arial" w:hAnsi="Arial" w:cs="Arial"/>
          <w:strike/>
          <w:sz w:val="24"/>
          <w:szCs w:val="24"/>
          <w:lang w:val="az-Latn-AZ"/>
        </w:rPr>
      </w:pPr>
      <w:r w:rsidRPr="00D50C2E">
        <w:rPr>
          <w:rFonts w:ascii="Arial" w:hAnsi="Arial" w:cs="Arial"/>
          <w:sz w:val="24"/>
          <w:szCs w:val="24"/>
          <w:lang w:val="az-Latn-AZ"/>
        </w:rPr>
        <w:t xml:space="preserve">Qeyd edilməlidir ki, </w:t>
      </w:r>
      <w:r w:rsidR="0046593D" w:rsidRPr="00D50C2E">
        <w:rPr>
          <w:rFonts w:ascii="Arial" w:hAnsi="Arial" w:cs="Arial"/>
          <w:sz w:val="24"/>
          <w:szCs w:val="24"/>
          <w:lang w:val="az-Latn-AZ"/>
        </w:rPr>
        <w:t>Mülki Məcəllənin müqavilələrin forması ilə bağlı tənzimetmə qaydalarını müəyyən edən 406-cı maddəsinə əsasən</w:t>
      </w:r>
      <w:r w:rsidR="00F64952" w:rsidRPr="00D50C2E">
        <w:rPr>
          <w:rFonts w:ascii="Arial" w:hAnsi="Arial" w:cs="Arial"/>
          <w:sz w:val="24"/>
          <w:szCs w:val="24"/>
          <w:lang w:val="az-Latn-AZ"/>
        </w:rPr>
        <w:t>,</w:t>
      </w:r>
      <w:r w:rsidR="0046593D" w:rsidRPr="00D50C2E">
        <w:rPr>
          <w:rFonts w:ascii="Arial" w:hAnsi="Arial" w:cs="Arial"/>
          <w:sz w:val="24"/>
          <w:szCs w:val="24"/>
          <w:lang w:val="az-Latn-AZ"/>
        </w:rPr>
        <w:t xml:space="preserve"> müqavilə əqdlərin bağlanması üçün nəzərdə tutulan hər hansı formada bağlana bilər, bu şərtlə ki, bu Məcəllədə həmin növ müqavilə üçün müəyyən forma təyin edilməsin.</w:t>
      </w:r>
    </w:p>
    <w:p w14:paraId="1FAC63A8" w14:textId="3CB9F8AA" w:rsidR="00A91C07" w:rsidRPr="00D50C2E" w:rsidRDefault="00F64952"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 xml:space="preserve">Konstitusiya Məhkəməsi Plenumunun </w:t>
      </w:r>
      <w:r w:rsidR="00930B57" w:rsidRPr="00D50C2E">
        <w:rPr>
          <w:rFonts w:ascii="Arial" w:hAnsi="Arial" w:cs="Arial"/>
          <w:sz w:val="24"/>
          <w:szCs w:val="24"/>
          <w:lang w:val="az-Latn-AZ"/>
        </w:rPr>
        <w:t xml:space="preserve">F.Nəcəfovanın şikayəti üzrə 2023-cü il 3 mart tarixli Qərarında da göstərilmişdir ki, mülki hüquqi öhdəliklərin ən mühüm yaranma əsası olaraq müqavilələr tərəflərin iradə sərbəstliyi ilə şərtləndirilir və tərəflərin iradə sərbəstliyi, </w:t>
      </w:r>
      <w:r w:rsidR="00930B57" w:rsidRPr="00D50C2E">
        <w:rPr>
          <w:rFonts w:ascii="Arial" w:hAnsi="Arial" w:cs="Arial"/>
          <w:sz w:val="24"/>
          <w:szCs w:val="24"/>
          <w:lang w:val="az-Latn-AZ"/>
        </w:rPr>
        <w:lastRenderedPageBreak/>
        <w:t>müqavilə azadlığı müqavilə münasibətlərinin tənzimlənməsinin əsas prinsipləri olaraq qəbul edilir.</w:t>
      </w:r>
    </w:p>
    <w:p w14:paraId="3F90EB91" w14:textId="458572CA" w:rsidR="00A91C07" w:rsidRPr="00D50C2E" w:rsidRDefault="00930B57"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Göstərilən prinsiplər mülki hüquq subyektlərinin müqavilələrin forması ilə bağlı  iradə azadlığını da ehtiva edir. Mülki hüquq subyektləri bir qayda olaraq müqavilələri arzu etdikləri istənilən formada (şifahi, fiziki hərəkətlərlə, sadə yazılı, notarial qaydada təsdiqlənməklə) bağlaya bilərlər. Müqavilənin forması ilə bağlı tərəflərin iradə azadlığı mülki dövriyyənin inkişafı, mülki münasibətlərin dinamikliyinin təmin olunması baxımından çox əhəmiyyətlidir.</w:t>
      </w:r>
    </w:p>
    <w:p w14:paraId="4623AC84" w14:textId="77777777" w:rsidR="00A91C07" w:rsidRPr="00D50C2E" w:rsidRDefault="0011182F"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Qanunvericilikdə bir sıra əqdlər üçün sadə yazılı və ya notariat qaydasında təsdiqlənmə tələbinin etibarlılıq şərti kimi müəyyən edilməsi isə həmin əqdlərin mahiyyətindən irəli gəlir. Belə ki, bir qayda olaraq fərdin şəxsi və iqtisadi həyatı baxımından mühüm rol oynayan (bir tərəf üçün öhdəlik və vəzifələr yaradan zaminlik, bağışlama vədi kimi) əqdlərin, dövlətin xüsusi qeydiyyatını apardığı əşyalara dair sərəncam öhdəliyi yaradan əqdlərin (daşınmaz əşyaların, avtomobil və s. əşyaların alğı-satqısı, ipoteka və s.) etibarlı olması üçün onların müvafiq məcburi formada bağlanması və ya notarial qaydasında təsdiqlənməsi tələb olunur.</w:t>
      </w:r>
    </w:p>
    <w:p w14:paraId="69FF0D4E" w14:textId="3C8AE544" w:rsidR="00A91C07" w:rsidRPr="00D50C2E" w:rsidRDefault="00B776D6"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Göstərilənlərə əsasən, Konstitusiya Məhkəməsinin Plenumu belə nəticəyə gəlir ki, Bakı Apellyasiya Məhkəməsinin müraciətində qaldırılan hüquqi məsələnin</w:t>
      </w:r>
      <w:r w:rsidRPr="00D50C2E">
        <w:rPr>
          <w:rFonts w:ascii="Arial" w:hAnsi="Arial" w:cs="Arial"/>
          <w:spacing w:val="2"/>
          <w:sz w:val="24"/>
          <w:szCs w:val="24"/>
          <w:shd w:val="clear" w:color="auto" w:fill="FFFFFF"/>
          <w:lang w:val="az-Latn-AZ"/>
        </w:rPr>
        <w:t xml:space="preserve"> Mülki Məcəllənin</w:t>
      </w:r>
      <w:r w:rsidRPr="00D50C2E">
        <w:rPr>
          <w:rFonts w:ascii="Arial" w:hAnsi="Arial" w:cs="Arial"/>
          <w:sz w:val="24"/>
          <w:szCs w:val="24"/>
          <w:lang w:val="az-Latn-AZ"/>
        </w:rPr>
        <w:t xml:space="preserve"> müvafiq normalarına uyğun həll edilməsi mümkün olduğundan, </w:t>
      </w:r>
      <w:r w:rsidR="00B50944" w:rsidRPr="00D50C2E">
        <w:rPr>
          <w:rFonts w:ascii="Arial" w:hAnsi="Arial" w:cs="Arial"/>
          <w:sz w:val="24"/>
          <w:szCs w:val="24"/>
          <w:lang w:val="az-Latn-AZ"/>
        </w:rPr>
        <w:t>eləcə də bu istiqamətdə məhkəmə təcrübəsi</w:t>
      </w:r>
      <w:r w:rsidR="007F1843" w:rsidRPr="00D50C2E">
        <w:rPr>
          <w:rFonts w:ascii="Arial" w:hAnsi="Arial" w:cs="Arial"/>
          <w:sz w:val="24"/>
          <w:szCs w:val="24"/>
          <w:lang w:val="az-Latn-AZ"/>
        </w:rPr>
        <w:t xml:space="preserve"> artıq</w:t>
      </w:r>
      <w:r w:rsidR="00B50944" w:rsidRPr="00D50C2E">
        <w:rPr>
          <w:rFonts w:ascii="Arial" w:hAnsi="Arial" w:cs="Arial"/>
          <w:sz w:val="24"/>
          <w:szCs w:val="24"/>
          <w:lang w:val="az-Latn-AZ"/>
        </w:rPr>
        <w:t xml:space="preserve"> formalaşmış olduğundan </w:t>
      </w:r>
      <w:r w:rsidRPr="00D50C2E">
        <w:rPr>
          <w:rFonts w:ascii="Arial" w:hAnsi="Arial" w:cs="Arial"/>
          <w:sz w:val="24"/>
          <w:szCs w:val="24"/>
          <w:lang w:val="az-Latn-AZ"/>
        </w:rPr>
        <w:t xml:space="preserve">hazırkı vəziyyətdə müraciət üzrə Konstitusiya Məhkəməsi Plenumunun ayrıca </w:t>
      </w:r>
      <w:r w:rsidR="000532C0" w:rsidRPr="00D50C2E">
        <w:rPr>
          <w:rFonts w:ascii="Arial" w:hAnsi="Arial" w:cs="Arial"/>
          <w:sz w:val="24"/>
          <w:szCs w:val="24"/>
          <w:lang w:val="az-Latn-AZ"/>
        </w:rPr>
        <w:t>Q</w:t>
      </w:r>
      <w:r w:rsidRPr="00D50C2E">
        <w:rPr>
          <w:rFonts w:ascii="Arial" w:hAnsi="Arial" w:cs="Arial"/>
          <w:sz w:val="24"/>
          <w:szCs w:val="24"/>
          <w:lang w:val="az-Latn-AZ"/>
        </w:rPr>
        <w:t xml:space="preserve">ərarının qəbul edilməsinə ehtiyac </w:t>
      </w:r>
      <w:r w:rsidR="00B50944" w:rsidRPr="00D50C2E">
        <w:rPr>
          <w:rFonts w:ascii="Arial" w:hAnsi="Arial" w:cs="Arial"/>
          <w:sz w:val="24"/>
          <w:szCs w:val="24"/>
          <w:lang w:val="az-Latn-AZ"/>
        </w:rPr>
        <w:t>yoxdur.</w:t>
      </w:r>
    </w:p>
    <w:p w14:paraId="3BD00E65" w14:textId="386DE92E" w:rsidR="00741416" w:rsidRPr="00D50C2E" w:rsidRDefault="00741416" w:rsidP="00D50C2E">
      <w:pPr>
        <w:spacing w:after="0" w:line="240" w:lineRule="auto"/>
        <w:ind w:firstLine="567"/>
        <w:jc w:val="both"/>
        <w:rPr>
          <w:rFonts w:ascii="Arial" w:hAnsi="Arial" w:cs="Arial"/>
          <w:sz w:val="24"/>
          <w:szCs w:val="24"/>
          <w:lang w:val="az-Latn-AZ"/>
        </w:rPr>
      </w:pPr>
      <w:r w:rsidRPr="00D50C2E">
        <w:rPr>
          <w:rFonts w:ascii="Arial" w:hAnsi="Arial" w:cs="Arial"/>
          <w:sz w:val="24"/>
          <w:szCs w:val="24"/>
          <w:lang w:val="az-Latn-AZ"/>
        </w:rPr>
        <w:t>Azərbaycan Respublikası Konstitusiyasının 130-cu maddəsinin VI hissəsini və “Konstitusiya Məhkəməsi haqqında” Azərbaycan Respublikası Qanununun 60, 62, 63, 65</w:t>
      </w:r>
      <w:r w:rsidR="000532C0" w:rsidRPr="00D50C2E">
        <w:rPr>
          <w:rFonts w:ascii="Arial" w:hAnsi="Arial" w:cs="Arial"/>
          <w:sz w:val="24"/>
          <w:szCs w:val="24"/>
          <w:lang w:val="az-Latn-AZ"/>
        </w:rPr>
        <w:t>–</w:t>
      </w:r>
      <w:r w:rsidRPr="00D50C2E">
        <w:rPr>
          <w:rFonts w:ascii="Arial" w:hAnsi="Arial" w:cs="Arial"/>
          <w:sz w:val="24"/>
          <w:szCs w:val="24"/>
          <w:lang w:val="az-Latn-AZ"/>
        </w:rPr>
        <w:t>67 və 69-cu maddələrini rəhbər tutaraq, Azərbaycan Respublikası Konstitusiya Məhkəməsinin Plenumu</w:t>
      </w:r>
    </w:p>
    <w:p w14:paraId="37C51587" w14:textId="77777777" w:rsidR="00741416" w:rsidRPr="00D50C2E" w:rsidRDefault="00741416" w:rsidP="00D50C2E">
      <w:pPr>
        <w:spacing w:after="0" w:line="240" w:lineRule="auto"/>
        <w:ind w:firstLine="567"/>
        <w:jc w:val="both"/>
        <w:rPr>
          <w:rFonts w:ascii="Arial" w:eastAsia="Times New Roman" w:hAnsi="Arial" w:cs="Arial"/>
          <w:sz w:val="24"/>
          <w:szCs w:val="24"/>
          <w:lang w:val="az-Latn-AZ"/>
        </w:rPr>
      </w:pPr>
    </w:p>
    <w:p w14:paraId="1ED7B7E8" w14:textId="77777777" w:rsidR="00741416" w:rsidRPr="00D50C2E" w:rsidRDefault="00741416" w:rsidP="00D50C2E">
      <w:pPr>
        <w:spacing w:after="0" w:line="240" w:lineRule="auto"/>
        <w:ind w:firstLine="567"/>
        <w:jc w:val="both"/>
        <w:rPr>
          <w:rFonts w:ascii="Arial" w:eastAsia="Times New Roman" w:hAnsi="Arial" w:cs="Arial"/>
          <w:sz w:val="24"/>
          <w:szCs w:val="24"/>
          <w:lang w:val="az-Latn-AZ"/>
        </w:rPr>
      </w:pPr>
    </w:p>
    <w:p w14:paraId="54B70D48" w14:textId="77777777" w:rsidR="00741416" w:rsidRPr="00D50C2E" w:rsidRDefault="00741416" w:rsidP="00D50C2E">
      <w:pPr>
        <w:spacing w:after="0" w:line="240" w:lineRule="auto"/>
        <w:ind w:firstLine="567"/>
        <w:jc w:val="center"/>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Q Ə R A R A   A L D I:</w:t>
      </w:r>
    </w:p>
    <w:p w14:paraId="0D85605F" w14:textId="77777777" w:rsidR="00741416" w:rsidRPr="00D50C2E" w:rsidRDefault="00741416"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w:t>
      </w:r>
    </w:p>
    <w:p w14:paraId="50CECE7D" w14:textId="77777777" w:rsidR="00741416" w:rsidRPr="00D50C2E" w:rsidRDefault="00741416" w:rsidP="00D50C2E">
      <w:pPr>
        <w:spacing w:after="0" w:line="240" w:lineRule="auto"/>
        <w:ind w:firstLine="567"/>
        <w:jc w:val="both"/>
        <w:rPr>
          <w:rFonts w:ascii="Arial" w:eastAsia="Times New Roman" w:hAnsi="Arial" w:cs="Arial"/>
          <w:sz w:val="24"/>
          <w:szCs w:val="24"/>
          <w:lang w:val="az-Latn-AZ"/>
        </w:rPr>
      </w:pPr>
    </w:p>
    <w:p w14:paraId="717BA9C5" w14:textId="77777777" w:rsidR="001A4A27" w:rsidRPr="00D50C2E" w:rsidRDefault="003B1AC5" w:rsidP="00D50C2E">
      <w:pPr>
        <w:pStyle w:val="a8"/>
        <w:numPr>
          <w:ilvl w:val="0"/>
          <w:numId w:val="35"/>
        </w:numPr>
        <w:spacing w:after="0" w:line="240" w:lineRule="auto"/>
        <w:ind w:left="0" w:firstLine="567"/>
        <w:jc w:val="both"/>
        <w:rPr>
          <w:rFonts w:ascii="Arial" w:eastAsia="Times New Roman" w:hAnsi="Arial" w:cs="Arial"/>
          <w:sz w:val="24"/>
          <w:szCs w:val="24"/>
          <w:lang w:val="az-Latn-AZ"/>
        </w:rPr>
      </w:pPr>
      <w:r w:rsidRPr="003B1AC5">
        <w:rPr>
          <w:rFonts w:ascii="Arial" w:eastAsia="Times New Roman" w:hAnsi="Arial" w:cs="Arial"/>
          <w:sz w:val="24"/>
          <w:szCs w:val="24"/>
          <w:lang w:val="az-Latn-AZ"/>
        </w:rPr>
        <w:t>Azərbaycan Respublikası Konstitusiya Məhkəməsi Plenumunun bu Qərardadında göstərilən hüquqi mövqelər nəzərə alınsın.</w:t>
      </w:r>
      <w:r w:rsidR="001A4A27" w:rsidRPr="00D50C2E">
        <w:rPr>
          <w:rFonts w:ascii="Arial" w:eastAsia="Times New Roman" w:hAnsi="Arial" w:cs="Arial"/>
          <w:sz w:val="24"/>
          <w:szCs w:val="24"/>
          <w:lang w:val="az-Latn-AZ"/>
        </w:rPr>
        <w:t xml:space="preserve"> </w:t>
      </w:r>
    </w:p>
    <w:p w14:paraId="2C2FBDB0" w14:textId="77777777" w:rsidR="001A4A27" w:rsidRPr="00D50C2E" w:rsidRDefault="004063EC" w:rsidP="00D50C2E">
      <w:pPr>
        <w:pStyle w:val="a8"/>
        <w:numPr>
          <w:ilvl w:val="0"/>
          <w:numId w:val="35"/>
        </w:numPr>
        <w:spacing w:after="0" w:line="240" w:lineRule="auto"/>
        <w:ind w:left="0" w:firstLine="567"/>
        <w:jc w:val="both"/>
        <w:rPr>
          <w:rFonts w:ascii="Arial" w:eastAsia="Times New Roman" w:hAnsi="Arial" w:cs="Arial"/>
          <w:sz w:val="24"/>
          <w:szCs w:val="24"/>
          <w:lang w:val="az-Latn-AZ"/>
        </w:rPr>
      </w:pPr>
      <w:r w:rsidRPr="00D50C2E">
        <w:rPr>
          <w:rFonts w:ascii="Arial" w:hAnsi="Arial" w:cs="Arial"/>
          <w:sz w:val="24"/>
          <w:szCs w:val="24"/>
          <w:lang w:val="az-Latn-AZ"/>
        </w:rPr>
        <w:t>Azərbaycan Respublikası Konstitusiya Məhkəməsi</w:t>
      </w:r>
      <w:r w:rsidRPr="00D50C2E">
        <w:rPr>
          <w:rFonts w:ascii="Arial" w:hAnsi="Arial" w:cs="Arial"/>
          <w:sz w:val="24"/>
          <w:szCs w:val="24"/>
          <w:shd w:val="clear" w:color="auto" w:fill="FBFBFB"/>
          <w:lang w:val="az-Latn-AZ"/>
        </w:rPr>
        <w:t xml:space="preserve"> </w:t>
      </w:r>
      <w:r w:rsidRPr="00D50C2E">
        <w:rPr>
          <w:rFonts w:ascii="Arial" w:hAnsi="Arial" w:cs="Arial"/>
          <w:sz w:val="24"/>
          <w:szCs w:val="24"/>
          <w:lang w:val="az-Latn-AZ"/>
        </w:rPr>
        <w:t>Plenumunun bu Qərardadının təsviri-əsaslandırıcı hissəsində göstəril</w:t>
      </w:r>
      <w:r w:rsidR="000532C0" w:rsidRPr="00D50C2E">
        <w:rPr>
          <w:rFonts w:ascii="Arial" w:hAnsi="Arial" w:cs="Arial"/>
          <w:sz w:val="24"/>
          <w:szCs w:val="24"/>
          <w:lang w:val="az-Latn-AZ"/>
        </w:rPr>
        <w:t>ənlərə</w:t>
      </w:r>
      <w:r w:rsidRPr="00D50C2E">
        <w:rPr>
          <w:rFonts w:ascii="Arial" w:hAnsi="Arial" w:cs="Arial"/>
          <w:sz w:val="24"/>
          <w:szCs w:val="24"/>
          <w:shd w:val="clear" w:color="auto" w:fill="FBFBFB"/>
          <w:lang w:val="az-Latn-AZ"/>
        </w:rPr>
        <w:t xml:space="preserve"> </w:t>
      </w:r>
      <w:r w:rsidRPr="00D50C2E">
        <w:rPr>
          <w:rFonts w:ascii="Arial" w:hAnsi="Arial" w:cs="Arial"/>
          <w:sz w:val="24"/>
          <w:szCs w:val="24"/>
          <w:lang w:val="az-Latn-AZ"/>
        </w:rPr>
        <w:t xml:space="preserve">görə Bakı Apellyasiya Məhkəməsinin müraciəti üzrə ayrıca </w:t>
      </w:r>
      <w:r w:rsidR="003B1AC5" w:rsidRPr="00D50C2E">
        <w:rPr>
          <w:rFonts w:ascii="Arial" w:hAnsi="Arial" w:cs="Arial"/>
          <w:sz w:val="24"/>
          <w:szCs w:val="24"/>
          <w:lang w:val="az-Latn-AZ"/>
        </w:rPr>
        <w:t>Q</w:t>
      </w:r>
      <w:r w:rsidRPr="00D50C2E">
        <w:rPr>
          <w:rFonts w:ascii="Arial" w:hAnsi="Arial" w:cs="Arial"/>
          <w:sz w:val="24"/>
          <w:szCs w:val="24"/>
          <w:lang w:val="az-Latn-AZ"/>
        </w:rPr>
        <w:t>ərar qəbul edilməsinə ehtiyac olmadığından</w:t>
      </w:r>
      <w:r w:rsidRPr="00D50C2E">
        <w:rPr>
          <w:rFonts w:ascii="Arial" w:hAnsi="Arial" w:cs="Arial"/>
          <w:sz w:val="24"/>
          <w:szCs w:val="24"/>
          <w:shd w:val="clear" w:color="auto" w:fill="FBFBFB"/>
          <w:lang w:val="az-Latn-AZ"/>
        </w:rPr>
        <w:t xml:space="preserve"> </w:t>
      </w:r>
      <w:r w:rsidRPr="00D50C2E">
        <w:rPr>
          <w:rFonts w:ascii="Arial" w:hAnsi="Arial" w:cs="Arial"/>
          <w:sz w:val="24"/>
          <w:szCs w:val="24"/>
          <w:lang w:val="az-Latn-AZ"/>
        </w:rPr>
        <w:t>konstitusiya işinin</w:t>
      </w:r>
      <w:r w:rsidRPr="00D50C2E">
        <w:rPr>
          <w:rFonts w:ascii="Arial" w:hAnsi="Arial" w:cs="Arial"/>
          <w:sz w:val="24"/>
          <w:szCs w:val="24"/>
          <w:shd w:val="clear" w:color="auto" w:fill="FBFBFB"/>
          <w:lang w:val="az-Latn-AZ"/>
        </w:rPr>
        <w:t xml:space="preserve"> icraatına xitam verilsin.</w:t>
      </w:r>
    </w:p>
    <w:p w14:paraId="46AD3639" w14:textId="540703F5" w:rsidR="001A4A27" w:rsidRPr="00D50C2E" w:rsidRDefault="001A4A27" w:rsidP="00D50C2E">
      <w:pPr>
        <w:pStyle w:val="a8"/>
        <w:numPr>
          <w:ilvl w:val="0"/>
          <w:numId w:val="35"/>
        </w:numPr>
        <w:spacing w:after="0" w:line="240" w:lineRule="auto"/>
        <w:ind w:left="0" w:firstLine="567"/>
        <w:jc w:val="both"/>
        <w:rPr>
          <w:rFonts w:ascii="Arial" w:eastAsia="Times New Roman" w:hAnsi="Arial" w:cs="Arial"/>
          <w:sz w:val="24"/>
          <w:szCs w:val="24"/>
          <w:lang w:val="az-Latn-AZ"/>
        </w:rPr>
      </w:pPr>
      <w:r w:rsidRPr="00D50C2E">
        <w:rPr>
          <w:rFonts w:ascii="Arial" w:hAnsi="Arial" w:cs="Arial"/>
          <w:sz w:val="24"/>
          <w:szCs w:val="24"/>
          <w:lang w:val="az-Latn-AZ"/>
        </w:rPr>
        <w:t>Qərardadın surəti 7 gün müddətində Bakı Apellyasiya Məhkəməsinə göndərilsin.</w:t>
      </w:r>
      <w:r w:rsidR="003B1AC5" w:rsidRPr="00D50C2E">
        <w:rPr>
          <w:rFonts w:ascii="Arial" w:hAnsi="Arial" w:cs="Arial"/>
          <w:sz w:val="24"/>
          <w:szCs w:val="24"/>
          <w:shd w:val="clear" w:color="auto" w:fill="FBFBFB"/>
          <w:lang w:val="az-Latn-AZ"/>
        </w:rPr>
        <w:t xml:space="preserve"> </w:t>
      </w:r>
    </w:p>
    <w:p w14:paraId="0089141A" w14:textId="789A0DE5" w:rsidR="00741416" w:rsidRPr="00D50C2E" w:rsidRDefault="00741416" w:rsidP="00D50C2E">
      <w:pPr>
        <w:pStyle w:val="14"/>
        <w:numPr>
          <w:ilvl w:val="0"/>
          <w:numId w:val="35"/>
        </w:numPr>
        <w:shd w:val="clear" w:color="auto" w:fill="auto"/>
        <w:tabs>
          <w:tab w:val="left" w:pos="709"/>
        </w:tabs>
        <w:ind w:left="0" w:firstLine="567"/>
        <w:jc w:val="both"/>
        <w:rPr>
          <w:rFonts w:eastAsia="Times New Roman"/>
          <w:sz w:val="24"/>
          <w:szCs w:val="24"/>
          <w:lang w:val="az-Latn-AZ"/>
        </w:rPr>
      </w:pPr>
      <w:r w:rsidRPr="00D50C2E">
        <w:rPr>
          <w:rFonts w:eastAsia="Times New Roman"/>
          <w:sz w:val="24"/>
          <w:szCs w:val="24"/>
          <w:lang w:val="az-Latn-AZ"/>
        </w:rPr>
        <w:t>Qərar</w:t>
      </w:r>
      <w:r w:rsidR="003B1AC5" w:rsidRPr="00D50C2E">
        <w:rPr>
          <w:rFonts w:eastAsia="Times New Roman"/>
          <w:sz w:val="24"/>
          <w:szCs w:val="24"/>
          <w:lang w:val="az-Latn-AZ"/>
        </w:rPr>
        <w:t>dad</w:t>
      </w:r>
      <w:r w:rsidRPr="00D50C2E">
        <w:rPr>
          <w:rFonts w:eastAsia="Times New Roman"/>
          <w:sz w:val="24"/>
          <w:szCs w:val="24"/>
          <w:lang w:val="az-Latn-AZ"/>
        </w:rPr>
        <w:t xml:space="preserve"> “Azərbaycan Respublikası Konstitusiya Məhkəməsinin Məlumatı”nda dərc edilsin, habelə Azərbaycan Respublikası Konstitusiya Məhkəməsinin rəsmi internet saytında yerləşdirilsin. </w:t>
      </w:r>
    </w:p>
    <w:p w14:paraId="25D4E4DE" w14:textId="5982FDCE" w:rsidR="00741416" w:rsidRPr="00D50C2E" w:rsidRDefault="00741416" w:rsidP="00D50C2E">
      <w:pPr>
        <w:spacing w:after="0" w:line="240" w:lineRule="auto"/>
        <w:ind w:firstLine="567"/>
        <w:jc w:val="both"/>
        <w:rPr>
          <w:rFonts w:ascii="Arial" w:eastAsia="Times New Roman" w:hAnsi="Arial" w:cs="Arial"/>
          <w:sz w:val="24"/>
          <w:szCs w:val="24"/>
          <w:lang w:val="az-Latn-AZ"/>
        </w:rPr>
      </w:pPr>
    </w:p>
    <w:p w14:paraId="3980D088" w14:textId="4ADC72E1" w:rsidR="001A4A27" w:rsidRPr="00D50C2E" w:rsidRDefault="00741416" w:rsidP="00D50C2E">
      <w:pPr>
        <w:spacing w:after="0" w:line="240" w:lineRule="auto"/>
        <w:ind w:firstLine="567"/>
        <w:jc w:val="both"/>
        <w:rPr>
          <w:rFonts w:ascii="Arial" w:eastAsia="Times New Roman" w:hAnsi="Arial" w:cs="Arial"/>
          <w:sz w:val="24"/>
          <w:szCs w:val="24"/>
          <w:lang w:val="az-Latn-AZ"/>
        </w:rPr>
      </w:pPr>
      <w:r w:rsidRPr="00D50C2E">
        <w:rPr>
          <w:rFonts w:ascii="Arial" w:eastAsia="Times New Roman" w:hAnsi="Arial" w:cs="Arial"/>
          <w:sz w:val="24"/>
          <w:szCs w:val="24"/>
          <w:lang w:val="az-Latn-AZ"/>
        </w:rPr>
        <w:t>  </w:t>
      </w:r>
    </w:p>
    <w:p w14:paraId="548FA234" w14:textId="77777777" w:rsidR="001A4A27" w:rsidRDefault="001A4A27" w:rsidP="00D50C2E">
      <w:pPr>
        <w:spacing w:after="0" w:line="240" w:lineRule="auto"/>
        <w:ind w:firstLine="567"/>
        <w:jc w:val="both"/>
        <w:rPr>
          <w:rFonts w:ascii="Arial" w:eastAsia="Times New Roman" w:hAnsi="Arial" w:cs="Arial"/>
          <w:sz w:val="24"/>
          <w:szCs w:val="24"/>
          <w:lang w:val="az-Latn-AZ"/>
        </w:rPr>
      </w:pPr>
    </w:p>
    <w:p w14:paraId="30804A91" w14:textId="77777777" w:rsidR="00D50C2E" w:rsidRPr="00D50C2E" w:rsidRDefault="00D50C2E" w:rsidP="00D50C2E">
      <w:pPr>
        <w:spacing w:after="0" w:line="240" w:lineRule="auto"/>
        <w:ind w:firstLine="567"/>
        <w:jc w:val="both"/>
        <w:rPr>
          <w:rFonts w:ascii="Arial" w:eastAsia="Times New Roman" w:hAnsi="Arial" w:cs="Arial"/>
          <w:sz w:val="24"/>
          <w:szCs w:val="24"/>
          <w:lang w:val="az-Latn-AZ"/>
        </w:rPr>
      </w:pPr>
    </w:p>
    <w:p w14:paraId="5265DAD1" w14:textId="77777777" w:rsidR="001A4A27" w:rsidRPr="00D50C2E" w:rsidRDefault="001A4A27" w:rsidP="00D50C2E">
      <w:pPr>
        <w:spacing w:after="0" w:line="240" w:lineRule="auto"/>
        <w:ind w:firstLine="567"/>
        <w:jc w:val="both"/>
        <w:rPr>
          <w:rFonts w:ascii="Arial" w:eastAsia="Times New Roman" w:hAnsi="Arial" w:cs="Arial"/>
          <w:sz w:val="24"/>
          <w:szCs w:val="24"/>
          <w:lang w:val="az-Latn-AZ"/>
        </w:rPr>
      </w:pPr>
    </w:p>
    <w:p w14:paraId="4C053BBA" w14:textId="77777777" w:rsidR="00741416" w:rsidRPr="00D50C2E" w:rsidRDefault="00741416" w:rsidP="00D50C2E">
      <w:pPr>
        <w:spacing w:after="0" w:line="240" w:lineRule="auto"/>
        <w:ind w:firstLine="567"/>
        <w:jc w:val="both"/>
        <w:rPr>
          <w:rFonts w:ascii="Arial" w:eastAsia="Times New Roman" w:hAnsi="Arial" w:cs="Arial"/>
          <w:b/>
          <w:bCs/>
          <w:sz w:val="24"/>
          <w:szCs w:val="24"/>
          <w:lang w:val="az-Latn-AZ"/>
        </w:rPr>
      </w:pPr>
      <w:r w:rsidRPr="00D50C2E">
        <w:rPr>
          <w:rFonts w:ascii="Arial" w:eastAsia="Times New Roman" w:hAnsi="Arial" w:cs="Arial"/>
          <w:b/>
          <w:bCs/>
          <w:sz w:val="24"/>
          <w:szCs w:val="24"/>
          <w:lang w:val="az-Latn-AZ"/>
        </w:rPr>
        <w:t xml:space="preserve">Sədr                                                                                                                                       </w:t>
      </w:r>
    </w:p>
    <w:p w14:paraId="42B3D13E" w14:textId="3717FD24" w:rsidR="004063EC" w:rsidRPr="00D50C2E" w:rsidRDefault="00741416" w:rsidP="00D50C2E">
      <w:pPr>
        <w:spacing w:after="0" w:line="240" w:lineRule="auto"/>
        <w:ind w:firstLine="567"/>
        <w:jc w:val="both"/>
        <w:rPr>
          <w:rFonts w:ascii="Arial" w:hAnsi="Arial" w:cs="Arial"/>
          <w:sz w:val="24"/>
          <w:szCs w:val="24"/>
          <w:shd w:val="clear" w:color="auto" w:fill="FFFFFF"/>
          <w:lang w:val="az-Latn-AZ"/>
        </w:rPr>
      </w:pPr>
      <w:r w:rsidRPr="00D50C2E">
        <w:rPr>
          <w:rFonts w:ascii="Arial" w:eastAsia="Times New Roman" w:hAnsi="Arial" w:cs="Arial"/>
          <w:b/>
          <w:bCs/>
          <w:sz w:val="24"/>
          <w:szCs w:val="24"/>
          <w:lang w:val="az-Latn-AZ"/>
        </w:rPr>
        <w:t xml:space="preserve">                                                                                                      Fərhad Abdullayev</w:t>
      </w:r>
    </w:p>
    <w:sectPr w:rsidR="004063EC" w:rsidRPr="00D50C2E"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948C0" w14:textId="77777777" w:rsidR="0049094D" w:rsidRDefault="0049094D" w:rsidP="00595527">
      <w:pPr>
        <w:spacing w:after="0" w:line="240" w:lineRule="auto"/>
      </w:pPr>
      <w:r>
        <w:separator/>
      </w:r>
    </w:p>
  </w:endnote>
  <w:endnote w:type="continuationSeparator" w:id="0">
    <w:p w14:paraId="1D976674" w14:textId="77777777" w:rsidR="0049094D" w:rsidRDefault="0049094D"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B9E3" w14:textId="77777777" w:rsidR="0049094D" w:rsidRDefault="0049094D" w:rsidP="00595527">
      <w:pPr>
        <w:spacing w:after="0" w:line="240" w:lineRule="auto"/>
      </w:pPr>
      <w:r>
        <w:separator/>
      </w:r>
    </w:p>
  </w:footnote>
  <w:footnote w:type="continuationSeparator" w:id="0">
    <w:p w14:paraId="0760D299" w14:textId="77777777" w:rsidR="0049094D" w:rsidRDefault="0049094D"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8B00B4"/>
    <w:multiLevelType w:val="multilevel"/>
    <w:tmpl w:val="7458C3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0EDA05D0"/>
    <w:multiLevelType w:val="hybridMultilevel"/>
    <w:tmpl w:val="47E23DEA"/>
    <w:lvl w:ilvl="0" w:tplc="041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7277D3"/>
    <w:multiLevelType w:val="multilevel"/>
    <w:tmpl w:val="669AA67C"/>
    <w:lvl w:ilvl="0">
      <w:start w:val="1"/>
      <w:numFmt w:val="upperRoman"/>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1562A8"/>
    <w:multiLevelType w:val="multilevel"/>
    <w:tmpl w:val="42CE474C"/>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CE92EC2"/>
    <w:multiLevelType w:val="multilevel"/>
    <w:tmpl w:val="1248C1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E7690C"/>
    <w:multiLevelType w:val="multilevel"/>
    <w:tmpl w:val="7B2E160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D32EFD"/>
    <w:multiLevelType w:val="multilevel"/>
    <w:tmpl w:val="CB62FF1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2"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0215F7"/>
    <w:multiLevelType w:val="hybridMultilevel"/>
    <w:tmpl w:val="B50867D2"/>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4"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1C4169"/>
    <w:multiLevelType w:val="hybridMultilevel"/>
    <w:tmpl w:val="027C86BA"/>
    <w:lvl w:ilvl="0" w:tplc="04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2"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626156906">
    <w:abstractNumId w:val="17"/>
  </w:num>
  <w:num w:numId="2" w16cid:durableId="1892378369">
    <w:abstractNumId w:val="33"/>
  </w:num>
  <w:num w:numId="3" w16cid:durableId="612133234">
    <w:abstractNumId w:val="31"/>
  </w:num>
  <w:num w:numId="4" w16cid:durableId="895898285">
    <w:abstractNumId w:val="26"/>
  </w:num>
  <w:num w:numId="5" w16cid:durableId="347951648">
    <w:abstractNumId w:val="29"/>
  </w:num>
  <w:num w:numId="6" w16cid:durableId="873233958">
    <w:abstractNumId w:val="19"/>
  </w:num>
  <w:num w:numId="7" w16cid:durableId="818422482">
    <w:abstractNumId w:val="21"/>
  </w:num>
  <w:num w:numId="8" w16cid:durableId="262885471">
    <w:abstractNumId w:val="8"/>
  </w:num>
  <w:num w:numId="9" w16cid:durableId="1480608975">
    <w:abstractNumId w:val="13"/>
  </w:num>
  <w:num w:numId="10" w16cid:durableId="944073696">
    <w:abstractNumId w:val="18"/>
  </w:num>
  <w:num w:numId="11" w16cid:durableId="1717654818">
    <w:abstractNumId w:val="16"/>
  </w:num>
  <w:num w:numId="12" w16cid:durableId="1376923843">
    <w:abstractNumId w:val="2"/>
  </w:num>
  <w:num w:numId="13" w16cid:durableId="223416989">
    <w:abstractNumId w:val="10"/>
  </w:num>
  <w:num w:numId="14" w16cid:durableId="48189117">
    <w:abstractNumId w:val="24"/>
  </w:num>
  <w:num w:numId="15" w16cid:durableId="1242838609">
    <w:abstractNumId w:val="32"/>
  </w:num>
  <w:num w:numId="16" w16cid:durableId="1101411455">
    <w:abstractNumId w:val="4"/>
  </w:num>
  <w:num w:numId="17" w16cid:durableId="476998049">
    <w:abstractNumId w:val="22"/>
  </w:num>
  <w:num w:numId="18" w16cid:durableId="298657804">
    <w:abstractNumId w:val="28"/>
  </w:num>
  <w:num w:numId="19" w16cid:durableId="303169622">
    <w:abstractNumId w:val="30"/>
  </w:num>
  <w:num w:numId="20" w16cid:durableId="414934767">
    <w:abstractNumId w:val="14"/>
  </w:num>
  <w:num w:numId="21" w16cid:durableId="1527133396">
    <w:abstractNumId w:val="0"/>
  </w:num>
  <w:num w:numId="22" w16cid:durableId="2006467681">
    <w:abstractNumId w:val="5"/>
  </w:num>
  <w:num w:numId="23" w16cid:durableId="1783836321">
    <w:abstractNumId w:val="6"/>
  </w:num>
  <w:num w:numId="24" w16cid:durableId="816260105">
    <w:abstractNumId w:val="1"/>
  </w:num>
  <w:num w:numId="25" w16cid:durableId="17004132">
    <w:abstractNumId w:val="27"/>
  </w:num>
  <w:num w:numId="26" w16cid:durableId="1315376712">
    <w:abstractNumId w:val="20"/>
  </w:num>
  <w:num w:numId="27" w16cid:durableId="71198850">
    <w:abstractNumId w:val="12"/>
  </w:num>
  <w:num w:numId="28" w16cid:durableId="1193419560">
    <w:abstractNumId w:val="15"/>
  </w:num>
  <w:num w:numId="29" w16cid:durableId="459956367">
    <w:abstractNumId w:val="3"/>
  </w:num>
  <w:num w:numId="30" w16cid:durableId="54208628">
    <w:abstractNumId w:val="23"/>
  </w:num>
  <w:num w:numId="31" w16cid:durableId="2078088625">
    <w:abstractNumId w:val="9"/>
  </w:num>
  <w:num w:numId="32" w16cid:durableId="1835952059">
    <w:abstractNumId w:val="11"/>
    <w:lvlOverride w:ilvl="0">
      <w:startOverride w:val="1"/>
    </w:lvlOverride>
    <w:lvlOverride w:ilvl="1"/>
    <w:lvlOverride w:ilvl="2"/>
    <w:lvlOverride w:ilvl="3"/>
    <w:lvlOverride w:ilvl="4"/>
    <w:lvlOverride w:ilvl="5"/>
    <w:lvlOverride w:ilvl="6"/>
    <w:lvlOverride w:ilvl="7"/>
    <w:lvlOverride w:ilvl="8"/>
  </w:num>
  <w:num w:numId="33" w16cid:durableId="711616561">
    <w:abstractNumId w:val="11"/>
  </w:num>
  <w:num w:numId="34" w16cid:durableId="967517560">
    <w:abstractNumId w:val="7"/>
  </w:num>
  <w:num w:numId="35" w16cid:durableId="5135417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5EB7"/>
    <w:rsid w:val="000072A9"/>
    <w:rsid w:val="000078E0"/>
    <w:rsid w:val="00010336"/>
    <w:rsid w:val="00010422"/>
    <w:rsid w:val="000112C5"/>
    <w:rsid w:val="00013517"/>
    <w:rsid w:val="000135BC"/>
    <w:rsid w:val="00013C48"/>
    <w:rsid w:val="00015E9C"/>
    <w:rsid w:val="00016E47"/>
    <w:rsid w:val="000176F9"/>
    <w:rsid w:val="000177BB"/>
    <w:rsid w:val="00017923"/>
    <w:rsid w:val="00020DC7"/>
    <w:rsid w:val="00021F7A"/>
    <w:rsid w:val="00022B2C"/>
    <w:rsid w:val="000243F2"/>
    <w:rsid w:val="000245BD"/>
    <w:rsid w:val="00024BFC"/>
    <w:rsid w:val="000270A6"/>
    <w:rsid w:val="00027297"/>
    <w:rsid w:val="00030A5C"/>
    <w:rsid w:val="00030E07"/>
    <w:rsid w:val="000318AD"/>
    <w:rsid w:val="000333F0"/>
    <w:rsid w:val="00034067"/>
    <w:rsid w:val="0003591F"/>
    <w:rsid w:val="00040013"/>
    <w:rsid w:val="00040511"/>
    <w:rsid w:val="00040C3B"/>
    <w:rsid w:val="00042106"/>
    <w:rsid w:val="000444B1"/>
    <w:rsid w:val="00046345"/>
    <w:rsid w:val="0005042C"/>
    <w:rsid w:val="00051348"/>
    <w:rsid w:val="00051704"/>
    <w:rsid w:val="00051EE5"/>
    <w:rsid w:val="00052E74"/>
    <w:rsid w:val="000532C0"/>
    <w:rsid w:val="00055ABB"/>
    <w:rsid w:val="00057661"/>
    <w:rsid w:val="00062E34"/>
    <w:rsid w:val="00063289"/>
    <w:rsid w:val="000643AF"/>
    <w:rsid w:val="00064BF5"/>
    <w:rsid w:val="000664F0"/>
    <w:rsid w:val="0006658F"/>
    <w:rsid w:val="00066AD2"/>
    <w:rsid w:val="00066CD6"/>
    <w:rsid w:val="00067D84"/>
    <w:rsid w:val="00070C32"/>
    <w:rsid w:val="00073449"/>
    <w:rsid w:val="000736C3"/>
    <w:rsid w:val="00076A44"/>
    <w:rsid w:val="00080222"/>
    <w:rsid w:val="00083221"/>
    <w:rsid w:val="000848E0"/>
    <w:rsid w:val="00085521"/>
    <w:rsid w:val="00085E84"/>
    <w:rsid w:val="00086924"/>
    <w:rsid w:val="000901E3"/>
    <w:rsid w:val="000914CA"/>
    <w:rsid w:val="0009533C"/>
    <w:rsid w:val="00095BF1"/>
    <w:rsid w:val="0009604E"/>
    <w:rsid w:val="00096C9F"/>
    <w:rsid w:val="00097BF1"/>
    <w:rsid w:val="000A0DB6"/>
    <w:rsid w:val="000A2832"/>
    <w:rsid w:val="000A4ECC"/>
    <w:rsid w:val="000A5E42"/>
    <w:rsid w:val="000A5F37"/>
    <w:rsid w:val="000B142D"/>
    <w:rsid w:val="000B2029"/>
    <w:rsid w:val="000B424E"/>
    <w:rsid w:val="000B4D94"/>
    <w:rsid w:val="000B4F0B"/>
    <w:rsid w:val="000B6594"/>
    <w:rsid w:val="000B67AB"/>
    <w:rsid w:val="000C01E2"/>
    <w:rsid w:val="000C0543"/>
    <w:rsid w:val="000C24D7"/>
    <w:rsid w:val="000C3627"/>
    <w:rsid w:val="000C3F1C"/>
    <w:rsid w:val="000C4A34"/>
    <w:rsid w:val="000C764B"/>
    <w:rsid w:val="000D1D5A"/>
    <w:rsid w:val="000D4552"/>
    <w:rsid w:val="000D578E"/>
    <w:rsid w:val="000D62E6"/>
    <w:rsid w:val="000E1398"/>
    <w:rsid w:val="000E18DB"/>
    <w:rsid w:val="000E2A20"/>
    <w:rsid w:val="000E3D68"/>
    <w:rsid w:val="000E6DE3"/>
    <w:rsid w:val="000F076E"/>
    <w:rsid w:val="000F18BA"/>
    <w:rsid w:val="000F2758"/>
    <w:rsid w:val="000F4A8D"/>
    <w:rsid w:val="000F4B45"/>
    <w:rsid w:val="000F5075"/>
    <w:rsid w:val="000F55C3"/>
    <w:rsid w:val="000F561B"/>
    <w:rsid w:val="000F5DC9"/>
    <w:rsid w:val="00100997"/>
    <w:rsid w:val="001027C9"/>
    <w:rsid w:val="0010292F"/>
    <w:rsid w:val="00103254"/>
    <w:rsid w:val="0010399F"/>
    <w:rsid w:val="00106014"/>
    <w:rsid w:val="00107340"/>
    <w:rsid w:val="00107DE9"/>
    <w:rsid w:val="00107DFA"/>
    <w:rsid w:val="00111388"/>
    <w:rsid w:val="0011182F"/>
    <w:rsid w:val="0011190C"/>
    <w:rsid w:val="00111EF1"/>
    <w:rsid w:val="0011216A"/>
    <w:rsid w:val="00112E4D"/>
    <w:rsid w:val="00112FFF"/>
    <w:rsid w:val="001160E7"/>
    <w:rsid w:val="0011613A"/>
    <w:rsid w:val="00120B10"/>
    <w:rsid w:val="00122326"/>
    <w:rsid w:val="00122E4D"/>
    <w:rsid w:val="001233C4"/>
    <w:rsid w:val="001235A6"/>
    <w:rsid w:val="001244EE"/>
    <w:rsid w:val="0012466E"/>
    <w:rsid w:val="00125F4D"/>
    <w:rsid w:val="00126492"/>
    <w:rsid w:val="00126941"/>
    <w:rsid w:val="00130C4C"/>
    <w:rsid w:val="001323F5"/>
    <w:rsid w:val="001336BD"/>
    <w:rsid w:val="0014127D"/>
    <w:rsid w:val="0014357D"/>
    <w:rsid w:val="00145713"/>
    <w:rsid w:val="00145AEE"/>
    <w:rsid w:val="00146F8E"/>
    <w:rsid w:val="001477C7"/>
    <w:rsid w:val="0015064E"/>
    <w:rsid w:val="00155634"/>
    <w:rsid w:val="0016049D"/>
    <w:rsid w:val="00162FF1"/>
    <w:rsid w:val="001631BC"/>
    <w:rsid w:val="001636D3"/>
    <w:rsid w:val="00163E1A"/>
    <w:rsid w:val="0016475D"/>
    <w:rsid w:val="001662C8"/>
    <w:rsid w:val="00167E8D"/>
    <w:rsid w:val="00173B85"/>
    <w:rsid w:val="00174B40"/>
    <w:rsid w:val="00175A8C"/>
    <w:rsid w:val="00181FDB"/>
    <w:rsid w:val="001843AE"/>
    <w:rsid w:val="00184548"/>
    <w:rsid w:val="001848DB"/>
    <w:rsid w:val="00190E4E"/>
    <w:rsid w:val="00191A55"/>
    <w:rsid w:val="001922EC"/>
    <w:rsid w:val="00195323"/>
    <w:rsid w:val="001A4A27"/>
    <w:rsid w:val="001A5B29"/>
    <w:rsid w:val="001A6D15"/>
    <w:rsid w:val="001B0ADE"/>
    <w:rsid w:val="001B6CAD"/>
    <w:rsid w:val="001C1DE0"/>
    <w:rsid w:val="001C21F4"/>
    <w:rsid w:val="001C2782"/>
    <w:rsid w:val="001C3AE1"/>
    <w:rsid w:val="001C3AE9"/>
    <w:rsid w:val="001C4AF8"/>
    <w:rsid w:val="001C4DB2"/>
    <w:rsid w:val="001C518A"/>
    <w:rsid w:val="001C6DBB"/>
    <w:rsid w:val="001D08B6"/>
    <w:rsid w:val="001D1C87"/>
    <w:rsid w:val="001D23F5"/>
    <w:rsid w:val="001D240E"/>
    <w:rsid w:val="001D2E1D"/>
    <w:rsid w:val="001D3A63"/>
    <w:rsid w:val="001E04FC"/>
    <w:rsid w:val="001E19AB"/>
    <w:rsid w:val="001E2CF4"/>
    <w:rsid w:val="001E3441"/>
    <w:rsid w:val="001E5C9C"/>
    <w:rsid w:val="001E6567"/>
    <w:rsid w:val="001E69BB"/>
    <w:rsid w:val="001E7CF6"/>
    <w:rsid w:val="001F0299"/>
    <w:rsid w:val="001F0404"/>
    <w:rsid w:val="001F0B40"/>
    <w:rsid w:val="001F4166"/>
    <w:rsid w:val="001F4337"/>
    <w:rsid w:val="00202BC7"/>
    <w:rsid w:val="00204091"/>
    <w:rsid w:val="0020472A"/>
    <w:rsid w:val="00205055"/>
    <w:rsid w:val="00206917"/>
    <w:rsid w:val="002115B2"/>
    <w:rsid w:val="00211A4F"/>
    <w:rsid w:val="00214670"/>
    <w:rsid w:val="00216E87"/>
    <w:rsid w:val="002173E5"/>
    <w:rsid w:val="00220141"/>
    <w:rsid w:val="002201AA"/>
    <w:rsid w:val="00221577"/>
    <w:rsid w:val="0022173B"/>
    <w:rsid w:val="00222AC3"/>
    <w:rsid w:val="00223ADB"/>
    <w:rsid w:val="002248F5"/>
    <w:rsid w:val="00225891"/>
    <w:rsid w:val="00225AF6"/>
    <w:rsid w:val="00226C20"/>
    <w:rsid w:val="00227E15"/>
    <w:rsid w:val="00227FA7"/>
    <w:rsid w:val="00230557"/>
    <w:rsid w:val="00232067"/>
    <w:rsid w:val="00232951"/>
    <w:rsid w:val="002336BD"/>
    <w:rsid w:val="00234308"/>
    <w:rsid w:val="00234969"/>
    <w:rsid w:val="00236C38"/>
    <w:rsid w:val="002406C0"/>
    <w:rsid w:val="00240C6A"/>
    <w:rsid w:val="0024407E"/>
    <w:rsid w:val="002477AD"/>
    <w:rsid w:val="00250807"/>
    <w:rsid w:val="00251B9A"/>
    <w:rsid w:val="00251F60"/>
    <w:rsid w:val="00252967"/>
    <w:rsid w:val="002531A5"/>
    <w:rsid w:val="00253B65"/>
    <w:rsid w:val="00254DD7"/>
    <w:rsid w:val="0025528F"/>
    <w:rsid w:val="002601BF"/>
    <w:rsid w:val="002602EF"/>
    <w:rsid w:val="00265E5A"/>
    <w:rsid w:val="00270E63"/>
    <w:rsid w:val="00274609"/>
    <w:rsid w:val="00274D8A"/>
    <w:rsid w:val="00275F7E"/>
    <w:rsid w:val="00276156"/>
    <w:rsid w:val="002768D1"/>
    <w:rsid w:val="00277E01"/>
    <w:rsid w:val="002802DD"/>
    <w:rsid w:val="00280AF0"/>
    <w:rsid w:val="002821B2"/>
    <w:rsid w:val="00282891"/>
    <w:rsid w:val="00282C77"/>
    <w:rsid w:val="002833A8"/>
    <w:rsid w:val="0028447A"/>
    <w:rsid w:val="002846E6"/>
    <w:rsid w:val="00285A42"/>
    <w:rsid w:val="00285C03"/>
    <w:rsid w:val="002860B6"/>
    <w:rsid w:val="00286314"/>
    <w:rsid w:val="00290437"/>
    <w:rsid w:val="00290945"/>
    <w:rsid w:val="00291CFC"/>
    <w:rsid w:val="002948B6"/>
    <w:rsid w:val="00295470"/>
    <w:rsid w:val="002954FA"/>
    <w:rsid w:val="002958C5"/>
    <w:rsid w:val="00297043"/>
    <w:rsid w:val="00297795"/>
    <w:rsid w:val="002A20EC"/>
    <w:rsid w:val="002A2B78"/>
    <w:rsid w:val="002A2FAE"/>
    <w:rsid w:val="002A37EC"/>
    <w:rsid w:val="002A39C3"/>
    <w:rsid w:val="002A3DCF"/>
    <w:rsid w:val="002A5FA0"/>
    <w:rsid w:val="002A62E9"/>
    <w:rsid w:val="002B2C4D"/>
    <w:rsid w:val="002B2EA1"/>
    <w:rsid w:val="002B303D"/>
    <w:rsid w:val="002B342F"/>
    <w:rsid w:val="002B3F0C"/>
    <w:rsid w:val="002B4713"/>
    <w:rsid w:val="002B51E4"/>
    <w:rsid w:val="002B769E"/>
    <w:rsid w:val="002B78E4"/>
    <w:rsid w:val="002B78F9"/>
    <w:rsid w:val="002C0C2E"/>
    <w:rsid w:val="002C350E"/>
    <w:rsid w:val="002C43CF"/>
    <w:rsid w:val="002C56BB"/>
    <w:rsid w:val="002C639A"/>
    <w:rsid w:val="002D0D7E"/>
    <w:rsid w:val="002D0E55"/>
    <w:rsid w:val="002D18D2"/>
    <w:rsid w:val="002D1DA0"/>
    <w:rsid w:val="002D31DF"/>
    <w:rsid w:val="002D56CF"/>
    <w:rsid w:val="002D61BA"/>
    <w:rsid w:val="002D6F78"/>
    <w:rsid w:val="002D7E30"/>
    <w:rsid w:val="002E1D41"/>
    <w:rsid w:val="002E406A"/>
    <w:rsid w:val="002E4A4A"/>
    <w:rsid w:val="002E571A"/>
    <w:rsid w:val="002E732B"/>
    <w:rsid w:val="002F01AC"/>
    <w:rsid w:val="002F0953"/>
    <w:rsid w:val="002F2A2B"/>
    <w:rsid w:val="002F320F"/>
    <w:rsid w:val="002F3355"/>
    <w:rsid w:val="002F35D9"/>
    <w:rsid w:val="002F5ED5"/>
    <w:rsid w:val="00300ACD"/>
    <w:rsid w:val="00303B8A"/>
    <w:rsid w:val="00303BA1"/>
    <w:rsid w:val="0030481C"/>
    <w:rsid w:val="00304CFD"/>
    <w:rsid w:val="00305C59"/>
    <w:rsid w:val="00307A53"/>
    <w:rsid w:val="00310C36"/>
    <w:rsid w:val="00310FD5"/>
    <w:rsid w:val="00315DFE"/>
    <w:rsid w:val="003166DF"/>
    <w:rsid w:val="00320D2C"/>
    <w:rsid w:val="00320E1B"/>
    <w:rsid w:val="0032170F"/>
    <w:rsid w:val="00322A3D"/>
    <w:rsid w:val="003254C0"/>
    <w:rsid w:val="00330B0A"/>
    <w:rsid w:val="003315CA"/>
    <w:rsid w:val="003317CC"/>
    <w:rsid w:val="003329EA"/>
    <w:rsid w:val="00332B96"/>
    <w:rsid w:val="00332B9D"/>
    <w:rsid w:val="00333B76"/>
    <w:rsid w:val="00333E16"/>
    <w:rsid w:val="00334BE6"/>
    <w:rsid w:val="0033522D"/>
    <w:rsid w:val="00335F2D"/>
    <w:rsid w:val="00341086"/>
    <w:rsid w:val="00344574"/>
    <w:rsid w:val="00344A23"/>
    <w:rsid w:val="00344AA4"/>
    <w:rsid w:val="00344C3E"/>
    <w:rsid w:val="00345435"/>
    <w:rsid w:val="003512E5"/>
    <w:rsid w:val="0035158B"/>
    <w:rsid w:val="00351794"/>
    <w:rsid w:val="0035198E"/>
    <w:rsid w:val="003536C2"/>
    <w:rsid w:val="00354F18"/>
    <w:rsid w:val="003553E9"/>
    <w:rsid w:val="00355996"/>
    <w:rsid w:val="003559D6"/>
    <w:rsid w:val="00356729"/>
    <w:rsid w:val="00360616"/>
    <w:rsid w:val="00361F0E"/>
    <w:rsid w:val="0036225A"/>
    <w:rsid w:val="00362366"/>
    <w:rsid w:val="00362642"/>
    <w:rsid w:val="00364759"/>
    <w:rsid w:val="003652B1"/>
    <w:rsid w:val="003661B5"/>
    <w:rsid w:val="00377BAF"/>
    <w:rsid w:val="0038365D"/>
    <w:rsid w:val="00383EDB"/>
    <w:rsid w:val="00384470"/>
    <w:rsid w:val="00384A43"/>
    <w:rsid w:val="003862E5"/>
    <w:rsid w:val="003867BF"/>
    <w:rsid w:val="00386DA9"/>
    <w:rsid w:val="00390888"/>
    <w:rsid w:val="003927FF"/>
    <w:rsid w:val="00392A83"/>
    <w:rsid w:val="00394BA3"/>
    <w:rsid w:val="00394E40"/>
    <w:rsid w:val="003975EB"/>
    <w:rsid w:val="003A2BD7"/>
    <w:rsid w:val="003A2DC8"/>
    <w:rsid w:val="003A3BDC"/>
    <w:rsid w:val="003A44C0"/>
    <w:rsid w:val="003A6109"/>
    <w:rsid w:val="003A7981"/>
    <w:rsid w:val="003B0866"/>
    <w:rsid w:val="003B1AC5"/>
    <w:rsid w:val="003B3198"/>
    <w:rsid w:val="003B4B49"/>
    <w:rsid w:val="003C115A"/>
    <w:rsid w:val="003C11AE"/>
    <w:rsid w:val="003C130A"/>
    <w:rsid w:val="003C1795"/>
    <w:rsid w:val="003C194A"/>
    <w:rsid w:val="003C2E36"/>
    <w:rsid w:val="003C3467"/>
    <w:rsid w:val="003C45F2"/>
    <w:rsid w:val="003C5689"/>
    <w:rsid w:val="003D07AA"/>
    <w:rsid w:val="003D17EA"/>
    <w:rsid w:val="003D198D"/>
    <w:rsid w:val="003D4A1B"/>
    <w:rsid w:val="003E0319"/>
    <w:rsid w:val="003E07C3"/>
    <w:rsid w:val="003E1DCF"/>
    <w:rsid w:val="003E275D"/>
    <w:rsid w:val="003E3E10"/>
    <w:rsid w:val="003E46BF"/>
    <w:rsid w:val="003E67EF"/>
    <w:rsid w:val="003E7741"/>
    <w:rsid w:val="003F093F"/>
    <w:rsid w:val="003F1B3C"/>
    <w:rsid w:val="003F2848"/>
    <w:rsid w:val="003F2C28"/>
    <w:rsid w:val="003F303D"/>
    <w:rsid w:val="003F3D77"/>
    <w:rsid w:val="003F71D0"/>
    <w:rsid w:val="003F758F"/>
    <w:rsid w:val="0040359A"/>
    <w:rsid w:val="004035C5"/>
    <w:rsid w:val="004041EC"/>
    <w:rsid w:val="00405DE2"/>
    <w:rsid w:val="004063EC"/>
    <w:rsid w:val="00406A38"/>
    <w:rsid w:val="00406C7F"/>
    <w:rsid w:val="004079DD"/>
    <w:rsid w:val="00410039"/>
    <w:rsid w:val="004101B9"/>
    <w:rsid w:val="00411C9B"/>
    <w:rsid w:val="00411D13"/>
    <w:rsid w:val="00413EF3"/>
    <w:rsid w:val="004166A9"/>
    <w:rsid w:val="00417473"/>
    <w:rsid w:val="0041757B"/>
    <w:rsid w:val="00417757"/>
    <w:rsid w:val="00417F50"/>
    <w:rsid w:val="0042076E"/>
    <w:rsid w:val="00421CAE"/>
    <w:rsid w:val="004224C8"/>
    <w:rsid w:val="004259F1"/>
    <w:rsid w:val="004268B0"/>
    <w:rsid w:val="00427637"/>
    <w:rsid w:val="0043063A"/>
    <w:rsid w:val="004330EB"/>
    <w:rsid w:val="00433EEE"/>
    <w:rsid w:val="00435136"/>
    <w:rsid w:val="00436435"/>
    <w:rsid w:val="00440525"/>
    <w:rsid w:val="004445FD"/>
    <w:rsid w:val="00444C9B"/>
    <w:rsid w:val="00446529"/>
    <w:rsid w:val="00451005"/>
    <w:rsid w:val="00451506"/>
    <w:rsid w:val="00451F9A"/>
    <w:rsid w:val="0045384A"/>
    <w:rsid w:val="00455417"/>
    <w:rsid w:val="004558D4"/>
    <w:rsid w:val="00455E27"/>
    <w:rsid w:val="00456288"/>
    <w:rsid w:val="00456DA5"/>
    <w:rsid w:val="00460644"/>
    <w:rsid w:val="004607A7"/>
    <w:rsid w:val="00461EAF"/>
    <w:rsid w:val="004625FA"/>
    <w:rsid w:val="0046593D"/>
    <w:rsid w:val="004668D3"/>
    <w:rsid w:val="00466C54"/>
    <w:rsid w:val="0047015B"/>
    <w:rsid w:val="00470531"/>
    <w:rsid w:val="00472A5D"/>
    <w:rsid w:val="00474773"/>
    <w:rsid w:val="004755C0"/>
    <w:rsid w:val="00480737"/>
    <w:rsid w:val="00480FAC"/>
    <w:rsid w:val="004813B7"/>
    <w:rsid w:val="00483D08"/>
    <w:rsid w:val="00485B3F"/>
    <w:rsid w:val="00486368"/>
    <w:rsid w:val="0049094D"/>
    <w:rsid w:val="00495C3F"/>
    <w:rsid w:val="00497F34"/>
    <w:rsid w:val="004A1CD7"/>
    <w:rsid w:val="004A4AE6"/>
    <w:rsid w:val="004A5EF8"/>
    <w:rsid w:val="004A6A4B"/>
    <w:rsid w:val="004A6BE0"/>
    <w:rsid w:val="004B0397"/>
    <w:rsid w:val="004B03AC"/>
    <w:rsid w:val="004B0C42"/>
    <w:rsid w:val="004B1887"/>
    <w:rsid w:val="004B1F8C"/>
    <w:rsid w:val="004B2B5A"/>
    <w:rsid w:val="004B478B"/>
    <w:rsid w:val="004B4C60"/>
    <w:rsid w:val="004B5C7E"/>
    <w:rsid w:val="004B6877"/>
    <w:rsid w:val="004C0CEE"/>
    <w:rsid w:val="004C10E9"/>
    <w:rsid w:val="004C37FF"/>
    <w:rsid w:val="004C3C98"/>
    <w:rsid w:val="004C518C"/>
    <w:rsid w:val="004D12E3"/>
    <w:rsid w:val="004D1851"/>
    <w:rsid w:val="004D24EF"/>
    <w:rsid w:val="004D58CE"/>
    <w:rsid w:val="004D6B97"/>
    <w:rsid w:val="004E2AAD"/>
    <w:rsid w:val="004E3BA6"/>
    <w:rsid w:val="004E4AA5"/>
    <w:rsid w:val="004E7ED7"/>
    <w:rsid w:val="004F0C04"/>
    <w:rsid w:val="004F170D"/>
    <w:rsid w:val="004F3600"/>
    <w:rsid w:val="004F4325"/>
    <w:rsid w:val="004F507D"/>
    <w:rsid w:val="004F6EF3"/>
    <w:rsid w:val="005005D3"/>
    <w:rsid w:val="00501456"/>
    <w:rsid w:val="00501817"/>
    <w:rsid w:val="00503DF2"/>
    <w:rsid w:val="00504596"/>
    <w:rsid w:val="00504A07"/>
    <w:rsid w:val="005050DA"/>
    <w:rsid w:val="005074C5"/>
    <w:rsid w:val="00507785"/>
    <w:rsid w:val="00507CC6"/>
    <w:rsid w:val="00512838"/>
    <w:rsid w:val="005128CC"/>
    <w:rsid w:val="0051297A"/>
    <w:rsid w:val="00513140"/>
    <w:rsid w:val="00515971"/>
    <w:rsid w:val="00517D48"/>
    <w:rsid w:val="0052029D"/>
    <w:rsid w:val="00520A67"/>
    <w:rsid w:val="00520B90"/>
    <w:rsid w:val="005251AE"/>
    <w:rsid w:val="005256F4"/>
    <w:rsid w:val="00525741"/>
    <w:rsid w:val="00525EDC"/>
    <w:rsid w:val="00526387"/>
    <w:rsid w:val="00530A6A"/>
    <w:rsid w:val="00530C3F"/>
    <w:rsid w:val="00531E42"/>
    <w:rsid w:val="00532AA8"/>
    <w:rsid w:val="0053430A"/>
    <w:rsid w:val="00536319"/>
    <w:rsid w:val="00537D30"/>
    <w:rsid w:val="00537D70"/>
    <w:rsid w:val="00540F01"/>
    <w:rsid w:val="00541EFF"/>
    <w:rsid w:val="005420DF"/>
    <w:rsid w:val="005428B9"/>
    <w:rsid w:val="00546C80"/>
    <w:rsid w:val="005502C8"/>
    <w:rsid w:val="00551129"/>
    <w:rsid w:val="00552152"/>
    <w:rsid w:val="005529C9"/>
    <w:rsid w:val="00552B24"/>
    <w:rsid w:val="00552C51"/>
    <w:rsid w:val="0055367D"/>
    <w:rsid w:val="0055401A"/>
    <w:rsid w:val="00554523"/>
    <w:rsid w:val="005545B0"/>
    <w:rsid w:val="00555D84"/>
    <w:rsid w:val="00557D1A"/>
    <w:rsid w:val="005601BA"/>
    <w:rsid w:val="005609E5"/>
    <w:rsid w:val="00560BF6"/>
    <w:rsid w:val="00561A5B"/>
    <w:rsid w:val="00561AC2"/>
    <w:rsid w:val="00564783"/>
    <w:rsid w:val="005665AF"/>
    <w:rsid w:val="005669DB"/>
    <w:rsid w:val="005671C5"/>
    <w:rsid w:val="005672C4"/>
    <w:rsid w:val="005678FD"/>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D3EB7"/>
    <w:rsid w:val="005D6CBF"/>
    <w:rsid w:val="005E14D1"/>
    <w:rsid w:val="005E628F"/>
    <w:rsid w:val="005F219A"/>
    <w:rsid w:val="005F54E8"/>
    <w:rsid w:val="00602BAA"/>
    <w:rsid w:val="00605183"/>
    <w:rsid w:val="0060613F"/>
    <w:rsid w:val="00606316"/>
    <w:rsid w:val="00606E9F"/>
    <w:rsid w:val="00613E11"/>
    <w:rsid w:val="0061443C"/>
    <w:rsid w:val="00616161"/>
    <w:rsid w:val="00617D55"/>
    <w:rsid w:val="006216D1"/>
    <w:rsid w:val="006300F6"/>
    <w:rsid w:val="00630840"/>
    <w:rsid w:val="00630D30"/>
    <w:rsid w:val="0063146B"/>
    <w:rsid w:val="006322AA"/>
    <w:rsid w:val="00633928"/>
    <w:rsid w:val="006348C0"/>
    <w:rsid w:val="00640D46"/>
    <w:rsid w:val="006458E3"/>
    <w:rsid w:val="00646E22"/>
    <w:rsid w:val="0064773D"/>
    <w:rsid w:val="0065076F"/>
    <w:rsid w:val="00650AC1"/>
    <w:rsid w:val="00651459"/>
    <w:rsid w:val="00651E3B"/>
    <w:rsid w:val="0065242D"/>
    <w:rsid w:val="00654302"/>
    <w:rsid w:val="006563C5"/>
    <w:rsid w:val="006573B7"/>
    <w:rsid w:val="00660908"/>
    <w:rsid w:val="006626EA"/>
    <w:rsid w:val="00662F4D"/>
    <w:rsid w:val="006633FA"/>
    <w:rsid w:val="00664427"/>
    <w:rsid w:val="00666D6C"/>
    <w:rsid w:val="006702CF"/>
    <w:rsid w:val="0067068C"/>
    <w:rsid w:val="00670C80"/>
    <w:rsid w:val="00670F08"/>
    <w:rsid w:val="0067230A"/>
    <w:rsid w:val="00673775"/>
    <w:rsid w:val="006737FC"/>
    <w:rsid w:val="00673E54"/>
    <w:rsid w:val="00675DF9"/>
    <w:rsid w:val="00676E2F"/>
    <w:rsid w:val="006770BA"/>
    <w:rsid w:val="00680A76"/>
    <w:rsid w:val="00681F19"/>
    <w:rsid w:val="00682D72"/>
    <w:rsid w:val="006837EB"/>
    <w:rsid w:val="00683E72"/>
    <w:rsid w:val="006862F3"/>
    <w:rsid w:val="0068640B"/>
    <w:rsid w:val="00687035"/>
    <w:rsid w:val="00687FAC"/>
    <w:rsid w:val="006908C4"/>
    <w:rsid w:val="00690FC4"/>
    <w:rsid w:val="00692741"/>
    <w:rsid w:val="00693222"/>
    <w:rsid w:val="00693E83"/>
    <w:rsid w:val="00695FE5"/>
    <w:rsid w:val="006976F2"/>
    <w:rsid w:val="006A01CC"/>
    <w:rsid w:val="006A2BF9"/>
    <w:rsid w:val="006A361D"/>
    <w:rsid w:val="006A398C"/>
    <w:rsid w:val="006A4FE5"/>
    <w:rsid w:val="006A510F"/>
    <w:rsid w:val="006A5F03"/>
    <w:rsid w:val="006A6C8A"/>
    <w:rsid w:val="006A6FAE"/>
    <w:rsid w:val="006B0471"/>
    <w:rsid w:val="006B1F7B"/>
    <w:rsid w:val="006B24C4"/>
    <w:rsid w:val="006B51AA"/>
    <w:rsid w:val="006B5BA6"/>
    <w:rsid w:val="006B67E5"/>
    <w:rsid w:val="006B6DB9"/>
    <w:rsid w:val="006C3786"/>
    <w:rsid w:val="006C4B0D"/>
    <w:rsid w:val="006C6A48"/>
    <w:rsid w:val="006D0EB5"/>
    <w:rsid w:val="006D1276"/>
    <w:rsid w:val="006D32F3"/>
    <w:rsid w:val="006D5903"/>
    <w:rsid w:val="006D7009"/>
    <w:rsid w:val="006D77AF"/>
    <w:rsid w:val="006E0793"/>
    <w:rsid w:val="006E2964"/>
    <w:rsid w:val="006E2D1D"/>
    <w:rsid w:val="006E31E4"/>
    <w:rsid w:val="006E34EE"/>
    <w:rsid w:val="006E4630"/>
    <w:rsid w:val="006E4924"/>
    <w:rsid w:val="006E4F45"/>
    <w:rsid w:val="006E70B3"/>
    <w:rsid w:val="006E71C0"/>
    <w:rsid w:val="006F0083"/>
    <w:rsid w:val="006F3A83"/>
    <w:rsid w:val="00700EE6"/>
    <w:rsid w:val="007019DB"/>
    <w:rsid w:val="0070284C"/>
    <w:rsid w:val="0070315C"/>
    <w:rsid w:val="007051B2"/>
    <w:rsid w:val="0070657A"/>
    <w:rsid w:val="007065BE"/>
    <w:rsid w:val="00715CD9"/>
    <w:rsid w:val="00716610"/>
    <w:rsid w:val="00717BC0"/>
    <w:rsid w:val="007237E0"/>
    <w:rsid w:val="007260C3"/>
    <w:rsid w:val="0072639F"/>
    <w:rsid w:val="007267DD"/>
    <w:rsid w:val="00726B7C"/>
    <w:rsid w:val="0073187E"/>
    <w:rsid w:val="0073395C"/>
    <w:rsid w:val="007342DB"/>
    <w:rsid w:val="00734C8D"/>
    <w:rsid w:val="00736F1B"/>
    <w:rsid w:val="00737701"/>
    <w:rsid w:val="00740D1B"/>
    <w:rsid w:val="00741416"/>
    <w:rsid w:val="00741AEB"/>
    <w:rsid w:val="00741BA9"/>
    <w:rsid w:val="007423A6"/>
    <w:rsid w:val="007439E5"/>
    <w:rsid w:val="0074504C"/>
    <w:rsid w:val="007450FB"/>
    <w:rsid w:val="00745202"/>
    <w:rsid w:val="00745A1A"/>
    <w:rsid w:val="00747573"/>
    <w:rsid w:val="007505BE"/>
    <w:rsid w:val="00750768"/>
    <w:rsid w:val="00750E8D"/>
    <w:rsid w:val="00750FFA"/>
    <w:rsid w:val="0075285A"/>
    <w:rsid w:val="00753953"/>
    <w:rsid w:val="0075487B"/>
    <w:rsid w:val="0075503E"/>
    <w:rsid w:val="007551E2"/>
    <w:rsid w:val="00755D3B"/>
    <w:rsid w:val="00757782"/>
    <w:rsid w:val="007601DA"/>
    <w:rsid w:val="00760E85"/>
    <w:rsid w:val="00761A1A"/>
    <w:rsid w:val="00761A65"/>
    <w:rsid w:val="007624AD"/>
    <w:rsid w:val="00762D34"/>
    <w:rsid w:val="0076417A"/>
    <w:rsid w:val="00764BFE"/>
    <w:rsid w:val="00765E88"/>
    <w:rsid w:val="0076650D"/>
    <w:rsid w:val="00766ACF"/>
    <w:rsid w:val="00767014"/>
    <w:rsid w:val="00767693"/>
    <w:rsid w:val="00767AD8"/>
    <w:rsid w:val="00770EF2"/>
    <w:rsid w:val="0077128A"/>
    <w:rsid w:val="00771800"/>
    <w:rsid w:val="0077296E"/>
    <w:rsid w:val="00775639"/>
    <w:rsid w:val="00777064"/>
    <w:rsid w:val="00777A01"/>
    <w:rsid w:val="0078061C"/>
    <w:rsid w:val="007813A0"/>
    <w:rsid w:val="007828C0"/>
    <w:rsid w:val="00782EDD"/>
    <w:rsid w:val="00783691"/>
    <w:rsid w:val="007846F1"/>
    <w:rsid w:val="00786212"/>
    <w:rsid w:val="00793D70"/>
    <w:rsid w:val="00795C7E"/>
    <w:rsid w:val="00796072"/>
    <w:rsid w:val="0079699D"/>
    <w:rsid w:val="00797249"/>
    <w:rsid w:val="007A019F"/>
    <w:rsid w:val="007A0447"/>
    <w:rsid w:val="007A1E6C"/>
    <w:rsid w:val="007A1EAC"/>
    <w:rsid w:val="007A3267"/>
    <w:rsid w:val="007A3855"/>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137"/>
    <w:rsid w:val="007D2C2A"/>
    <w:rsid w:val="007D322B"/>
    <w:rsid w:val="007D3A52"/>
    <w:rsid w:val="007D43A8"/>
    <w:rsid w:val="007D485F"/>
    <w:rsid w:val="007D5DF6"/>
    <w:rsid w:val="007E0130"/>
    <w:rsid w:val="007E059E"/>
    <w:rsid w:val="007E0620"/>
    <w:rsid w:val="007E1F78"/>
    <w:rsid w:val="007E25D1"/>
    <w:rsid w:val="007E2645"/>
    <w:rsid w:val="007E3FD2"/>
    <w:rsid w:val="007F0ED3"/>
    <w:rsid w:val="007F1843"/>
    <w:rsid w:val="007F1C70"/>
    <w:rsid w:val="007F29EE"/>
    <w:rsid w:val="007F2ED6"/>
    <w:rsid w:val="007F3B91"/>
    <w:rsid w:val="007F482C"/>
    <w:rsid w:val="007F6F17"/>
    <w:rsid w:val="00800090"/>
    <w:rsid w:val="00800EB5"/>
    <w:rsid w:val="008026B8"/>
    <w:rsid w:val="00803363"/>
    <w:rsid w:val="00807E1E"/>
    <w:rsid w:val="008103B9"/>
    <w:rsid w:val="008130D8"/>
    <w:rsid w:val="008149A4"/>
    <w:rsid w:val="00814EA7"/>
    <w:rsid w:val="00816410"/>
    <w:rsid w:val="008172DC"/>
    <w:rsid w:val="00817A10"/>
    <w:rsid w:val="00821AA0"/>
    <w:rsid w:val="00823121"/>
    <w:rsid w:val="008236C2"/>
    <w:rsid w:val="008241DF"/>
    <w:rsid w:val="0082590C"/>
    <w:rsid w:val="008304CB"/>
    <w:rsid w:val="008308A3"/>
    <w:rsid w:val="008308F5"/>
    <w:rsid w:val="00830B44"/>
    <w:rsid w:val="00830E75"/>
    <w:rsid w:val="00832E07"/>
    <w:rsid w:val="00833F02"/>
    <w:rsid w:val="008354D4"/>
    <w:rsid w:val="0083590E"/>
    <w:rsid w:val="00835E2B"/>
    <w:rsid w:val="00836F25"/>
    <w:rsid w:val="008375B2"/>
    <w:rsid w:val="008376F6"/>
    <w:rsid w:val="008378F2"/>
    <w:rsid w:val="00837AF6"/>
    <w:rsid w:val="00841D07"/>
    <w:rsid w:val="0084480D"/>
    <w:rsid w:val="008474E2"/>
    <w:rsid w:val="00850F8A"/>
    <w:rsid w:val="00851612"/>
    <w:rsid w:val="00856B91"/>
    <w:rsid w:val="00860229"/>
    <w:rsid w:val="00860BBB"/>
    <w:rsid w:val="0086148A"/>
    <w:rsid w:val="008639F2"/>
    <w:rsid w:val="00864AD9"/>
    <w:rsid w:val="00870668"/>
    <w:rsid w:val="00870803"/>
    <w:rsid w:val="00871E9A"/>
    <w:rsid w:val="008724C2"/>
    <w:rsid w:val="0087283F"/>
    <w:rsid w:val="00872DE6"/>
    <w:rsid w:val="00873428"/>
    <w:rsid w:val="008737BA"/>
    <w:rsid w:val="0087404F"/>
    <w:rsid w:val="0087543C"/>
    <w:rsid w:val="00875576"/>
    <w:rsid w:val="00876967"/>
    <w:rsid w:val="008806A5"/>
    <w:rsid w:val="00882993"/>
    <w:rsid w:val="00883575"/>
    <w:rsid w:val="00886316"/>
    <w:rsid w:val="008879BC"/>
    <w:rsid w:val="0089134F"/>
    <w:rsid w:val="00892EDD"/>
    <w:rsid w:val="00893803"/>
    <w:rsid w:val="00896A63"/>
    <w:rsid w:val="008A251A"/>
    <w:rsid w:val="008A25DA"/>
    <w:rsid w:val="008A294B"/>
    <w:rsid w:val="008A4887"/>
    <w:rsid w:val="008A63A8"/>
    <w:rsid w:val="008A73E2"/>
    <w:rsid w:val="008A7A52"/>
    <w:rsid w:val="008B104A"/>
    <w:rsid w:val="008B380F"/>
    <w:rsid w:val="008B3C5C"/>
    <w:rsid w:val="008B49A6"/>
    <w:rsid w:val="008B5642"/>
    <w:rsid w:val="008B587D"/>
    <w:rsid w:val="008B69D7"/>
    <w:rsid w:val="008B6AAC"/>
    <w:rsid w:val="008C4715"/>
    <w:rsid w:val="008D13EE"/>
    <w:rsid w:val="008D1AC5"/>
    <w:rsid w:val="008D233B"/>
    <w:rsid w:val="008D31CE"/>
    <w:rsid w:val="008D32E5"/>
    <w:rsid w:val="008D3B5D"/>
    <w:rsid w:val="008D3F2F"/>
    <w:rsid w:val="008D42DC"/>
    <w:rsid w:val="008D4771"/>
    <w:rsid w:val="008D55FD"/>
    <w:rsid w:val="008D5712"/>
    <w:rsid w:val="008D6C8A"/>
    <w:rsid w:val="008D712C"/>
    <w:rsid w:val="008E008A"/>
    <w:rsid w:val="008E073B"/>
    <w:rsid w:val="008E3623"/>
    <w:rsid w:val="008E43F4"/>
    <w:rsid w:val="008E5950"/>
    <w:rsid w:val="008E5ACC"/>
    <w:rsid w:val="008E5B43"/>
    <w:rsid w:val="008E785C"/>
    <w:rsid w:val="008F186F"/>
    <w:rsid w:val="008F229C"/>
    <w:rsid w:val="008F2D7E"/>
    <w:rsid w:val="008F3EAA"/>
    <w:rsid w:val="008F3F72"/>
    <w:rsid w:val="008F5214"/>
    <w:rsid w:val="008F564D"/>
    <w:rsid w:val="008F5C3B"/>
    <w:rsid w:val="00902F53"/>
    <w:rsid w:val="00905C6F"/>
    <w:rsid w:val="00910874"/>
    <w:rsid w:val="0091269D"/>
    <w:rsid w:val="00913981"/>
    <w:rsid w:val="00915D48"/>
    <w:rsid w:val="00915D84"/>
    <w:rsid w:val="00915EF0"/>
    <w:rsid w:val="00916F75"/>
    <w:rsid w:val="00917ED1"/>
    <w:rsid w:val="00922307"/>
    <w:rsid w:val="0092283F"/>
    <w:rsid w:val="00922DDF"/>
    <w:rsid w:val="00924543"/>
    <w:rsid w:val="00924C49"/>
    <w:rsid w:val="0092589E"/>
    <w:rsid w:val="009279A3"/>
    <w:rsid w:val="00930462"/>
    <w:rsid w:val="00930A60"/>
    <w:rsid w:val="00930B57"/>
    <w:rsid w:val="00931255"/>
    <w:rsid w:val="0093385A"/>
    <w:rsid w:val="009340FB"/>
    <w:rsid w:val="00934F5A"/>
    <w:rsid w:val="009355CA"/>
    <w:rsid w:val="00936C0B"/>
    <w:rsid w:val="00937FCD"/>
    <w:rsid w:val="00940E3B"/>
    <w:rsid w:val="00946FD7"/>
    <w:rsid w:val="009476F3"/>
    <w:rsid w:val="009510D4"/>
    <w:rsid w:val="0095199F"/>
    <w:rsid w:val="00951D7C"/>
    <w:rsid w:val="0095249B"/>
    <w:rsid w:val="00953921"/>
    <w:rsid w:val="00953C0D"/>
    <w:rsid w:val="00956A1B"/>
    <w:rsid w:val="00961AFD"/>
    <w:rsid w:val="009635BC"/>
    <w:rsid w:val="009636D2"/>
    <w:rsid w:val="00964736"/>
    <w:rsid w:val="00964E50"/>
    <w:rsid w:val="009716E8"/>
    <w:rsid w:val="009718B2"/>
    <w:rsid w:val="0097308D"/>
    <w:rsid w:val="0097439E"/>
    <w:rsid w:val="00976896"/>
    <w:rsid w:val="00977435"/>
    <w:rsid w:val="00977AE5"/>
    <w:rsid w:val="009805FF"/>
    <w:rsid w:val="00980A85"/>
    <w:rsid w:val="00981BE1"/>
    <w:rsid w:val="0098348D"/>
    <w:rsid w:val="00983F27"/>
    <w:rsid w:val="00985191"/>
    <w:rsid w:val="00990833"/>
    <w:rsid w:val="009929C7"/>
    <w:rsid w:val="00993E5F"/>
    <w:rsid w:val="0099585E"/>
    <w:rsid w:val="009968E1"/>
    <w:rsid w:val="009971BE"/>
    <w:rsid w:val="00997F65"/>
    <w:rsid w:val="009A1FB2"/>
    <w:rsid w:val="009A37B6"/>
    <w:rsid w:val="009A3CA0"/>
    <w:rsid w:val="009A3D28"/>
    <w:rsid w:val="009A4B20"/>
    <w:rsid w:val="009A5C40"/>
    <w:rsid w:val="009A62F3"/>
    <w:rsid w:val="009A7075"/>
    <w:rsid w:val="009A7930"/>
    <w:rsid w:val="009B06BE"/>
    <w:rsid w:val="009B0F1E"/>
    <w:rsid w:val="009B1F6E"/>
    <w:rsid w:val="009B40A0"/>
    <w:rsid w:val="009B6178"/>
    <w:rsid w:val="009B7037"/>
    <w:rsid w:val="009C03C9"/>
    <w:rsid w:val="009C174B"/>
    <w:rsid w:val="009C6852"/>
    <w:rsid w:val="009C6B08"/>
    <w:rsid w:val="009C7766"/>
    <w:rsid w:val="009D0BEF"/>
    <w:rsid w:val="009D1DFE"/>
    <w:rsid w:val="009D5669"/>
    <w:rsid w:val="009D7222"/>
    <w:rsid w:val="009D7791"/>
    <w:rsid w:val="009E0FA2"/>
    <w:rsid w:val="009E2444"/>
    <w:rsid w:val="009E377E"/>
    <w:rsid w:val="009E3933"/>
    <w:rsid w:val="009E4723"/>
    <w:rsid w:val="009E501B"/>
    <w:rsid w:val="009F0566"/>
    <w:rsid w:val="009F0F8F"/>
    <w:rsid w:val="009F1A09"/>
    <w:rsid w:val="009F1EBF"/>
    <w:rsid w:val="009F2A39"/>
    <w:rsid w:val="009F2CCA"/>
    <w:rsid w:val="009F3E37"/>
    <w:rsid w:val="009F4A67"/>
    <w:rsid w:val="009F4C78"/>
    <w:rsid w:val="009F4E9D"/>
    <w:rsid w:val="009F6E7C"/>
    <w:rsid w:val="009F74BE"/>
    <w:rsid w:val="009F78E3"/>
    <w:rsid w:val="00A00709"/>
    <w:rsid w:val="00A00782"/>
    <w:rsid w:val="00A00A19"/>
    <w:rsid w:val="00A014B5"/>
    <w:rsid w:val="00A01AD0"/>
    <w:rsid w:val="00A01E12"/>
    <w:rsid w:val="00A042D6"/>
    <w:rsid w:val="00A06186"/>
    <w:rsid w:val="00A0769E"/>
    <w:rsid w:val="00A1027D"/>
    <w:rsid w:val="00A11E93"/>
    <w:rsid w:val="00A1235E"/>
    <w:rsid w:val="00A13B77"/>
    <w:rsid w:val="00A13FDC"/>
    <w:rsid w:val="00A14ECA"/>
    <w:rsid w:val="00A14F40"/>
    <w:rsid w:val="00A15048"/>
    <w:rsid w:val="00A163F5"/>
    <w:rsid w:val="00A16EF3"/>
    <w:rsid w:val="00A20459"/>
    <w:rsid w:val="00A22BB2"/>
    <w:rsid w:val="00A252C9"/>
    <w:rsid w:val="00A25F35"/>
    <w:rsid w:val="00A263A3"/>
    <w:rsid w:val="00A35D3F"/>
    <w:rsid w:val="00A36410"/>
    <w:rsid w:val="00A3656E"/>
    <w:rsid w:val="00A36986"/>
    <w:rsid w:val="00A36C7B"/>
    <w:rsid w:val="00A374E9"/>
    <w:rsid w:val="00A407D3"/>
    <w:rsid w:val="00A40D13"/>
    <w:rsid w:val="00A41DD4"/>
    <w:rsid w:val="00A42F9C"/>
    <w:rsid w:val="00A43834"/>
    <w:rsid w:val="00A450D0"/>
    <w:rsid w:val="00A45293"/>
    <w:rsid w:val="00A464FE"/>
    <w:rsid w:val="00A521D3"/>
    <w:rsid w:val="00A52B3C"/>
    <w:rsid w:val="00A52F2B"/>
    <w:rsid w:val="00A53779"/>
    <w:rsid w:val="00A54F5C"/>
    <w:rsid w:val="00A569FB"/>
    <w:rsid w:val="00A5796A"/>
    <w:rsid w:val="00A602B5"/>
    <w:rsid w:val="00A6077E"/>
    <w:rsid w:val="00A60F2B"/>
    <w:rsid w:val="00A61EB1"/>
    <w:rsid w:val="00A62390"/>
    <w:rsid w:val="00A62534"/>
    <w:rsid w:val="00A63190"/>
    <w:rsid w:val="00A638A5"/>
    <w:rsid w:val="00A63DCD"/>
    <w:rsid w:val="00A660BF"/>
    <w:rsid w:val="00A67382"/>
    <w:rsid w:val="00A67908"/>
    <w:rsid w:val="00A67D5C"/>
    <w:rsid w:val="00A67D6A"/>
    <w:rsid w:val="00A728AD"/>
    <w:rsid w:val="00A73F75"/>
    <w:rsid w:val="00A73FF3"/>
    <w:rsid w:val="00A749EE"/>
    <w:rsid w:val="00A75CA8"/>
    <w:rsid w:val="00A75D58"/>
    <w:rsid w:val="00A76352"/>
    <w:rsid w:val="00A76630"/>
    <w:rsid w:val="00A7694E"/>
    <w:rsid w:val="00A80341"/>
    <w:rsid w:val="00A80A79"/>
    <w:rsid w:val="00A81602"/>
    <w:rsid w:val="00A8231D"/>
    <w:rsid w:val="00A8390F"/>
    <w:rsid w:val="00A83C4A"/>
    <w:rsid w:val="00A86D19"/>
    <w:rsid w:val="00A9119D"/>
    <w:rsid w:val="00A91A82"/>
    <w:rsid w:val="00A91C07"/>
    <w:rsid w:val="00A92866"/>
    <w:rsid w:val="00A95CA8"/>
    <w:rsid w:val="00A9608A"/>
    <w:rsid w:val="00A966A4"/>
    <w:rsid w:val="00A9685B"/>
    <w:rsid w:val="00A97A7C"/>
    <w:rsid w:val="00AA3284"/>
    <w:rsid w:val="00AA36DE"/>
    <w:rsid w:val="00AA455B"/>
    <w:rsid w:val="00AA4B75"/>
    <w:rsid w:val="00AA4E50"/>
    <w:rsid w:val="00AA522E"/>
    <w:rsid w:val="00AA57BA"/>
    <w:rsid w:val="00AA6850"/>
    <w:rsid w:val="00AA7595"/>
    <w:rsid w:val="00AA767A"/>
    <w:rsid w:val="00AB040B"/>
    <w:rsid w:val="00AB0A75"/>
    <w:rsid w:val="00AB0F45"/>
    <w:rsid w:val="00AB3726"/>
    <w:rsid w:val="00AB5BC2"/>
    <w:rsid w:val="00AB62FC"/>
    <w:rsid w:val="00AB6DA3"/>
    <w:rsid w:val="00AB7FEA"/>
    <w:rsid w:val="00AC0768"/>
    <w:rsid w:val="00AC1373"/>
    <w:rsid w:val="00AC13DB"/>
    <w:rsid w:val="00AC51A7"/>
    <w:rsid w:val="00AC56F8"/>
    <w:rsid w:val="00AC6C20"/>
    <w:rsid w:val="00AC6F9C"/>
    <w:rsid w:val="00AC7E85"/>
    <w:rsid w:val="00AD0E6B"/>
    <w:rsid w:val="00AD1D8F"/>
    <w:rsid w:val="00AD20A3"/>
    <w:rsid w:val="00AD2C5D"/>
    <w:rsid w:val="00AD4524"/>
    <w:rsid w:val="00AD48C5"/>
    <w:rsid w:val="00AD4D26"/>
    <w:rsid w:val="00AD5843"/>
    <w:rsid w:val="00AE0D6D"/>
    <w:rsid w:val="00AE247C"/>
    <w:rsid w:val="00AE416E"/>
    <w:rsid w:val="00AE6DCC"/>
    <w:rsid w:val="00AE7019"/>
    <w:rsid w:val="00AE7173"/>
    <w:rsid w:val="00AE740B"/>
    <w:rsid w:val="00AF1272"/>
    <w:rsid w:val="00AF12C0"/>
    <w:rsid w:val="00AF2A68"/>
    <w:rsid w:val="00AF3740"/>
    <w:rsid w:val="00AF4356"/>
    <w:rsid w:val="00AF4940"/>
    <w:rsid w:val="00AF51C2"/>
    <w:rsid w:val="00AF59CD"/>
    <w:rsid w:val="00AF6551"/>
    <w:rsid w:val="00AF66E3"/>
    <w:rsid w:val="00AF6EBF"/>
    <w:rsid w:val="00AF78A4"/>
    <w:rsid w:val="00AF79EB"/>
    <w:rsid w:val="00B00D27"/>
    <w:rsid w:val="00B01D58"/>
    <w:rsid w:val="00B02BEC"/>
    <w:rsid w:val="00B0561E"/>
    <w:rsid w:val="00B05C62"/>
    <w:rsid w:val="00B06133"/>
    <w:rsid w:val="00B06416"/>
    <w:rsid w:val="00B115EB"/>
    <w:rsid w:val="00B11DF5"/>
    <w:rsid w:val="00B12661"/>
    <w:rsid w:val="00B131DE"/>
    <w:rsid w:val="00B1452C"/>
    <w:rsid w:val="00B15733"/>
    <w:rsid w:val="00B16D18"/>
    <w:rsid w:val="00B17C80"/>
    <w:rsid w:val="00B17F62"/>
    <w:rsid w:val="00B17FD2"/>
    <w:rsid w:val="00B20676"/>
    <w:rsid w:val="00B20E93"/>
    <w:rsid w:val="00B21920"/>
    <w:rsid w:val="00B23C8A"/>
    <w:rsid w:val="00B24923"/>
    <w:rsid w:val="00B26CF3"/>
    <w:rsid w:val="00B27157"/>
    <w:rsid w:val="00B30910"/>
    <w:rsid w:val="00B317F7"/>
    <w:rsid w:val="00B342B8"/>
    <w:rsid w:val="00B34651"/>
    <w:rsid w:val="00B34906"/>
    <w:rsid w:val="00B36415"/>
    <w:rsid w:val="00B37C91"/>
    <w:rsid w:val="00B37E16"/>
    <w:rsid w:val="00B40328"/>
    <w:rsid w:val="00B40F20"/>
    <w:rsid w:val="00B41680"/>
    <w:rsid w:val="00B43622"/>
    <w:rsid w:val="00B45E44"/>
    <w:rsid w:val="00B50944"/>
    <w:rsid w:val="00B519C5"/>
    <w:rsid w:val="00B528F6"/>
    <w:rsid w:val="00B545F0"/>
    <w:rsid w:val="00B54865"/>
    <w:rsid w:val="00B566DA"/>
    <w:rsid w:val="00B60A5A"/>
    <w:rsid w:val="00B610AB"/>
    <w:rsid w:val="00B64260"/>
    <w:rsid w:val="00B64CD7"/>
    <w:rsid w:val="00B66292"/>
    <w:rsid w:val="00B66D5B"/>
    <w:rsid w:val="00B67888"/>
    <w:rsid w:val="00B70046"/>
    <w:rsid w:val="00B730AC"/>
    <w:rsid w:val="00B7444B"/>
    <w:rsid w:val="00B776D6"/>
    <w:rsid w:val="00B77F32"/>
    <w:rsid w:val="00B8209D"/>
    <w:rsid w:val="00B8298A"/>
    <w:rsid w:val="00B853B7"/>
    <w:rsid w:val="00B85C66"/>
    <w:rsid w:val="00B86124"/>
    <w:rsid w:val="00B8763D"/>
    <w:rsid w:val="00B961B0"/>
    <w:rsid w:val="00B9727C"/>
    <w:rsid w:val="00B972C2"/>
    <w:rsid w:val="00B97B32"/>
    <w:rsid w:val="00B97F12"/>
    <w:rsid w:val="00BA0668"/>
    <w:rsid w:val="00BA16CA"/>
    <w:rsid w:val="00BA2974"/>
    <w:rsid w:val="00BA2C5B"/>
    <w:rsid w:val="00BA4228"/>
    <w:rsid w:val="00BA4B83"/>
    <w:rsid w:val="00BA7889"/>
    <w:rsid w:val="00BB0078"/>
    <w:rsid w:val="00BB03C4"/>
    <w:rsid w:val="00BB0DF7"/>
    <w:rsid w:val="00BB275C"/>
    <w:rsid w:val="00BB7A13"/>
    <w:rsid w:val="00BC0B12"/>
    <w:rsid w:val="00BC13A0"/>
    <w:rsid w:val="00BC16C8"/>
    <w:rsid w:val="00BC20B0"/>
    <w:rsid w:val="00BC37F4"/>
    <w:rsid w:val="00BC38EE"/>
    <w:rsid w:val="00BC437A"/>
    <w:rsid w:val="00BC5240"/>
    <w:rsid w:val="00BC702A"/>
    <w:rsid w:val="00BC7084"/>
    <w:rsid w:val="00BD118D"/>
    <w:rsid w:val="00BD305F"/>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1BB3"/>
    <w:rsid w:val="00BF3FEA"/>
    <w:rsid w:val="00BF5155"/>
    <w:rsid w:val="00BF5763"/>
    <w:rsid w:val="00BF69DB"/>
    <w:rsid w:val="00C0155F"/>
    <w:rsid w:val="00C04009"/>
    <w:rsid w:val="00C0654F"/>
    <w:rsid w:val="00C06627"/>
    <w:rsid w:val="00C1072F"/>
    <w:rsid w:val="00C1083E"/>
    <w:rsid w:val="00C10D6C"/>
    <w:rsid w:val="00C11FC9"/>
    <w:rsid w:val="00C14340"/>
    <w:rsid w:val="00C14E4E"/>
    <w:rsid w:val="00C14EF4"/>
    <w:rsid w:val="00C229FD"/>
    <w:rsid w:val="00C232FC"/>
    <w:rsid w:val="00C23667"/>
    <w:rsid w:val="00C241F0"/>
    <w:rsid w:val="00C24358"/>
    <w:rsid w:val="00C3061F"/>
    <w:rsid w:val="00C33A24"/>
    <w:rsid w:val="00C33B10"/>
    <w:rsid w:val="00C33D66"/>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9C2"/>
    <w:rsid w:val="00C54EDC"/>
    <w:rsid w:val="00C57506"/>
    <w:rsid w:val="00C57954"/>
    <w:rsid w:val="00C600CD"/>
    <w:rsid w:val="00C6057B"/>
    <w:rsid w:val="00C60B98"/>
    <w:rsid w:val="00C62CFE"/>
    <w:rsid w:val="00C6328A"/>
    <w:rsid w:val="00C646F6"/>
    <w:rsid w:val="00C64C18"/>
    <w:rsid w:val="00C658C8"/>
    <w:rsid w:val="00C67494"/>
    <w:rsid w:val="00C7049C"/>
    <w:rsid w:val="00C71709"/>
    <w:rsid w:val="00C71E2C"/>
    <w:rsid w:val="00C72B9F"/>
    <w:rsid w:val="00C74138"/>
    <w:rsid w:val="00C74366"/>
    <w:rsid w:val="00C74BF6"/>
    <w:rsid w:val="00C75786"/>
    <w:rsid w:val="00C76984"/>
    <w:rsid w:val="00C80BBF"/>
    <w:rsid w:val="00C83E46"/>
    <w:rsid w:val="00C8429E"/>
    <w:rsid w:val="00C84923"/>
    <w:rsid w:val="00C92A30"/>
    <w:rsid w:val="00C93230"/>
    <w:rsid w:val="00C9594B"/>
    <w:rsid w:val="00C96436"/>
    <w:rsid w:val="00CA25F0"/>
    <w:rsid w:val="00CA2DB8"/>
    <w:rsid w:val="00CA4477"/>
    <w:rsid w:val="00CA628B"/>
    <w:rsid w:val="00CA6D7D"/>
    <w:rsid w:val="00CB14CB"/>
    <w:rsid w:val="00CB2876"/>
    <w:rsid w:val="00CB37C2"/>
    <w:rsid w:val="00CB5D7C"/>
    <w:rsid w:val="00CC1F9D"/>
    <w:rsid w:val="00CC27B8"/>
    <w:rsid w:val="00CC4E43"/>
    <w:rsid w:val="00CC50A0"/>
    <w:rsid w:val="00CC5898"/>
    <w:rsid w:val="00CC5DE4"/>
    <w:rsid w:val="00CC6411"/>
    <w:rsid w:val="00CC6E42"/>
    <w:rsid w:val="00CC7607"/>
    <w:rsid w:val="00CC7D19"/>
    <w:rsid w:val="00CD079A"/>
    <w:rsid w:val="00CD1389"/>
    <w:rsid w:val="00CD3381"/>
    <w:rsid w:val="00CE310E"/>
    <w:rsid w:val="00CE3316"/>
    <w:rsid w:val="00CE3517"/>
    <w:rsid w:val="00CE54E2"/>
    <w:rsid w:val="00CE5871"/>
    <w:rsid w:val="00CE64B3"/>
    <w:rsid w:val="00CE66C0"/>
    <w:rsid w:val="00CE70E6"/>
    <w:rsid w:val="00CF1286"/>
    <w:rsid w:val="00CF3AF8"/>
    <w:rsid w:val="00CF51C8"/>
    <w:rsid w:val="00CF5FB1"/>
    <w:rsid w:val="00CF71C1"/>
    <w:rsid w:val="00CF7358"/>
    <w:rsid w:val="00CF79C2"/>
    <w:rsid w:val="00D00791"/>
    <w:rsid w:val="00D02044"/>
    <w:rsid w:val="00D03BFC"/>
    <w:rsid w:val="00D04A76"/>
    <w:rsid w:val="00D11890"/>
    <w:rsid w:val="00D13A9B"/>
    <w:rsid w:val="00D1552B"/>
    <w:rsid w:val="00D17579"/>
    <w:rsid w:val="00D1794D"/>
    <w:rsid w:val="00D21588"/>
    <w:rsid w:val="00D2232E"/>
    <w:rsid w:val="00D22CF2"/>
    <w:rsid w:val="00D23335"/>
    <w:rsid w:val="00D23EE5"/>
    <w:rsid w:val="00D24650"/>
    <w:rsid w:val="00D26324"/>
    <w:rsid w:val="00D2650D"/>
    <w:rsid w:val="00D27058"/>
    <w:rsid w:val="00D278B6"/>
    <w:rsid w:val="00D27E10"/>
    <w:rsid w:val="00D31CD2"/>
    <w:rsid w:val="00D34588"/>
    <w:rsid w:val="00D34B66"/>
    <w:rsid w:val="00D35D01"/>
    <w:rsid w:val="00D367B3"/>
    <w:rsid w:val="00D410C3"/>
    <w:rsid w:val="00D41308"/>
    <w:rsid w:val="00D41D0D"/>
    <w:rsid w:val="00D44EB6"/>
    <w:rsid w:val="00D45520"/>
    <w:rsid w:val="00D457E4"/>
    <w:rsid w:val="00D45F7A"/>
    <w:rsid w:val="00D46477"/>
    <w:rsid w:val="00D46D02"/>
    <w:rsid w:val="00D47D7B"/>
    <w:rsid w:val="00D50C2E"/>
    <w:rsid w:val="00D5238E"/>
    <w:rsid w:val="00D558B5"/>
    <w:rsid w:val="00D566AC"/>
    <w:rsid w:val="00D56CF1"/>
    <w:rsid w:val="00D57C57"/>
    <w:rsid w:val="00D60E5C"/>
    <w:rsid w:val="00D61D83"/>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228"/>
    <w:rsid w:val="00D9543C"/>
    <w:rsid w:val="00D95977"/>
    <w:rsid w:val="00D95C9F"/>
    <w:rsid w:val="00D95F53"/>
    <w:rsid w:val="00DA16BB"/>
    <w:rsid w:val="00DA1D3B"/>
    <w:rsid w:val="00DA26B2"/>
    <w:rsid w:val="00DA2BF8"/>
    <w:rsid w:val="00DA33CF"/>
    <w:rsid w:val="00DA4133"/>
    <w:rsid w:val="00DA50E1"/>
    <w:rsid w:val="00DA6085"/>
    <w:rsid w:val="00DA7731"/>
    <w:rsid w:val="00DA7A6A"/>
    <w:rsid w:val="00DB1574"/>
    <w:rsid w:val="00DB2058"/>
    <w:rsid w:val="00DB22DB"/>
    <w:rsid w:val="00DB2EFC"/>
    <w:rsid w:val="00DB6901"/>
    <w:rsid w:val="00DB7648"/>
    <w:rsid w:val="00DB7B0E"/>
    <w:rsid w:val="00DC06A8"/>
    <w:rsid w:val="00DC06F6"/>
    <w:rsid w:val="00DC0D46"/>
    <w:rsid w:val="00DC15EB"/>
    <w:rsid w:val="00DC1FB3"/>
    <w:rsid w:val="00DC23DC"/>
    <w:rsid w:val="00DC4311"/>
    <w:rsid w:val="00DC762A"/>
    <w:rsid w:val="00DD1DB5"/>
    <w:rsid w:val="00DD5C6E"/>
    <w:rsid w:val="00DD6131"/>
    <w:rsid w:val="00DD68A1"/>
    <w:rsid w:val="00DD7A96"/>
    <w:rsid w:val="00DE0179"/>
    <w:rsid w:val="00DE0998"/>
    <w:rsid w:val="00DE68C8"/>
    <w:rsid w:val="00DE7C7D"/>
    <w:rsid w:val="00DF172B"/>
    <w:rsid w:val="00DF2ADA"/>
    <w:rsid w:val="00DF2DF7"/>
    <w:rsid w:val="00DF3A51"/>
    <w:rsid w:val="00DF55D9"/>
    <w:rsid w:val="00DF606D"/>
    <w:rsid w:val="00DF73C7"/>
    <w:rsid w:val="00DF7D04"/>
    <w:rsid w:val="00DF7FE0"/>
    <w:rsid w:val="00E0099B"/>
    <w:rsid w:val="00E03498"/>
    <w:rsid w:val="00E064DE"/>
    <w:rsid w:val="00E0733D"/>
    <w:rsid w:val="00E077AF"/>
    <w:rsid w:val="00E07B20"/>
    <w:rsid w:val="00E13708"/>
    <w:rsid w:val="00E138DE"/>
    <w:rsid w:val="00E14A76"/>
    <w:rsid w:val="00E1500E"/>
    <w:rsid w:val="00E15AC0"/>
    <w:rsid w:val="00E15B00"/>
    <w:rsid w:val="00E16B24"/>
    <w:rsid w:val="00E16C04"/>
    <w:rsid w:val="00E17127"/>
    <w:rsid w:val="00E2075F"/>
    <w:rsid w:val="00E2104B"/>
    <w:rsid w:val="00E21866"/>
    <w:rsid w:val="00E246E5"/>
    <w:rsid w:val="00E26120"/>
    <w:rsid w:val="00E266E3"/>
    <w:rsid w:val="00E26944"/>
    <w:rsid w:val="00E328C4"/>
    <w:rsid w:val="00E33493"/>
    <w:rsid w:val="00E336F9"/>
    <w:rsid w:val="00E345B2"/>
    <w:rsid w:val="00E346B6"/>
    <w:rsid w:val="00E35E3B"/>
    <w:rsid w:val="00E41292"/>
    <w:rsid w:val="00E427F1"/>
    <w:rsid w:val="00E42F81"/>
    <w:rsid w:val="00E448A4"/>
    <w:rsid w:val="00E4732D"/>
    <w:rsid w:val="00E50BDA"/>
    <w:rsid w:val="00E5103C"/>
    <w:rsid w:val="00E52B03"/>
    <w:rsid w:val="00E536E9"/>
    <w:rsid w:val="00E55491"/>
    <w:rsid w:val="00E55559"/>
    <w:rsid w:val="00E5595C"/>
    <w:rsid w:val="00E560B7"/>
    <w:rsid w:val="00E60CD5"/>
    <w:rsid w:val="00E622A2"/>
    <w:rsid w:val="00E622E5"/>
    <w:rsid w:val="00E63340"/>
    <w:rsid w:val="00E63E0A"/>
    <w:rsid w:val="00E647DF"/>
    <w:rsid w:val="00E66443"/>
    <w:rsid w:val="00E67307"/>
    <w:rsid w:val="00E75384"/>
    <w:rsid w:val="00E7565B"/>
    <w:rsid w:val="00E802EF"/>
    <w:rsid w:val="00E805A9"/>
    <w:rsid w:val="00E82099"/>
    <w:rsid w:val="00E826D5"/>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1641"/>
    <w:rsid w:val="00EA56B6"/>
    <w:rsid w:val="00EA573B"/>
    <w:rsid w:val="00EB1E39"/>
    <w:rsid w:val="00EB21CB"/>
    <w:rsid w:val="00EB3570"/>
    <w:rsid w:val="00EB439C"/>
    <w:rsid w:val="00EB7015"/>
    <w:rsid w:val="00EC04F9"/>
    <w:rsid w:val="00EC28A1"/>
    <w:rsid w:val="00EC56E1"/>
    <w:rsid w:val="00EC6B90"/>
    <w:rsid w:val="00EC7496"/>
    <w:rsid w:val="00EC77B0"/>
    <w:rsid w:val="00EC7B27"/>
    <w:rsid w:val="00ED0476"/>
    <w:rsid w:val="00ED0DF7"/>
    <w:rsid w:val="00ED1462"/>
    <w:rsid w:val="00ED280A"/>
    <w:rsid w:val="00ED2F2D"/>
    <w:rsid w:val="00ED5422"/>
    <w:rsid w:val="00ED67DA"/>
    <w:rsid w:val="00ED6E25"/>
    <w:rsid w:val="00EE1B1C"/>
    <w:rsid w:val="00EE1CB5"/>
    <w:rsid w:val="00EE1D8B"/>
    <w:rsid w:val="00EE36B9"/>
    <w:rsid w:val="00EE3DFE"/>
    <w:rsid w:val="00EE4142"/>
    <w:rsid w:val="00EE69BF"/>
    <w:rsid w:val="00EE7A4E"/>
    <w:rsid w:val="00EF0C6F"/>
    <w:rsid w:val="00EF0C73"/>
    <w:rsid w:val="00EF188E"/>
    <w:rsid w:val="00EF5B0A"/>
    <w:rsid w:val="00EF73D5"/>
    <w:rsid w:val="00EF771A"/>
    <w:rsid w:val="00EF7AAB"/>
    <w:rsid w:val="00F005A3"/>
    <w:rsid w:val="00F02A0C"/>
    <w:rsid w:val="00F05973"/>
    <w:rsid w:val="00F05D9E"/>
    <w:rsid w:val="00F07FE7"/>
    <w:rsid w:val="00F133CD"/>
    <w:rsid w:val="00F133E5"/>
    <w:rsid w:val="00F14EB2"/>
    <w:rsid w:val="00F15C7B"/>
    <w:rsid w:val="00F17479"/>
    <w:rsid w:val="00F20182"/>
    <w:rsid w:val="00F21A90"/>
    <w:rsid w:val="00F22938"/>
    <w:rsid w:val="00F24F3F"/>
    <w:rsid w:val="00F254F5"/>
    <w:rsid w:val="00F25C05"/>
    <w:rsid w:val="00F277E3"/>
    <w:rsid w:val="00F30475"/>
    <w:rsid w:val="00F324F4"/>
    <w:rsid w:val="00F331CE"/>
    <w:rsid w:val="00F37216"/>
    <w:rsid w:val="00F447E8"/>
    <w:rsid w:val="00F46A64"/>
    <w:rsid w:val="00F47083"/>
    <w:rsid w:val="00F47812"/>
    <w:rsid w:val="00F51149"/>
    <w:rsid w:val="00F51A72"/>
    <w:rsid w:val="00F51FC8"/>
    <w:rsid w:val="00F55157"/>
    <w:rsid w:val="00F55E15"/>
    <w:rsid w:val="00F56A30"/>
    <w:rsid w:val="00F57EE2"/>
    <w:rsid w:val="00F60DD6"/>
    <w:rsid w:val="00F619C5"/>
    <w:rsid w:val="00F62DE0"/>
    <w:rsid w:val="00F63038"/>
    <w:rsid w:val="00F63CBC"/>
    <w:rsid w:val="00F64952"/>
    <w:rsid w:val="00F65CFE"/>
    <w:rsid w:val="00F6674C"/>
    <w:rsid w:val="00F675ED"/>
    <w:rsid w:val="00F67945"/>
    <w:rsid w:val="00F70D9A"/>
    <w:rsid w:val="00F72EC7"/>
    <w:rsid w:val="00F73283"/>
    <w:rsid w:val="00F7457A"/>
    <w:rsid w:val="00F75E0A"/>
    <w:rsid w:val="00F80EBB"/>
    <w:rsid w:val="00F810DF"/>
    <w:rsid w:val="00F83224"/>
    <w:rsid w:val="00F847F8"/>
    <w:rsid w:val="00F8638C"/>
    <w:rsid w:val="00F863A9"/>
    <w:rsid w:val="00F8701D"/>
    <w:rsid w:val="00F87107"/>
    <w:rsid w:val="00F87130"/>
    <w:rsid w:val="00F90446"/>
    <w:rsid w:val="00F90889"/>
    <w:rsid w:val="00F9147C"/>
    <w:rsid w:val="00F91FDB"/>
    <w:rsid w:val="00F926CA"/>
    <w:rsid w:val="00F92AA8"/>
    <w:rsid w:val="00F932F6"/>
    <w:rsid w:val="00F93D4C"/>
    <w:rsid w:val="00F94F4B"/>
    <w:rsid w:val="00F9534D"/>
    <w:rsid w:val="00F96061"/>
    <w:rsid w:val="00F96A67"/>
    <w:rsid w:val="00FA3373"/>
    <w:rsid w:val="00FA5703"/>
    <w:rsid w:val="00FA5DB2"/>
    <w:rsid w:val="00FA64B6"/>
    <w:rsid w:val="00FA6633"/>
    <w:rsid w:val="00FA7575"/>
    <w:rsid w:val="00FB1A27"/>
    <w:rsid w:val="00FB1FED"/>
    <w:rsid w:val="00FB2558"/>
    <w:rsid w:val="00FB4134"/>
    <w:rsid w:val="00FB4F9C"/>
    <w:rsid w:val="00FB5FCA"/>
    <w:rsid w:val="00FB6A0A"/>
    <w:rsid w:val="00FB7BCF"/>
    <w:rsid w:val="00FC0332"/>
    <w:rsid w:val="00FC06CA"/>
    <w:rsid w:val="00FC20FE"/>
    <w:rsid w:val="00FC22C3"/>
    <w:rsid w:val="00FC2345"/>
    <w:rsid w:val="00FC2612"/>
    <w:rsid w:val="00FC268A"/>
    <w:rsid w:val="00FC4254"/>
    <w:rsid w:val="00FC448E"/>
    <w:rsid w:val="00FC5D25"/>
    <w:rsid w:val="00FC7CCB"/>
    <w:rsid w:val="00FD0C77"/>
    <w:rsid w:val="00FD2EE2"/>
    <w:rsid w:val="00FD33BD"/>
    <w:rsid w:val="00FD3D88"/>
    <w:rsid w:val="00FE04B7"/>
    <w:rsid w:val="00FE2348"/>
    <w:rsid w:val="00FE4234"/>
    <w:rsid w:val="00FE509B"/>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1">
    <w:name w:val="heading 1"/>
    <w:basedOn w:val="a"/>
    <w:next w:val="a"/>
    <w:link w:val="10"/>
    <w:uiPriority w:val="9"/>
    <w:qFormat/>
    <w:rsid w:val="007377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99"/>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Plain Text Char Char Char,Plain Text Char1 Char,Char Char Char Char,Plain Text Char2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2">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3"/>
    <w:rsid w:val="00344C3E"/>
    <w:rPr>
      <w:rFonts w:ascii="Times New Roman" w:eastAsia="Times New Roman" w:hAnsi="Times New Roman" w:cs="Times New Roman"/>
      <w:sz w:val="26"/>
      <w:szCs w:val="26"/>
    </w:rPr>
  </w:style>
  <w:style w:type="paragraph" w:customStyle="1" w:styleId="13">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4"/>
    <w:rsid w:val="00344C3E"/>
    <w:rPr>
      <w:rFonts w:ascii="Arial" w:eastAsia="Arial" w:hAnsi="Arial" w:cs="Arial"/>
      <w:shd w:val="clear" w:color="auto" w:fill="FFFFFF"/>
    </w:rPr>
  </w:style>
  <w:style w:type="paragraph" w:customStyle="1" w:styleId="14">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character" w:customStyle="1" w:styleId="MaddeChar">
    <w:name w:val="Madde Char"/>
    <w:link w:val="Madde"/>
    <w:locked/>
    <w:rsid w:val="00747573"/>
    <w:rPr>
      <w:rFonts w:ascii="Palatino Linotype" w:hAnsi="Palatino Linotype"/>
      <w:spacing w:val="60"/>
      <w:lang w:val="en-GB" w:eastAsia="en-GB"/>
    </w:rPr>
  </w:style>
  <w:style w:type="paragraph" w:customStyle="1" w:styleId="Madde">
    <w:name w:val="Madde"/>
    <w:basedOn w:val="a"/>
    <w:link w:val="MaddeChar"/>
    <w:rsid w:val="00747573"/>
    <w:pPr>
      <w:spacing w:after="0" w:line="240" w:lineRule="auto"/>
      <w:jc w:val="center"/>
    </w:pPr>
    <w:rPr>
      <w:rFonts w:ascii="Palatino Linotype" w:hAnsi="Palatino Linotype"/>
      <w:spacing w:val="60"/>
      <w:lang w:val="en-GB" w:eastAsia="en-GB"/>
    </w:rPr>
  </w:style>
  <w:style w:type="paragraph" w:customStyle="1" w:styleId="NormalWeb1">
    <w:name w:val="Normal (Web)1"/>
    <w:basedOn w:val="a"/>
    <w:rsid w:val="00747573"/>
    <w:pPr>
      <w:overflowPunct w:val="0"/>
      <w:autoSpaceDE w:val="0"/>
      <w:autoSpaceDN w:val="0"/>
      <w:adjustRightInd w:val="0"/>
      <w:spacing w:before="100" w:after="100" w:line="240" w:lineRule="auto"/>
    </w:pPr>
    <w:rPr>
      <w:rFonts w:ascii="Times New Roman" w:eastAsia="Times New Roman" w:hAnsi="Times New Roman" w:cs="Times New Roman"/>
      <w:sz w:val="24"/>
      <w:szCs w:val="20"/>
    </w:rPr>
  </w:style>
  <w:style w:type="paragraph" w:customStyle="1" w:styleId="Mecelle">
    <w:name w:val="Mecelle"/>
    <w:basedOn w:val="a"/>
    <w:link w:val="MecelleChar"/>
    <w:rsid w:val="00747573"/>
    <w:pPr>
      <w:tabs>
        <w:tab w:val="left" w:pos="397"/>
      </w:tabs>
      <w:spacing w:after="0" w:line="240" w:lineRule="auto"/>
      <w:ind w:firstLine="360"/>
      <w:jc w:val="both"/>
    </w:pPr>
    <w:rPr>
      <w:rFonts w:ascii="Palatino Linotype" w:eastAsia="Times New Roman" w:hAnsi="Palatino Linotype" w:cs="Tahoma"/>
      <w:lang w:val="az-Latn-AZ" w:eastAsia="en-GB"/>
    </w:rPr>
  </w:style>
  <w:style w:type="character" w:customStyle="1" w:styleId="MecelleChar">
    <w:name w:val="Mecelle Char"/>
    <w:link w:val="Mecelle"/>
    <w:locked/>
    <w:rsid w:val="00747573"/>
    <w:rPr>
      <w:rFonts w:ascii="Palatino Linotype" w:eastAsia="Times New Roman" w:hAnsi="Palatino Linotype" w:cs="Tahoma"/>
      <w:lang w:val="az-Latn-AZ" w:eastAsia="en-GB"/>
    </w:rPr>
  </w:style>
  <w:style w:type="character" w:customStyle="1" w:styleId="10">
    <w:name w:val="Заголовок 1 Знак"/>
    <w:basedOn w:val="a0"/>
    <w:link w:val="1"/>
    <w:uiPriority w:val="9"/>
    <w:rsid w:val="00737701"/>
    <w:rPr>
      <w:rFonts w:asciiTheme="majorHAnsi" w:eastAsiaTheme="majorEastAsia" w:hAnsiTheme="majorHAnsi" w:cstheme="majorBidi"/>
      <w:color w:val="365F91" w:themeColor="accent1" w:themeShade="BF"/>
      <w:sz w:val="32"/>
      <w:szCs w:val="32"/>
    </w:rPr>
  </w:style>
  <w:style w:type="character" w:customStyle="1" w:styleId="20">
    <w:name w:val="Основной текст (2)_"/>
    <w:basedOn w:val="a0"/>
    <w:link w:val="21"/>
    <w:rsid w:val="0011216A"/>
    <w:rPr>
      <w:rFonts w:ascii="Arial" w:eastAsia="Arial" w:hAnsi="Arial" w:cs="Arial"/>
      <w:sz w:val="20"/>
      <w:szCs w:val="20"/>
      <w:shd w:val="clear" w:color="auto" w:fill="FFFFFF"/>
    </w:rPr>
  </w:style>
  <w:style w:type="paragraph" w:customStyle="1" w:styleId="21">
    <w:name w:val="Основной текст (2)"/>
    <w:basedOn w:val="a"/>
    <w:link w:val="20"/>
    <w:rsid w:val="0011216A"/>
    <w:pPr>
      <w:widowControl w:val="0"/>
      <w:shd w:val="clear" w:color="auto" w:fill="FFFFFF"/>
      <w:spacing w:before="60" w:after="960" w:line="240" w:lineRule="exact"/>
      <w:jc w:val="center"/>
    </w:pPr>
    <w:rPr>
      <w:rFonts w:ascii="Arial" w:eastAsia="Arial" w:hAnsi="Arial" w:cs="Arial"/>
      <w:sz w:val="20"/>
      <w:szCs w:val="20"/>
    </w:rPr>
  </w:style>
  <w:style w:type="paragraph" w:customStyle="1" w:styleId="mecelle0">
    <w:name w:val="mecelle"/>
    <w:basedOn w:val="a"/>
    <w:rsid w:val="00837A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a0"/>
    <w:rsid w:val="00DF7D04"/>
  </w:style>
  <w:style w:type="character" w:customStyle="1" w:styleId="Heading1">
    <w:name w:val="Heading #1_"/>
    <w:basedOn w:val="a0"/>
    <w:link w:val="Heading10"/>
    <w:rsid w:val="00B776D6"/>
    <w:rPr>
      <w:rFonts w:ascii="Arial" w:eastAsia="Arial" w:hAnsi="Arial" w:cs="Arial"/>
      <w:b/>
      <w:bCs/>
    </w:rPr>
  </w:style>
  <w:style w:type="paragraph" w:customStyle="1" w:styleId="Heading10">
    <w:name w:val="Heading #1"/>
    <w:basedOn w:val="a"/>
    <w:link w:val="Heading1"/>
    <w:rsid w:val="00B776D6"/>
    <w:pPr>
      <w:widowControl w:val="0"/>
      <w:spacing w:after="500" w:line="240" w:lineRule="auto"/>
      <w:jc w:val="center"/>
      <w:outlineLvl w:val="0"/>
    </w:pPr>
    <w:rPr>
      <w:rFonts w:ascii="Arial" w:eastAsia="Arial" w:hAnsi="Arial" w:cs="Arial"/>
      <w:b/>
      <w:bCs/>
    </w:rPr>
  </w:style>
  <w:style w:type="paragraph" w:customStyle="1" w:styleId="ydpc48c4a12msonormal">
    <w:name w:val="ydpc48c4a12msonormal"/>
    <w:basedOn w:val="a"/>
    <w:rsid w:val="00B776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69092937">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49470111">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100444899">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A67759-B29C-4076-A73D-EC6CA87B7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5</Pages>
  <Words>2474</Words>
  <Characters>14106</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29</cp:revision>
  <cp:lastPrinted>2025-06-13T07:24:00Z</cp:lastPrinted>
  <dcterms:created xsi:type="dcterms:W3CDTF">2025-06-03T07:59:00Z</dcterms:created>
  <dcterms:modified xsi:type="dcterms:W3CDTF">2026-05-18T10:48:00Z</dcterms:modified>
</cp:coreProperties>
</file>