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A5012" w14:textId="74DB8184" w:rsidR="00856A2B" w:rsidRPr="003921DF" w:rsidRDefault="00DF2D81" w:rsidP="003921DF">
      <w:pPr>
        <w:widowControl w:val="0"/>
        <w:spacing w:after="0" w:line="240" w:lineRule="auto"/>
        <w:ind w:firstLine="567"/>
        <w:jc w:val="right"/>
        <w:rPr>
          <w:rFonts w:ascii="Arial" w:eastAsia="Arial" w:hAnsi="Arial" w:cs="Arial"/>
          <w:b/>
          <w:bCs/>
          <w:sz w:val="24"/>
          <w:szCs w:val="24"/>
          <w:lang w:val="az-Latn-AZ"/>
        </w:rPr>
      </w:pPr>
      <w:r>
        <w:rPr>
          <w:noProof/>
        </w:rPr>
        <w:drawing>
          <wp:anchor distT="0" distB="0" distL="114300" distR="114300" simplePos="0" relativeHeight="251658240" behindDoc="1" locked="0" layoutInCell="1" allowOverlap="1" wp14:anchorId="59F41F30" wp14:editId="3A55C1C4">
            <wp:simplePos x="0" y="0"/>
            <wp:positionH relativeFrom="column">
              <wp:posOffset>2414905</wp:posOffset>
            </wp:positionH>
            <wp:positionV relativeFrom="paragraph">
              <wp:posOffset>-6985</wp:posOffset>
            </wp:positionV>
            <wp:extent cx="1219200" cy="1347538"/>
            <wp:effectExtent l="0" t="0" r="0" b="5080"/>
            <wp:wrapNone/>
            <wp:docPr id="11068133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3475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BE87ED" w14:textId="0CC4CC3A" w:rsidR="00856A2B" w:rsidRPr="003921DF" w:rsidRDefault="00856A2B" w:rsidP="00DF2D81">
      <w:pPr>
        <w:widowControl w:val="0"/>
        <w:spacing w:after="0" w:line="240" w:lineRule="auto"/>
        <w:ind w:firstLine="567"/>
        <w:jc w:val="center"/>
        <w:rPr>
          <w:rFonts w:ascii="Arial" w:eastAsia="Arial" w:hAnsi="Arial" w:cs="Arial"/>
          <w:b/>
          <w:bCs/>
          <w:sz w:val="24"/>
          <w:szCs w:val="24"/>
          <w:lang w:val="az-Latn-AZ"/>
        </w:rPr>
      </w:pPr>
    </w:p>
    <w:p w14:paraId="25714A38" w14:textId="77777777" w:rsidR="00856A2B" w:rsidRPr="003921DF" w:rsidRDefault="00856A2B" w:rsidP="003921DF">
      <w:pPr>
        <w:widowControl w:val="0"/>
        <w:spacing w:after="0" w:line="240" w:lineRule="auto"/>
        <w:ind w:firstLine="567"/>
        <w:jc w:val="right"/>
        <w:rPr>
          <w:rFonts w:ascii="Arial" w:eastAsia="Arial" w:hAnsi="Arial" w:cs="Arial"/>
          <w:b/>
          <w:bCs/>
          <w:sz w:val="24"/>
          <w:szCs w:val="24"/>
          <w:lang w:val="az-Latn-AZ"/>
        </w:rPr>
      </w:pPr>
    </w:p>
    <w:p w14:paraId="53822DAC" w14:textId="77777777" w:rsidR="003921DF" w:rsidRPr="003921DF" w:rsidRDefault="003921DF" w:rsidP="003921DF">
      <w:pPr>
        <w:widowControl w:val="0"/>
        <w:spacing w:after="0" w:line="240" w:lineRule="auto"/>
        <w:ind w:firstLine="567"/>
        <w:jc w:val="right"/>
        <w:rPr>
          <w:rFonts w:ascii="Arial" w:eastAsia="Arial" w:hAnsi="Arial" w:cs="Arial"/>
          <w:b/>
          <w:bCs/>
          <w:sz w:val="24"/>
          <w:szCs w:val="24"/>
          <w:lang w:val="az-Latn-AZ"/>
        </w:rPr>
      </w:pPr>
    </w:p>
    <w:p w14:paraId="75665EC4" w14:textId="77777777" w:rsidR="003921DF" w:rsidRPr="003921DF" w:rsidRDefault="003921DF" w:rsidP="003921DF">
      <w:pPr>
        <w:widowControl w:val="0"/>
        <w:spacing w:after="0" w:line="240" w:lineRule="auto"/>
        <w:ind w:firstLine="567"/>
        <w:jc w:val="right"/>
        <w:rPr>
          <w:rFonts w:ascii="Arial" w:eastAsia="Arial" w:hAnsi="Arial" w:cs="Arial"/>
          <w:b/>
          <w:bCs/>
          <w:sz w:val="24"/>
          <w:szCs w:val="24"/>
          <w:lang w:val="az-Latn-AZ"/>
        </w:rPr>
      </w:pPr>
    </w:p>
    <w:p w14:paraId="266C3803" w14:textId="77777777" w:rsidR="003921DF" w:rsidRPr="003921DF" w:rsidRDefault="003921DF" w:rsidP="003921DF">
      <w:pPr>
        <w:widowControl w:val="0"/>
        <w:spacing w:after="0" w:line="240" w:lineRule="auto"/>
        <w:ind w:firstLine="567"/>
        <w:jc w:val="right"/>
        <w:rPr>
          <w:rFonts w:ascii="Arial" w:eastAsia="Arial" w:hAnsi="Arial" w:cs="Arial"/>
          <w:b/>
          <w:bCs/>
          <w:sz w:val="24"/>
          <w:szCs w:val="24"/>
          <w:lang w:val="az-Latn-AZ"/>
        </w:rPr>
      </w:pPr>
    </w:p>
    <w:p w14:paraId="340795DA" w14:textId="77777777" w:rsidR="00AD1281" w:rsidRDefault="00AD1281" w:rsidP="003921DF">
      <w:pPr>
        <w:widowControl w:val="0"/>
        <w:spacing w:after="0" w:line="240" w:lineRule="auto"/>
        <w:ind w:firstLine="567"/>
        <w:jc w:val="right"/>
        <w:rPr>
          <w:rFonts w:ascii="Arial" w:eastAsia="Arial" w:hAnsi="Arial" w:cs="Arial"/>
          <w:b/>
          <w:bCs/>
          <w:sz w:val="24"/>
          <w:szCs w:val="24"/>
          <w:lang w:val="az-Latn-AZ"/>
        </w:rPr>
      </w:pPr>
    </w:p>
    <w:p w14:paraId="5B083068" w14:textId="77777777" w:rsidR="00AD1281" w:rsidRDefault="00AD1281" w:rsidP="003921DF">
      <w:pPr>
        <w:widowControl w:val="0"/>
        <w:spacing w:after="0" w:line="240" w:lineRule="auto"/>
        <w:ind w:firstLine="567"/>
        <w:jc w:val="right"/>
        <w:rPr>
          <w:rFonts w:ascii="Arial" w:eastAsia="Arial" w:hAnsi="Arial" w:cs="Arial"/>
          <w:b/>
          <w:bCs/>
          <w:sz w:val="24"/>
          <w:szCs w:val="24"/>
          <w:lang w:val="az-Latn-AZ"/>
        </w:rPr>
      </w:pPr>
    </w:p>
    <w:p w14:paraId="013B2F2A" w14:textId="77777777" w:rsidR="00AD1281" w:rsidRPr="003921DF" w:rsidRDefault="00AD1281" w:rsidP="003921DF">
      <w:pPr>
        <w:widowControl w:val="0"/>
        <w:spacing w:after="0" w:line="240" w:lineRule="auto"/>
        <w:ind w:firstLine="567"/>
        <w:jc w:val="right"/>
        <w:rPr>
          <w:rFonts w:ascii="Arial" w:eastAsia="Arial" w:hAnsi="Arial" w:cs="Arial"/>
          <w:b/>
          <w:bCs/>
          <w:sz w:val="24"/>
          <w:szCs w:val="24"/>
          <w:lang w:val="az-Latn-AZ"/>
        </w:rPr>
      </w:pPr>
    </w:p>
    <w:p w14:paraId="063905E3" w14:textId="77777777" w:rsidR="00856A2B" w:rsidRPr="003921DF" w:rsidRDefault="00856A2B" w:rsidP="003921DF">
      <w:pPr>
        <w:widowControl w:val="0"/>
        <w:spacing w:after="0" w:line="240" w:lineRule="auto"/>
        <w:jc w:val="center"/>
        <w:rPr>
          <w:rFonts w:ascii="Arial" w:eastAsia="Arial" w:hAnsi="Arial" w:cs="Arial"/>
          <w:b/>
          <w:bCs/>
          <w:sz w:val="24"/>
          <w:szCs w:val="24"/>
          <w:lang w:val="az-Latn-AZ"/>
        </w:rPr>
      </w:pPr>
      <w:r w:rsidRPr="003921DF">
        <w:rPr>
          <w:rFonts w:ascii="Arial" w:eastAsia="Arial" w:hAnsi="Arial" w:cs="Arial"/>
          <w:b/>
          <w:bCs/>
          <w:sz w:val="24"/>
          <w:szCs w:val="24"/>
          <w:lang w:val="az-Latn-AZ"/>
        </w:rPr>
        <w:t>AZƏRBAYCAN RESPUBLİKASI ADINDAN</w:t>
      </w:r>
    </w:p>
    <w:p w14:paraId="54A38A23" w14:textId="77777777" w:rsidR="00856A2B" w:rsidRPr="003921DF" w:rsidRDefault="00856A2B" w:rsidP="003921DF">
      <w:pPr>
        <w:widowControl w:val="0"/>
        <w:spacing w:after="0" w:line="240" w:lineRule="auto"/>
        <w:jc w:val="center"/>
        <w:rPr>
          <w:rFonts w:ascii="Arial" w:eastAsia="Arial" w:hAnsi="Arial" w:cs="Arial"/>
          <w:sz w:val="24"/>
          <w:szCs w:val="24"/>
          <w:lang w:val="az-Latn-AZ"/>
        </w:rPr>
      </w:pPr>
    </w:p>
    <w:p w14:paraId="20F75528" w14:textId="77777777" w:rsidR="00856A2B" w:rsidRPr="003921DF" w:rsidRDefault="00856A2B" w:rsidP="003921DF">
      <w:pPr>
        <w:widowControl w:val="0"/>
        <w:spacing w:after="0" w:line="240" w:lineRule="auto"/>
        <w:jc w:val="center"/>
        <w:rPr>
          <w:rFonts w:ascii="Arial" w:eastAsia="Arial" w:hAnsi="Arial" w:cs="Arial"/>
          <w:b/>
          <w:bCs/>
          <w:sz w:val="24"/>
          <w:szCs w:val="24"/>
          <w:lang w:val="az-Latn-AZ"/>
        </w:rPr>
      </w:pPr>
      <w:r w:rsidRPr="003921DF">
        <w:rPr>
          <w:rFonts w:ascii="Arial" w:eastAsia="Arial" w:hAnsi="Arial" w:cs="Arial"/>
          <w:b/>
          <w:bCs/>
          <w:sz w:val="24"/>
          <w:szCs w:val="24"/>
          <w:lang w:val="az-Latn-AZ"/>
        </w:rPr>
        <w:t>Azərbaycan Respublikası</w:t>
      </w:r>
      <w:r w:rsidRPr="003921DF">
        <w:rPr>
          <w:rFonts w:ascii="Arial" w:eastAsia="Arial" w:hAnsi="Arial" w:cs="Arial"/>
          <w:b/>
          <w:bCs/>
          <w:sz w:val="24"/>
          <w:szCs w:val="24"/>
          <w:lang w:val="az-Latn-AZ"/>
        </w:rPr>
        <w:br/>
        <w:t>Konstitusiya Məhkəməsi Plenumunun</w:t>
      </w:r>
    </w:p>
    <w:p w14:paraId="4B8A9D59" w14:textId="77777777" w:rsidR="00856A2B" w:rsidRPr="003921DF" w:rsidRDefault="00856A2B" w:rsidP="003921DF">
      <w:pPr>
        <w:widowControl w:val="0"/>
        <w:spacing w:after="0" w:line="240" w:lineRule="auto"/>
        <w:jc w:val="center"/>
        <w:rPr>
          <w:rFonts w:ascii="Arial" w:eastAsia="Arial" w:hAnsi="Arial" w:cs="Arial"/>
          <w:sz w:val="24"/>
          <w:szCs w:val="24"/>
          <w:lang w:val="az-Latn-AZ"/>
        </w:rPr>
      </w:pPr>
    </w:p>
    <w:p w14:paraId="1FC3338E" w14:textId="77777777" w:rsidR="00856A2B" w:rsidRPr="003921DF" w:rsidRDefault="00856A2B" w:rsidP="003921DF">
      <w:pPr>
        <w:keepNext/>
        <w:keepLines/>
        <w:widowControl w:val="0"/>
        <w:spacing w:after="0" w:line="240" w:lineRule="auto"/>
        <w:jc w:val="center"/>
        <w:outlineLvl w:val="0"/>
        <w:rPr>
          <w:rFonts w:ascii="Arial" w:eastAsia="Arial" w:hAnsi="Arial" w:cs="Arial"/>
          <w:b/>
          <w:bCs/>
          <w:sz w:val="24"/>
          <w:szCs w:val="24"/>
          <w:lang w:val="az-Latn-AZ"/>
        </w:rPr>
      </w:pPr>
      <w:bookmarkStart w:id="0" w:name="bookmark0"/>
      <w:bookmarkStart w:id="1" w:name="bookmark1"/>
      <w:r w:rsidRPr="003921DF">
        <w:rPr>
          <w:rFonts w:ascii="Arial" w:eastAsia="Arial" w:hAnsi="Arial" w:cs="Arial"/>
          <w:b/>
          <w:bCs/>
          <w:sz w:val="24"/>
          <w:szCs w:val="24"/>
          <w:lang w:val="az-Latn-AZ"/>
        </w:rPr>
        <w:t>Q Ə R A R I</w:t>
      </w:r>
      <w:bookmarkEnd w:id="0"/>
      <w:bookmarkEnd w:id="1"/>
    </w:p>
    <w:p w14:paraId="1E9D885C" w14:textId="77777777" w:rsidR="00856A2B" w:rsidRPr="003921DF" w:rsidRDefault="00856A2B" w:rsidP="003921DF">
      <w:pPr>
        <w:keepNext/>
        <w:keepLines/>
        <w:widowControl w:val="0"/>
        <w:spacing w:after="0" w:line="240" w:lineRule="auto"/>
        <w:jc w:val="center"/>
        <w:outlineLvl w:val="0"/>
        <w:rPr>
          <w:rFonts w:ascii="Arial" w:eastAsia="Arial" w:hAnsi="Arial" w:cs="Arial"/>
          <w:b/>
          <w:bCs/>
          <w:sz w:val="24"/>
          <w:szCs w:val="24"/>
          <w:lang w:val="az-Latn-AZ"/>
        </w:rPr>
      </w:pPr>
    </w:p>
    <w:p w14:paraId="7C4B9804" w14:textId="77777777" w:rsidR="003921DF" w:rsidRPr="003921DF" w:rsidRDefault="003921DF" w:rsidP="003921DF">
      <w:pPr>
        <w:keepNext/>
        <w:keepLines/>
        <w:widowControl w:val="0"/>
        <w:spacing w:after="0" w:line="240" w:lineRule="auto"/>
        <w:jc w:val="center"/>
        <w:outlineLvl w:val="0"/>
        <w:rPr>
          <w:rFonts w:ascii="Arial" w:eastAsia="Arial" w:hAnsi="Arial" w:cs="Arial"/>
          <w:b/>
          <w:bCs/>
          <w:sz w:val="24"/>
          <w:szCs w:val="24"/>
          <w:lang w:val="az-Latn-AZ"/>
        </w:rPr>
      </w:pPr>
    </w:p>
    <w:p w14:paraId="1C84E6A0" w14:textId="5E8A8586" w:rsidR="00856A2B" w:rsidRPr="003921DF" w:rsidRDefault="0088377A" w:rsidP="003921DF">
      <w:pPr>
        <w:widowControl w:val="0"/>
        <w:spacing w:after="0" w:line="240" w:lineRule="auto"/>
        <w:jc w:val="center"/>
        <w:rPr>
          <w:rFonts w:ascii="Arial" w:eastAsia="Arial" w:hAnsi="Arial" w:cs="Arial"/>
          <w:b/>
          <w:bCs/>
          <w:sz w:val="24"/>
          <w:szCs w:val="24"/>
          <w:lang w:val="az-Latn-AZ"/>
        </w:rPr>
      </w:pPr>
      <w:bookmarkStart w:id="2" w:name="_Hlk203142657"/>
      <w:r w:rsidRPr="0088377A">
        <w:rPr>
          <w:rFonts w:ascii="Arial" w:eastAsia="Arial" w:hAnsi="Arial" w:cs="Arial"/>
          <w:b/>
          <w:bCs/>
          <w:sz w:val="24"/>
          <w:szCs w:val="24"/>
          <w:lang w:val="az-Latn-AZ"/>
        </w:rPr>
        <w:t>Azərbaycan Respublikası Konstitusiyasının 13-cü maddəsinin I hissəsi</w:t>
      </w:r>
      <w:r>
        <w:rPr>
          <w:rFonts w:ascii="Arial" w:eastAsia="Arial" w:hAnsi="Arial" w:cs="Arial"/>
          <w:b/>
          <w:bCs/>
          <w:sz w:val="24"/>
          <w:szCs w:val="24"/>
          <w:lang w:val="az-Latn-AZ"/>
        </w:rPr>
        <w:t>nin</w:t>
      </w:r>
      <w:r w:rsidRPr="0088377A">
        <w:rPr>
          <w:rFonts w:ascii="Arial" w:eastAsia="Arial" w:hAnsi="Arial" w:cs="Arial"/>
          <w:b/>
          <w:bCs/>
          <w:sz w:val="24"/>
          <w:szCs w:val="24"/>
          <w:lang w:val="az-Latn-AZ"/>
        </w:rPr>
        <w:t xml:space="preserve"> və 29-cu maddəsinin I və II hissələrin</w:t>
      </w:r>
      <w:r>
        <w:rPr>
          <w:rFonts w:ascii="Arial" w:eastAsia="Arial" w:hAnsi="Arial" w:cs="Arial"/>
          <w:b/>
          <w:bCs/>
          <w:sz w:val="24"/>
          <w:szCs w:val="24"/>
          <w:lang w:val="az-Latn-AZ"/>
        </w:rPr>
        <w:t>in tələbləri baxımından</w:t>
      </w:r>
      <w:r w:rsidRPr="0088377A">
        <w:rPr>
          <w:rFonts w:ascii="Arial" w:eastAsia="Arial" w:hAnsi="Arial" w:cs="Arial"/>
          <w:b/>
          <w:bCs/>
          <w:sz w:val="24"/>
          <w:szCs w:val="24"/>
          <w:lang w:val="az-Latn-AZ"/>
        </w:rPr>
        <w:t xml:space="preserve"> </w:t>
      </w:r>
      <w:bookmarkEnd w:id="2"/>
      <w:r w:rsidR="00856A2B" w:rsidRPr="003921DF">
        <w:rPr>
          <w:rFonts w:ascii="Arial" w:eastAsia="Arial" w:hAnsi="Arial" w:cs="Arial"/>
          <w:b/>
          <w:bCs/>
          <w:sz w:val="24"/>
          <w:szCs w:val="24"/>
          <w:lang w:val="az-Latn-AZ"/>
        </w:rPr>
        <w:t>Azərbaycan Respublikası Mülki Məcəlləsinin 329, 340.2 və 661-ci maddələrinin əlaqəli şəkildə şərh edilməsinə dair</w:t>
      </w:r>
    </w:p>
    <w:p w14:paraId="31903A41" w14:textId="77777777" w:rsidR="00856A2B" w:rsidRPr="003921DF" w:rsidRDefault="00856A2B" w:rsidP="003921DF">
      <w:pPr>
        <w:widowControl w:val="0"/>
        <w:spacing w:after="0" w:line="240" w:lineRule="auto"/>
        <w:ind w:firstLine="567"/>
        <w:jc w:val="center"/>
        <w:rPr>
          <w:rFonts w:ascii="Arial" w:eastAsia="Arial" w:hAnsi="Arial" w:cs="Arial"/>
          <w:b/>
          <w:bCs/>
          <w:sz w:val="24"/>
          <w:szCs w:val="24"/>
          <w:lang w:val="az-Latn-AZ"/>
        </w:rPr>
      </w:pPr>
    </w:p>
    <w:p w14:paraId="051796F3" w14:textId="77777777" w:rsidR="00856A2B" w:rsidRPr="003921DF" w:rsidRDefault="00856A2B" w:rsidP="003921DF">
      <w:pPr>
        <w:widowControl w:val="0"/>
        <w:spacing w:after="0" w:line="240" w:lineRule="auto"/>
        <w:ind w:firstLine="567"/>
        <w:jc w:val="center"/>
        <w:rPr>
          <w:rFonts w:ascii="Arial" w:eastAsia="Arial" w:hAnsi="Arial" w:cs="Arial"/>
          <w:b/>
          <w:bCs/>
          <w:sz w:val="24"/>
          <w:szCs w:val="24"/>
          <w:lang w:val="az-Latn-AZ"/>
        </w:rPr>
      </w:pPr>
    </w:p>
    <w:p w14:paraId="750698C1" w14:textId="77A10D04" w:rsidR="00856A2B" w:rsidRPr="003921DF" w:rsidRDefault="003921DF" w:rsidP="003921DF">
      <w:pPr>
        <w:keepNext/>
        <w:keepLines/>
        <w:widowControl w:val="0"/>
        <w:spacing w:after="0" w:line="240" w:lineRule="auto"/>
        <w:ind w:firstLine="567"/>
        <w:outlineLvl w:val="0"/>
        <w:rPr>
          <w:rFonts w:ascii="Arial" w:eastAsia="Arial" w:hAnsi="Arial" w:cs="Arial"/>
          <w:b/>
          <w:bCs/>
          <w:sz w:val="24"/>
          <w:szCs w:val="24"/>
          <w:lang w:val="az-Latn-AZ"/>
        </w:rPr>
      </w:pPr>
      <w:bookmarkStart w:id="3" w:name="bookmark2"/>
      <w:bookmarkStart w:id="4" w:name="bookmark3"/>
      <w:r w:rsidRPr="003921DF">
        <w:rPr>
          <w:rFonts w:ascii="Arial" w:eastAsia="Arial" w:hAnsi="Arial" w:cs="Arial"/>
          <w:b/>
          <w:bCs/>
          <w:sz w:val="24"/>
          <w:szCs w:val="24"/>
          <w:lang w:val="az-Latn-AZ"/>
        </w:rPr>
        <w:t xml:space="preserve">20 iyun </w:t>
      </w:r>
      <w:r w:rsidR="00856A2B" w:rsidRPr="003921DF">
        <w:rPr>
          <w:rFonts w:ascii="Arial" w:eastAsia="Arial" w:hAnsi="Arial" w:cs="Arial"/>
          <w:b/>
          <w:bCs/>
          <w:sz w:val="24"/>
          <w:szCs w:val="24"/>
          <w:lang w:val="az-Latn-AZ"/>
        </w:rPr>
        <w:t>2025-ci il</w:t>
      </w:r>
      <w:r w:rsidRPr="003921DF">
        <w:rPr>
          <w:rFonts w:ascii="Arial" w:eastAsia="Arial" w:hAnsi="Arial" w:cs="Arial"/>
          <w:b/>
          <w:bCs/>
          <w:sz w:val="24"/>
          <w:szCs w:val="24"/>
          <w:lang w:val="az-Latn-AZ"/>
        </w:rPr>
        <w:t xml:space="preserve">                     </w:t>
      </w:r>
      <w:r w:rsidR="00856A2B" w:rsidRPr="003921DF">
        <w:rPr>
          <w:rFonts w:ascii="Arial" w:eastAsia="Arial" w:hAnsi="Arial" w:cs="Arial"/>
          <w:b/>
          <w:bCs/>
          <w:sz w:val="24"/>
          <w:szCs w:val="24"/>
          <w:lang w:val="az-Latn-AZ"/>
        </w:rPr>
        <w:t xml:space="preserve">                                                              Bakı şəhəri</w:t>
      </w:r>
      <w:bookmarkEnd w:id="3"/>
      <w:bookmarkEnd w:id="4"/>
    </w:p>
    <w:p w14:paraId="5800C8EE" w14:textId="77777777" w:rsidR="00856A2B" w:rsidRPr="003921DF" w:rsidRDefault="00856A2B" w:rsidP="003921DF">
      <w:pPr>
        <w:keepNext/>
        <w:keepLines/>
        <w:widowControl w:val="0"/>
        <w:spacing w:after="0" w:line="240" w:lineRule="auto"/>
        <w:ind w:firstLine="567"/>
        <w:outlineLvl w:val="0"/>
        <w:rPr>
          <w:rFonts w:ascii="Arial" w:eastAsia="Arial" w:hAnsi="Arial" w:cs="Arial"/>
          <w:b/>
          <w:bCs/>
          <w:sz w:val="24"/>
          <w:szCs w:val="24"/>
          <w:lang w:val="az-Latn-AZ"/>
        </w:rPr>
      </w:pPr>
    </w:p>
    <w:p w14:paraId="31294600" w14:textId="77777777" w:rsidR="00856A2B" w:rsidRPr="003921DF" w:rsidRDefault="00856A2B" w:rsidP="003921DF">
      <w:pPr>
        <w:widowControl w:val="0"/>
        <w:spacing w:after="0" w:line="240" w:lineRule="auto"/>
        <w:ind w:firstLine="567"/>
        <w:jc w:val="both"/>
        <w:rPr>
          <w:rFonts w:ascii="Arial" w:eastAsia="Arial" w:hAnsi="Arial" w:cs="Arial"/>
          <w:sz w:val="24"/>
          <w:szCs w:val="24"/>
          <w:lang w:val="az-Latn-AZ"/>
        </w:rPr>
      </w:pPr>
      <w:r w:rsidRPr="003921DF">
        <w:rPr>
          <w:rFonts w:ascii="Arial" w:eastAsia="Arial" w:hAnsi="Arial" w:cs="Arial"/>
          <w:sz w:val="24"/>
          <w:szCs w:val="24"/>
          <w:lang w:val="az-Latn-AZ"/>
        </w:rPr>
        <w:t>Azərbaycan Respublikası Konstitusiya Məhkəməsinin Plenumu Fərhad Abdullayev (sədr), Sona Salmanova, Humay Əfəndiyeva, Rövşən İsmayılov, Ceyhun Qaracayev (məruzəçi-hakim), Fikrət Məmmədov, İsa Nəcəfov, Kamran Şəfiyev və Xanlar Vəliyevdən ibarət tərkibdə,</w:t>
      </w:r>
    </w:p>
    <w:p w14:paraId="176F4B4A" w14:textId="77777777" w:rsidR="00856A2B" w:rsidRPr="003921DF" w:rsidRDefault="00856A2B" w:rsidP="003921DF">
      <w:pPr>
        <w:widowControl w:val="0"/>
        <w:spacing w:after="0" w:line="240" w:lineRule="auto"/>
        <w:ind w:firstLine="567"/>
        <w:jc w:val="both"/>
        <w:rPr>
          <w:rFonts w:ascii="Arial" w:eastAsia="Arial" w:hAnsi="Arial" w:cs="Arial"/>
          <w:sz w:val="24"/>
          <w:szCs w:val="24"/>
          <w:lang w:val="az-Latn-AZ"/>
        </w:rPr>
      </w:pPr>
      <w:r w:rsidRPr="003921DF">
        <w:rPr>
          <w:rFonts w:ascii="Arial" w:eastAsia="Arial" w:hAnsi="Arial" w:cs="Arial"/>
          <w:sz w:val="24"/>
          <w:szCs w:val="24"/>
          <w:lang w:val="az-Latn-AZ"/>
        </w:rPr>
        <w:t>məhkəmə katibi Fəraid Əliyevin iştirakı ilə,</w:t>
      </w:r>
    </w:p>
    <w:p w14:paraId="23A80ED5" w14:textId="6333F3F2" w:rsidR="00856A2B" w:rsidRPr="003921DF" w:rsidRDefault="00856A2B" w:rsidP="003921DF">
      <w:pPr>
        <w:widowControl w:val="0"/>
        <w:spacing w:after="0" w:line="240" w:lineRule="auto"/>
        <w:ind w:firstLine="567"/>
        <w:jc w:val="both"/>
        <w:rPr>
          <w:rFonts w:ascii="Arial" w:eastAsia="Arial" w:hAnsi="Arial" w:cs="Arial"/>
          <w:sz w:val="24"/>
          <w:szCs w:val="24"/>
          <w:lang w:val="az-Latn-AZ"/>
        </w:rPr>
      </w:pPr>
      <w:r w:rsidRPr="003921DF">
        <w:rPr>
          <w:rFonts w:ascii="Arial" w:eastAsia="Arial"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w:t>
      </w:r>
      <w:r w:rsidRPr="0088377A">
        <w:rPr>
          <w:rFonts w:ascii="Arial" w:eastAsia="Arial" w:hAnsi="Arial" w:cs="Arial"/>
          <w:sz w:val="24"/>
          <w:szCs w:val="24"/>
          <w:lang w:val="az-Latn-AZ"/>
        </w:rPr>
        <w:t xml:space="preserve">qaydasında keçirilən məhkəmə iclasında Bakı Apellyasiya Məhkəməsinin müraciəti əsasında </w:t>
      </w:r>
      <w:r w:rsidR="0088377A" w:rsidRPr="0088377A">
        <w:rPr>
          <w:rFonts w:ascii="Arial" w:eastAsia="Arial" w:hAnsi="Arial" w:cs="Arial"/>
          <w:sz w:val="24"/>
          <w:szCs w:val="24"/>
          <w:lang w:val="az-Latn-AZ"/>
        </w:rPr>
        <w:t>Azərbaycan Respublikası Konstitusiyasının 13-cü maddəsinin I hissəsinin və 29-cu maddəsinin I və II hissələrinin tələbləri baxımından</w:t>
      </w:r>
      <w:r w:rsidR="0088377A" w:rsidRPr="0088377A">
        <w:rPr>
          <w:rFonts w:ascii="Arial" w:eastAsia="Arial" w:hAnsi="Arial" w:cs="Arial"/>
          <w:b/>
          <w:bCs/>
          <w:sz w:val="24"/>
          <w:szCs w:val="24"/>
          <w:lang w:val="az-Latn-AZ"/>
        </w:rPr>
        <w:t xml:space="preserve"> </w:t>
      </w:r>
      <w:r w:rsidRPr="003921DF">
        <w:rPr>
          <w:rFonts w:ascii="Arial" w:eastAsia="Arial" w:hAnsi="Arial" w:cs="Arial"/>
          <w:sz w:val="24"/>
          <w:szCs w:val="24"/>
          <w:lang w:val="az-Latn-AZ"/>
        </w:rPr>
        <w:t>Azərbaycan Respublikası Mülki Məcəlləsinin 329, 340.2 və 661-ci maddələrinin əlaqəli şəkildə şərh edilməsinə dair konstitusiya işinə baxdı.</w:t>
      </w:r>
    </w:p>
    <w:p w14:paraId="014DB6A8" w14:textId="0C000AE4" w:rsidR="00856A2B" w:rsidRPr="003921DF" w:rsidRDefault="00856A2B" w:rsidP="003921DF">
      <w:pPr>
        <w:widowControl w:val="0"/>
        <w:spacing w:after="0" w:line="240" w:lineRule="auto"/>
        <w:ind w:firstLine="567"/>
        <w:jc w:val="both"/>
        <w:rPr>
          <w:rFonts w:ascii="Arial" w:eastAsia="Arial" w:hAnsi="Arial" w:cs="Arial"/>
          <w:sz w:val="24"/>
          <w:szCs w:val="24"/>
          <w:lang w:val="az-Latn-AZ"/>
        </w:rPr>
      </w:pPr>
      <w:r w:rsidRPr="003921DF">
        <w:rPr>
          <w:rFonts w:ascii="Arial" w:eastAsia="Arial" w:hAnsi="Arial" w:cs="Arial"/>
          <w:sz w:val="24"/>
          <w:szCs w:val="24"/>
          <w:lang w:val="az-Latn-AZ"/>
        </w:rPr>
        <w:t>İş üzrə hakim C.Qaracayevin məruzəsini, maraqlı subyekt</w:t>
      </w:r>
      <w:r w:rsidR="00054686">
        <w:rPr>
          <w:rFonts w:ascii="Arial" w:eastAsia="Arial" w:hAnsi="Arial" w:cs="Arial"/>
          <w:sz w:val="24"/>
          <w:szCs w:val="24"/>
          <w:lang w:val="az-Latn-AZ"/>
        </w:rPr>
        <w:t>lər Bakı Apellyasiya Məhkəməsinin müraciətini və</w:t>
      </w:r>
      <w:r w:rsidRPr="003921DF">
        <w:rPr>
          <w:rFonts w:ascii="Arial" w:eastAsia="Arial" w:hAnsi="Arial" w:cs="Arial"/>
          <w:sz w:val="24"/>
          <w:szCs w:val="24"/>
          <w:lang w:val="az-Latn-AZ"/>
        </w:rPr>
        <w:t xml:space="preserve"> Azərbaycan Respublikası Milli Məclisi Aparatının mülahizəsini, Azərbaycan Respublikası</w:t>
      </w:r>
      <w:r w:rsidR="00054686">
        <w:rPr>
          <w:rFonts w:ascii="Arial" w:eastAsia="Arial" w:hAnsi="Arial" w:cs="Arial"/>
          <w:sz w:val="24"/>
          <w:szCs w:val="24"/>
          <w:lang w:val="az-Latn-AZ"/>
        </w:rPr>
        <w:t>nın</w:t>
      </w:r>
      <w:r w:rsidRPr="003921DF">
        <w:rPr>
          <w:rFonts w:ascii="Arial" w:eastAsia="Arial" w:hAnsi="Arial" w:cs="Arial"/>
          <w:sz w:val="24"/>
          <w:szCs w:val="24"/>
          <w:lang w:val="az-Latn-AZ"/>
        </w:rPr>
        <w:t xml:space="preserve"> Ali Məhkəməsi, Hüquqi Ekspertiza və Qanunvericilik Təşəbbüsləri Mərkəzi</w:t>
      </w:r>
      <w:r w:rsidR="00054686">
        <w:rPr>
          <w:rFonts w:ascii="Arial" w:eastAsia="Arial" w:hAnsi="Arial" w:cs="Arial"/>
          <w:sz w:val="24"/>
          <w:szCs w:val="24"/>
          <w:lang w:val="az-Latn-AZ"/>
        </w:rPr>
        <w:t xml:space="preserve"> tərəfindən təqdim edilmiş</w:t>
      </w:r>
      <w:r w:rsidRPr="003921DF">
        <w:rPr>
          <w:rFonts w:ascii="Arial" w:eastAsia="Arial" w:hAnsi="Arial" w:cs="Arial"/>
          <w:sz w:val="24"/>
          <w:szCs w:val="24"/>
          <w:lang w:val="az-Latn-AZ"/>
        </w:rPr>
        <w:t xml:space="preserve"> mütəxəssis mülahizələrini, ekspertlər Bakı Dövlət Universitetinin Hüquq fakültəsinin Mülki hüquq kafedrasının müdiri, hüquq üzrə fəlsəfə doktoru, dosent Ş.Yusifovun və həmin kafedranın doktorantı H.İrzayevin rəyini və iş materiallarını araşdırıb müzakirə edərək, Azərbaycan Respublikası Konstitusiya Məhkəməsinin Plenumu</w:t>
      </w:r>
    </w:p>
    <w:p w14:paraId="475C2933" w14:textId="1D4E56D5" w:rsidR="00856A2B" w:rsidRPr="003921DF" w:rsidRDefault="00856A2B" w:rsidP="003921DF">
      <w:pPr>
        <w:keepNext/>
        <w:keepLines/>
        <w:widowControl w:val="0"/>
        <w:spacing w:after="0" w:line="240" w:lineRule="auto"/>
        <w:ind w:firstLine="567"/>
        <w:jc w:val="center"/>
        <w:outlineLvl w:val="0"/>
        <w:rPr>
          <w:rFonts w:ascii="Arial" w:eastAsia="Arial" w:hAnsi="Arial" w:cs="Arial"/>
          <w:b/>
          <w:bCs/>
          <w:sz w:val="24"/>
          <w:szCs w:val="24"/>
          <w:lang w:val="az-Latn-AZ"/>
        </w:rPr>
      </w:pPr>
      <w:bookmarkStart w:id="5" w:name="bookmark4"/>
      <w:bookmarkStart w:id="6" w:name="bookmark5"/>
      <w:r w:rsidRPr="003921DF">
        <w:rPr>
          <w:rFonts w:ascii="Arial" w:eastAsia="Arial" w:hAnsi="Arial" w:cs="Arial"/>
          <w:b/>
          <w:bCs/>
          <w:sz w:val="24"/>
          <w:szCs w:val="24"/>
          <w:lang w:val="az-Latn-AZ"/>
        </w:rPr>
        <w:lastRenderedPageBreak/>
        <w:t>M</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Ü</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Ə</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Y</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Y</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Ə</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 xml:space="preserve">N </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 xml:space="preserve"> E</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T</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D</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İ:</w:t>
      </w:r>
      <w:bookmarkEnd w:id="5"/>
      <w:bookmarkEnd w:id="6"/>
    </w:p>
    <w:p w14:paraId="35A56C3F" w14:textId="77777777" w:rsidR="00856A2B" w:rsidRPr="003921DF" w:rsidRDefault="00856A2B" w:rsidP="003921DF">
      <w:pPr>
        <w:keepNext/>
        <w:keepLines/>
        <w:widowControl w:val="0"/>
        <w:spacing w:after="0" w:line="240" w:lineRule="auto"/>
        <w:ind w:firstLine="567"/>
        <w:jc w:val="center"/>
        <w:outlineLvl w:val="0"/>
        <w:rPr>
          <w:rFonts w:ascii="Arial" w:eastAsia="Arial" w:hAnsi="Arial" w:cs="Arial"/>
          <w:b/>
          <w:bCs/>
          <w:sz w:val="24"/>
          <w:szCs w:val="24"/>
          <w:lang w:val="az-Latn-AZ"/>
        </w:rPr>
      </w:pPr>
    </w:p>
    <w:p w14:paraId="1FCD4195" w14:textId="77777777" w:rsidR="003921DF" w:rsidRPr="003921DF" w:rsidRDefault="003921DF" w:rsidP="003921DF">
      <w:pPr>
        <w:keepNext/>
        <w:keepLines/>
        <w:widowControl w:val="0"/>
        <w:spacing w:after="0" w:line="240" w:lineRule="auto"/>
        <w:ind w:firstLine="567"/>
        <w:jc w:val="center"/>
        <w:outlineLvl w:val="0"/>
        <w:rPr>
          <w:rFonts w:ascii="Arial" w:eastAsia="Arial" w:hAnsi="Arial" w:cs="Arial"/>
          <w:b/>
          <w:bCs/>
          <w:sz w:val="24"/>
          <w:szCs w:val="24"/>
          <w:lang w:val="az-Latn-AZ"/>
        </w:rPr>
      </w:pPr>
    </w:p>
    <w:p w14:paraId="26367F76" w14:textId="77777777" w:rsidR="00856A2B" w:rsidRPr="003921DF" w:rsidRDefault="00856A2B" w:rsidP="003921DF">
      <w:pPr>
        <w:widowControl w:val="0"/>
        <w:spacing w:after="0" w:line="240" w:lineRule="auto"/>
        <w:ind w:firstLine="567"/>
        <w:jc w:val="both"/>
        <w:rPr>
          <w:rFonts w:ascii="Arial" w:eastAsia="Arial" w:hAnsi="Arial" w:cs="Arial"/>
          <w:sz w:val="24"/>
          <w:szCs w:val="24"/>
          <w:lang w:val="az-Latn-AZ"/>
        </w:rPr>
      </w:pPr>
      <w:r w:rsidRPr="003921DF">
        <w:rPr>
          <w:rFonts w:ascii="Arial" w:eastAsia="Arial" w:hAnsi="Arial" w:cs="Arial"/>
          <w:sz w:val="24"/>
          <w:szCs w:val="24"/>
          <w:lang w:val="az-Latn-AZ"/>
        </w:rPr>
        <w:t xml:space="preserve">Bakı Apellyasiya Məhkəməsi Azərbaycan Respublikasının Konstitusiya Məhkəməsinə (bundan sonra </w:t>
      </w:r>
      <w:r w:rsidRPr="003921DF">
        <w:rPr>
          <w:rFonts w:ascii="Arial" w:eastAsia="Times New Roman" w:hAnsi="Arial" w:cs="Arial"/>
          <w:sz w:val="24"/>
          <w:szCs w:val="24"/>
          <w:lang w:val="az-Latn-AZ"/>
        </w:rPr>
        <w:t>–</w:t>
      </w:r>
      <w:r w:rsidRPr="003921DF">
        <w:rPr>
          <w:rFonts w:ascii="Arial" w:eastAsia="Arial" w:hAnsi="Arial" w:cs="Arial"/>
          <w:sz w:val="24"/>
          <w:szCs w:val="24"/>
          <w:lang w:val="az-Latn-AZ"/>
        </w:rPr>
        <w:t xml:space="preserve"> Konstitusiya Məhkəməsi) müraciət edərək Azərbaycan Respublikası Mülki Məcəlləsinin (bundan sonra </w:t>
      </w:r>
      <w:r w:rsidRPr="003921DF">
        <w:rPr>
          <w:rFonts w:ascii="Arial" w:eastAsia="Times New Roman" w:hAnsi="Arial" w:cs="Arial"/>
          <w:sz w:val="24"/>
          <w:szCs w:val="24"/>
          <w:lang w:val="az-Latn-AZ"/>
        </w:rPr>
        <w:t>–</w:t>
      </w:r>
      <w:r w:rsidRPr="003921DF">
        <w:rPr>
          <w:rFonts w:ascii="Arial" w:eastAsia="Arial" w:hAnsi="Arial" w:cs="Arial"/>
          <w:sz w:val="24"/>
          <w:szCs w:val="24"/>
          <w:lang w:val="az-Latn-AZ"/>
        </w:rPr>
        <w:t xml:space="preserve"> Mülki Məcəllə) 329, 339.1, 340.2 və 661-ci maddələrinin əlaqəli şəkildə şərh edilməsini xahiş etmişdir.</w:t>
      </w:r>
    </w:p>
    <w:p w14:paraId="13C48BCA" w14:textId="5C544149" w:rsidR="00856A2B" w:rsidRPr="003921DF" w:rsidRDefault="00856A2B" w:rsidP="003921DF">
      <w:pPr>
        <w:spacing w:after="0" w:line="240" w:lineRule="auto"/>
        <w:ind w:firstLine="567"/>
        <w:contextualSpacing/>
        <w:jc w:val="both"/>
        <w:rPr>
          <w:rFonts w:ascii="Arial" w:hAnsi="Arial" w:cs="Arial"/>
          <w:sz w:val="24"/>
          <w:szCs w:val="24"/>
          <w:lang w:val="az-Latn-AZ"/>
        </w:rPr>
      </w:pPr>
      <w:r w:rsidRPr="003921DF">
        <w:rPr>
          <w:rFonts w:ascii="Arial" w:hAnsi="Arial" w:cs="Arial"/>
          <w:sz w:val="24"/>
          <w:szCs w:val="24"/>
          <w:lang w:val="az-Latn-AZ"/>
        </w:rPr>
        <w:t>Müraciətdən görünür ki, R.Mahmudova V.Əliyevaya qarşı iddia ərizəsi ilə Bakı şəhəri Xəzər Rayon Məhkəməsinə müraciət edərək cavabdehin Bakı şəhəri Xəzər rayonu Şüvəlan qəsəbəsində yerləşən evdən istifadə hüququna xitam verilməsini və onun həmin evdən çıxarılmasını xahiş etmişdir.</w:t>
      </w:r>
    </w:p>
    <w:p w14:paraId="76338784" w14:textId="1665F3A3" w:rsidR="00856A2B" w:rsidRPr="003921DF" w:rsidRDefault="00856A2B" w:rsidP="003921DF">
      <w:pPr>
        <w:spacing w:after="0" w:line="240" w:lineRule="auto"/>
        <w:ind w:firstLine="567"/>
        <w:contextualSpacing/>
        <w:jc w:val="both"/>
        <w:rPr>
          <w:rFonts w:ascii="Arial" w:hAnsi="Arial" w:cs="Arial"/>
          <w:sz w:val="24"/>
          <w:szCs w:val="24"/>
          <w:lang w:val="az-Latn-AZ"/>
        </w:rPr>
      </w:pPr>
      <w:r w:rsidRPr="003921DF">
        <w:rPr>
          <w:rFonts w:ascii="Arial" w:hAnsi="Arial" w:cs="Arial"/>
          <w:sz w:val="24"/>
          <w:szCs w:val="24"/>
          <w:lang w:val="az-Latn-AZ"/>
        </w:rPr>
        <w:t>V.Əliyeva</w:t>
      </w:r>
      <w:r w:rsidR="00EC4D23">
        <w:rPr>
          <w:rFonts w:ascii="Arial" w:hAnsi="Arial" w:cs="Arial"/>
          <w:sz w:val="24"/>
          <w:szCs w:val="24"/>
          <w:lang w:val="az-Latn-AZ"/>
        </w:rPr>
        <w:t xml:space="preserve"> isə</w:t>
      </w:r>
      <w:r w:rsidRPr="003921DF">
        <w:rPr>
          <w:rFonts w:ascii="Arial" w:hAnsi="Arial" w:cs="Arial"/>
          <w:sz w:val="24"/>
          <w:szCs w:val="24"/>
          <w:lang w:val="az-Latn-AZ"/>
        </w:rPr>
        <w:t xml:space="preserve"> cavabdehlər R.Mahmudova və Bakı şəhəri 27 saylı notariat ofisinə qarşı qarşılıqlı iddia ərizəsi ilə məhkəməyə müraciət edərək onunla R.Mahmudova arasında rəsmiləşdirilmiş daşınmaz əmlakın alğı-satqı müqaviləsinin və həmin müqavilə əsasında Daşınmaz Əmlakın Dövlət Reyestrindən R.Mahmudovanın adına verilmiş çıxarışın etibarsız hesab edilməsini xahiş etmişdir.</w:t>
      </w:r>
    </w:p>
    <w:p w14:paraId="31E2C991" w14:textId="5175497C" w:rsidR="00856A2B" w:rsidRPr="003921DF" w:rsidRDefault="00856A2B" w:rsidP="003921DF">
      <w:pPr>
        <w:spacing w:after="0" w:line="240" w:lineRule="auto"/>
        <w:ind w:firstLine="567"/>
        <w:contextualSpacing/>
        <w:jc w:val="both"/>
        <w:rPr>
          <w:rFonts w:ascii="Arial" w:hAnsi="Arial" w:cs="Arial"/>
          <w:sz w:val="24"/>
          <w:szCs w:val="24"/>
          <w:lang w:val="az-Latn-AZ"/>
        </w:rPr>
      </w:pPr>
      <w:r w:rsidRPr="003921DF">
        <w:rPr>
          <w:rFonts w:ascii="Arial" w:hAnsi="Arial" w:cs="Arial"/>
          <w:sz w:val="24"/>
          <w:szCs w:val="24"/>
          <w:lang w:val="az-Latn-AZ"/>
        </w:rPr>
        <w:t xml:space="preserve">Qarşılıqlı iddia </w:t>
      </w:r>
      <w:r w:rsidR="00EC4D23">
        <w:rPr>
          <w:rFonts w:ascii="Arial" w:hAnsi="Arial" w:cs="Arial"/>
          <w:sz w:val="24"/>
          <w:szCs w:val="24"/>
          <w:lang w:val="az-Latn-AZ"/>
        </w:rPr>
        <w:t>belə</w:t>
      </w:r>
      <w:r w:rsidRPr="003921DF">
        <w:rPr>
          <w:rFonts w:ascii="Arial" w:hAnsi="Arial" w:cs="Arial"/>
          <w:sz w:val="24"/>
          <w:szCs w:val="24"/>
          <w:lang w:val="az-Latn-AZ"/>
        </w:rPr>
        <w:t xml:space="preserve"> əsaslandırılmışdır ki, həmin alğı-satqı müqaviləsi R.Mahmudova tərəfindən onun oğluna verilmiş borcun təminatı olaraq rəsmiləşdirilmişdir.</w:t>
      </w:r>
    </w:p>
    <w:p w14:paraId="645B87D4" w14:textId="378B20C8" w:rsidR="00856A2B" w:rsidRPr="00CE5208" w:rsidRDefault="00856A2B" w:rsidP="003921DF">
      <w:pPr>
        <w:spacing w:after="0" w:line="240" w:lineRule="auto"/>
        <w:ind w:firstLine="567"/>
        <w:contextualSpacing/>
        <w:jc w:val="both"/>
        <w:rPr>
          <w:rFonts w:ascii="Arial" w:hAnsi="Arial" w:cs="Arial"/>
          <w:sz w:val="24"/>
          <w:szCs w:val="24"/>
          <w:lang w:val="az-Latn-AZ"/>
        </w:rPr>
      </w:pPr>
      <w:r w:rsidRPr="003921DF">
        <w:rPr>
          <w:rFonts w:ascii="Arial" w:hAnsi="Arial" w:cs="Arial"/>
          <w:sz w:val="24"/>
          <w:szCs w:val="24"/>
          <w:lang w:val="az-Latn-AZ"/>
        </w:rPr>
        <w:t xml:space="preserve">Bakı şəhəri Xəzər Rayon Məhkəməsinin 11 iyun 2024-cü il tarixli qətnaməsi ilə ilk iddia </w:t>
      </w:r>
      <w:r w:rsidR="00032C42" w:rsidRPr="00CE5208">
        <w:rPr>
          <w:rFonts w:ascii="Arial" w:hAnsi="Arial" w:cs="Arial"/>
          <w:sz w:val="24"/>
          <w:szCs w:val="24"/>
          <w:lang w:val="az-Latn-AZ"/>
        </w:rPr>
        <w:t>rədd olunmuş</w:t>
      </w:r>
      <w:r w:rsidR="00EC4D23">
        <w:rPr>
          <w:rFonts w:ascii="Arial" w:hAnsi="Arial" w:cs="Arial"/>
          <w:sz w:val="24"/>
          <w:szCs w:val="24"/>
          <w:lang w:val="az-Latn-AZ"/>
        </w:rPr>
        <w:t>,</w:t>
      </w:r>
      <w:r w:rsidR="00032C42" w:rsidRPr="00CE5208">
        <w:rPr>
          <w:rFonts w:ascii="Arial" w:hAnsi="Arial" w:cs="Arial"/>
          <w:sz w:val="24"/>
          <w:szCs w:val="24"/>
          <w:lang w:val="az-Latn-AZ"/>
        </w:rPr>
        <w:t xml:space="preserve"> </w:t>
      </w:r>
      <w:r w:rsidRPr="00CE5208">
        <w:rPr>
          <w:rFonts w:ascii="Arial" w:hAnsi="Arial" w:cs="Arial"/>
          <w:sz w:val="24"/>
          <w:szCs w:val="24"/>
          <w:lang w:val="az-Latn-AZ"/>
        </w:rPr>
        <w:t xml:space="preserve"> qarşılıqlı iddia isə təmin edilmişdir.</w:t>
      </w:r>
    </w:p>
    <w:p w14:paraId="2676CD26" w14:textId="5AF02DB9" w:rsidR="00856A2B" w:rsidRDefault="000D1E52" w:rsidP="003921DF">
      <w:pPr>
        <w:spacing w:after="0" w:line="240" w:lineRule="auto"/>
        <w:ind w:firstLine="567"/>
        <w:contextualSpacing/>
        <w:jc w:val="both"/>
        <w:rPr>
          <w:rFonts w:ascii="Arial" w:hAnsi="Arial" w:cs="Arial"/>
          <w:sz w:val="24"/>
          <w:szCs w:val="24"/>
          <w:lang w:val="az-Latn-AZ"/>
        </w:rPr>
      </w:pPr>
      <w:r w:rsidRPr="00CE5208">
        <w:rPr>
          <w:rFonts w:ascii="Arial" w:hAnsi="Arial" w:cs="Arial"/>
          <w:sz w:val="24"/>
          <w:szCs w:val="24"/>
          <w:lang w:val="az-Latn-AZ"/>
        </w:rPr>
        <w:t>R.Mahmudova</w:t>
      </w:r>
      <w:r w:rsidR="00856A2B" w:rsidRPr="00CE5208">
        <w:rPr>
          <w:rFonts w:ascii="Arial" w:hAnsi="Arial" w:cs="Arial"/>
          <w:sz w:val="24"/>
          <w:szCs w:val="24"/>
          <w:lang w:val="az-Latn-AZ"/>
        </w:rPr>
        <w:t xml:space="preserve"> apellyasiya</w:t>
      </w:r>
      <w:r w:rsidR="00856A2B" w:rsidRPr="003921DF">
        <w:rPr>
          <w:rFonts w:ascii="Arial" w:hAnsi="Arial" w:cs="Arial"/>
          <w:sz w:val="24"/>
          <w:szCs w:val="24"/>
          <w:lang w:val="az-Latn-AZ"/>
        </w:rPr>
        <w:t xml:space="preserve"> şikayəti verərək qətnamənin ləğv edilməsini, ilkin iddianın təmin, qarşılıqlı iddianın rədd edilməsini xahiş etmişdir.</w:t>
      </w:r>
    </w:p>
    <w:p w14:paraId="350CF3BA" w14:textId="1EEDC8FB" w:rsidR="000D1E52" w:rsidRPr="003921DF" w:rsidRDefault="000D1E52" w:rsidP="003921DF">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İşə baxan Bakı Apellyasiya Məhkəməsi yalan əqdlə bağlı </w:t>
      </w:r>
      <w:r w:rsidR="00EC4D23">
        <w:rPr>
          <w:rFonts w:ascii="Arial" w:hAnsi="Arial" w:cs="Arial"/>
          <w:sz w:val="24"/>
          <w:szCs w:val="24"/>
          <w:lang w:val="az-Latn-AZ"/>
        </w:rPr>
        <w:t xml:space="preserve">münasibətlərin tənzimlənməsi ilə əlaqədar </w:t>
      </w:r>
      <w:r>
        <w:rPr>
          <w:rFonts w:ascii="Arial" w:hAnsi="Arial" w:cs="Arial"/>
          <w:sz w:val="24"/>
          <w:szCs w:val="24"/>
          <w:lang w:val="az-Latn-AZ"/>
        </w:rPr>
        <w:t xml:space="preserve">məhkəmə təcrübəsində qeyri-müəyyənliyin olduğunu </w:t>
      </w:r>
      <w:r w:rsidR="003A5450">
        <w:rPr>
          <w:rFonts w:ascii="Arial" w:hAnsi="Arial" w:cs="Arial"/>
          <w:sz w:val="24"/>
          <w:szCs w:val="24"/>
          <w:lang w:val="az-Latn-AZ"/>
        </w:rPr>
        <w:t>təsbit</w:t>
      </w:r>
      <w:r>
        <w:rPr>
          <w:rFonts w:ascii="Arial" w:hAnsi="Arial" w:cs="Arial"/>
          <w:sz w:val="24"/>
          <w:szCs w:val="24"/>
          <w:lang w:val="az-Latn-AZ"/>
        </w:rPr>
        <w:t xml:space="preserve"> edərək </w:t>
      </w:r>
      <w:r w:rsidRPr="003921DF">
        <w:rPr>
          <w:rFonts w:ascii="Arial" w:eastAsia="Arial" w:hAnsi="Arial" w:cs="Arial"/>
          <w:sz w:val="24"/>
          <w:szCs w:val="24"/>
          <w:lang w:val="az-Latn-AZ"/>
        </w:rPr>
        <w:t>Mülki Məcəllə</w:t>
      </w:r>
      <w:r>
        <w:rPr>
          <w:rFonts w:ascii="Arial" w:eastAsia="Arial" w:hAnsi="Arial" w:cs="Arial"/>
          <w:sz w:val="24"/>
          <w:szCs w:val="24"/>
          <w:lang w:val="az-Latn-AZ"/>
        </w:rPr>
        <w:t xml:space="preserve">nin müvafiq </w:t>
      </w:r>
      <w:r w:rsidRPr="003921DF">
        <w:rPr>
          <w:rFonts w:ascii="Arial" w:eastAsia="Arial" w:hAnsi="Arial" w:cs="Arial"/>
          <w:sz w:val="24"/>
          <w:szCs w:val="24"/>
          <w:lang w:val="az-Latn-AZ"/>
        </w:rPr>
        <w:t xml:space="preserve">maddələrinin </w:t>
      </w:r>
      <w:r>
        <w:rPr>
          <w:rFonts w:ascii="Arial" w:eastAsia="Arial" w:hAnsi="Arial" w:cs="Arial"/>
          <w:sz w:val="24"/>
          <w:szCs w:val="24"/>
          <w:lang w:val="az-Latn-AZ"/>
        </w:rPr>
        <w:t xml:space="preserve">şərh edilməsinin zəruri olduğu </w:t>
      </w:r>
      <w:r>
        <w:rPr>
          <w:rFonts w:ascii="Arial" w:hAnsi="Arial" w:cs="Arial"/>
          <w:sz w:val="24"/>
          <w:szCs w:val="24"/>
          <w:lang w:val="az-Latn-AZ"/>
        </w:rPr>
        <w:t xml:space="preserve">qənaətinə gəlmişdir.  </w:t>
      </w:r>
    </w:p>
    <w:p w14:paraId="36A8EB52" w14:textId="63FA0AB9" w:rsidR="00856A2B" w:rsidRPr="003921DF" w:rsidRDefault="00856A2B" w:rsidP="003921DF">
      <w:pPr>
        <w:spacing w:after="0" w:line="240" w:lineRule="auto"/>
        <w:ind w:firstLine="567"/>
        <w:contextualSpacing/>
        <w:jc w:val="both"/>
        <w:rPr>
          <w:rFonts w:ascii="Arial" w:hAnsi="Arial" w:cs="Arial"/>
          <w:sz w:val="24"/>
          <w:szCs w:val="24"/>
          <w:lang w:val="az-Latn-AZ"/>
        </w:rPr>
      </w:pPr>
      <w:r w:rsidRPr="003921DF">
        <w:rPr>
          <w:rFonts w:ascii="Arial" w:hAnsi="Arial" w:cs="Arial"/>
          <w:sz w:val="24"/>
          <w:szCs w:val="24"/>
          <w:lang w:val="az-Latn-AZ"/>
        </w:rPr>
        <w:t xml:space="preserve">Müraciətdə qeyd olunmuşdur ki, birinci instansiya məhkəməsi tərəflər arasında borc və ipoteka münasibətlərinin </w:t>
      </w:r>
      <w:r w:rsidR="00EC4D23">
        <w:rPr>
          <w:rFonts w:ascii="Arial" w:hAnsi="Arial" w:cs="Arial"/>
          <w:sz w:val="24"/>
          <w:szCs w:val="24"/>
          <w:lang w:val="az-Latn-AZ"/>
        </w:rPr>
        <w:t>mövcudluğu</w:t>
      </w:r>
      <w:r w:rsidRPr="003921DF">
        <w:rPr>
          <w:rFonts w:ascii="Arial" w:hAnsi="Arial" w:cs="Arial"/>
          <w:sz w:val="24"/>
          <w:szCs w:val="24"/>
          <w:lang w:val="az-Latn-AZ"/>
        </w:rPr>
        <w:t xml:space="preserve"> nəticəsinə gəlmiş və alğı-satqı müqaviləsini yalan əqd olması əsası ilə etibarsız hesab etmişdir. </w:t>
      </w:r>
    </w:p>
    <w:p w14:paraId="467F492D" w14:textId="3BDCC716" w:rsidR="000D1E52" w:rsidRDefault="00856A2B" w:rsidP="003921DF">
      <w:pPr>
        <w:spacing w:after="0" w:line="240" w:lineRule="auto"/>
        <w:ind w:firstLine="567"/>
        <w:contextualSpacing/>
        <w:jc w:val="both"/>
        <w:rPr>
          <w:rFonts w:ascii="Arial" w:hAnsi="Arial" w:cs="Arial"/>
          <w:sz w:val="24"/>
          <w:szCs w:val="24"/>
          <w:lang w:val="az-Latn-AZ"/>
        </w:rPr>
      </w:pPr>
      <w:r w:rsidRPr="003921DF">
        <w:rPr>
          <w:rFonts w:ascii="Arial" w:hAnsi="Arial" w:cs="Arial"/>
          <w:sz w:val="24"/>
          <w:szCs w:val="24"/>
          <w:lang w:val="az-Latn-AZ"/>
        </w:rPr>
        <w:t>Bakı Apellyasiya Məhkəməsi</w:t>
      </w:r>
      <w:r w:rsidR="000D1E52">
        <w:rPr>
          <w:rFonts w:ascii="Arial" w:hAnsi="Arial" w:cs="Arial"/>
          <w:sz w:val="24"/>
          <w:szCs w:val="24"/>
          <w:lang w:val="az-Latn-AZ"/>
        </w:rPr>
        <w:t xml:space="preserve"> isə</w:t>
      </w:r>
      <w:r w:rsidRPr="003921DF">
        <w:rPr>
          <w:rFonts w:ascii="Arial" w:hAnsi="Arial" w:cs="Arial"/>
          <w:sz w:val="24"/>
          <w:szCs w:val="24"/>
          <w:lang w:val="az-Latn-AZ"/>
        </w:rPr>
        <w:t xml:space="preserve"> göstərmişdir ki, alğı-satqı müqaviləsinin yalan əqd olması qənaətinə gəlmək üçün “əqd barədə yanlış təsəvvür yaratmaq niyyəti” yalan əqdin tərkib əlaməti kimi mövcud olmalı, həm də bu niyyət “hər hansı bir mənfəət əldə etmək” məqsədini güdməlidir. </w:t>
      </w:r>
    </w:p>
    <w:p w14:paraId="09586B54" w14:textId="1473D8D0" w:rsidR="00856A2B" w:rsidRPr="003921DF" w:rsidRDefault="00856A2B" w:rsidP="003921DF">
      <w:pPr>
        <w:spacing w:after="0" w:line="240" w:lineRule="auto"/>
        <w:ind w:firstLine="567"/>
        <w:contextualSpacing/>
        <w:jc w:val="both"/>
        <w:rPr>
          <w:rFonts w:ascii="Arial" w:hAnsi="Arial" w:cs="Arial"/>
          <w:sz w:val="24"/>
          <w:szCs w:val="24"/>
          <w:lang w:val="az-Latn-AZ"/>
        </w:rPr>
      </w:pPr>
      <w:r w:rsidRPr="003921DF">
        <w:rPr>
          <w:rFonts w:ascii="Arial" w:hAnsi="Arial" w:cs="Arial"/>
          <w:sz w:val="24"/>
          <w:szCs w:val="24"/>
          <w:lang w:val="az-Latn-AZ"/>
        </w:rPr>
        <w:t xml:space="preserve">Bu məsələ ilə bağlı </w:t>
      </w:r>
      <w:r w:rsidR="000D1E52">
        <w:rPr>
          <w:rFonts w:ascii="Arial" w:hAnsi="Arial" w:cs="Arial"/>
          <w:sz w:val="24"/>
          <w:szCs w:val="24"/>
          <w:lang w:val="az-Latn-AZ"/>
        </w:rPr>
        <w:t xml:space="preserve">bir qrup hüquq tətbiqedənlər hesab edirlər ki, </w:t>
      </w:r>
      <w:r w:rsidRPr="003921DF">
        <w:rPr>
          <w:rFonts w:ascii="Arial" w:hAnsi="Arial" w:cs="Arial"/>
          <w:sz w:val="24"/>
          <w:szCs w:val="24"/>
          <w:lang w:val="az-Latn-AZ"/>
        </w:rPr>
        <w:t>tərəflərin əqd barədə yan</w:t>
      </w:r>
      <w:r w:rsidR="000D1E52">
        <w:rPr>
          <w:rFonts w:ascii="Arial" w:hAnsi="Arial" w:cs="Arial"/>
          <w:sz w:val="24"/>
          <w:szCs w:val="24"/>
          <w:lang w:val="az-Latn-AZ"/>
        </w:rPr>
        <w:t>l</w:t>
      </w:r>
      <w:r w:rsidRPr="003921DF">
        <w:rPr>
          <w:rFonts w:ascii="Arial" w:hAnsi="Arial" w:cs="Arial"/>
          <w:sz w:val="24"/>
          <w:szCs w:val="24"/>
          <w:lang w:val="az-Latn-AZ"/>
        </w:rPr>
        <w:t>ış təsəvvür</w:t>
      </w:r>
      <w:r w:rsidR="00EC4D23">
        <w:rPr>
          <w:rFonts w:ascii="Arial" w:hAnsi="Arial" w:cs="Arial"/>
          <w:sz w:val="24"/>
          <w:szCs w:val="24"/>
          <w:lang w:val="az-Latn-AZ"/>
        </w:rPr>
        <w:t>ünü</w:t>
      </w:r>
      <w:r w:rsidRPr="003921DF">
        <w:rPr>
          <w:rFonts w:ascii="Arial" w:hAnsi="Arial" w:cs="Arial"/>
          <w:sz w:val="24"/>
          <w:szCs w:val="24"/>
          <w:lang w:val="az-Latn-AZ"/>
        </w:rPr>
        <w:t xml:space="preserve"> yaratmaq istədikləri şəxs həmin müqaviləni notarial qaydada təsdiq edən notariusdur. Digərləri</w:t>
      </w:r>
      <w:r w:rsidR="000D1E52">
        <w:rPr>
          <w:rFonts w:ascii="Arial" w:hAnsi="Arial" w:cs="Arial"/>
          <w:sz w:val="24"/>
          <w:szCs w:val="24"/>
          <w:lang w:val="az-Latn-AZ"/>
        </w:rPr>
        <w:t>nin fikri ondan ibarətdir</w:t>
      </w:r>
      <w:r w:rsidRPr="003921DF">
        <w:rPr>
          <w:rFonts w:ascii="Arial" w:hAnsi="Arial" w:cs="Arial"/>
          <w:sz w:val="24"/>
          <w:szCs w:val="24"/>
          <w:lang w:val="az-Latn-AZ"/>
        </w:rPr>
        <w:t xml:space="preserve"> ki, iki şəxsin yalan əqd bağlayarkən həmin əqd barədə yanlış təsəvvür</w:t>
      </w:r>
      <w:r w:rsidR="00EC4D23">
        <w:rPr>
          <w:rFonts w:ascii="Arial" w:hAnsi="Arial" w:cs="Arial"/>
          <w:sz w:val="24"/>
          <w:szCs w:val="24"/>
          <w:lang w:val="az-Latn-AZ"/>
        </w:rPr>
        <w:t>ünü</w:t>
      </w:r>
      <w:r w:rsidRPr="003921DF">
        <w:rPr>
          <w:rFonts w:ascii="Arial" w:hAnsi="Arial" w:cs="Arial"/>
          <w:sz w:val="24"/>
          <w:szCs w:val="24"/>
          <w:lang w:val="az-Latn-AZ"/>
        </w:rPr>
        <w:t xml:space="preserve"> yaratmaq istədikləri şəxs (şəxslər) bu və ya digər formada həmin əqddə maraqlı olan şəxslər ola bilər, notariusun isə bu əqddə heç bir marağı olmamaqla yalnız əqdi təsdiq edir və onun üçün tərəflərin bağladıqları əqdin hansı məqsəd güdməsinin əhəmiyyəti ola bilməz.</w:t>
      </w:r>
    </w:p>
    <w:p w14:paraId="201A3462" w14:textId="3B1E8D73" w:rsidR="00856A2B" w:rsidRPr="003921DF" w:rsidRDefault="00856A2B" w:rsidP="003921DF">
      <w:pPr>
        <w:spacing w:after="0" w:line="240" w:lineRule="auto"/>
        <w:ind w:firstLine="567"/>
        <w:contextualSpacing/>
        <w:jc w:val="both"/>
        <w:rPr>
          <w:rFonts w:ascii="Arial" w:hAnsi="Arial" w:cs="Arial"/>
          <w:sz w:val="24"/>
          <w:szCs w:val="24"/>
          <w:lang w:val="az-Latn-AZ"/>
        </w:rPr>
      </w:pPr>
      <w:r w:rsidRPr="003921DF">
        <w:rPr>
          <w:rFonts w:ascii="Arial" w:hAnsi="Arial" w:cs="Arial"/>
          <w:sz w:val="24"/>
          <w:szCs w:val="24"/>
          <w:lang w:val="az-Latn-AZ"/>
        </w:rPr>
        <w:t>Müraciət edənin qənaətinə görə</w:t>
      </w:r>
      <w:r w:rsidR="00185188">
        <w:rPr>
          <w:rFonts w:ascii="Arial" w:hAnsi="Arial" w:cs="Arial"/>
          <w:sz w:val="24"/>
          <w:szCs w:val="24"/>
          <w:lang w:val="az-Latn-AZ"/>
        </w:rPr>
        <w:t>,</w:t>
      </w:r>
      <w:r w:rsidRPr="003921DF">
        <w:rPr>
          <w:rFonts w:ascii="Arial" w:hAnsi="Arial" w:cs="Arial"/>
          <w:sz w:val="24"/>
          <w:szCs w:val="24"/>
          <w:lang w:val="az-Latn-AZ"/>
        </w:rPr>
        <w:t xml:space="preserve"> tərəflərin əqd barədə yanlış təsəvvür yaratmaq istədikləri şəxs notarius olmadıqda, yalan əqdin müvafiq tərkib əlaməti (üçüncü şəxs və şəxslərə münasibətdə) mövcud olmadığından</w:t>
      </w:r>
      <w:r w:rsidR="00185188">
        <w:rPr>
          <w:rFonts w:ascii="Arial" w:hAnsi="Arial" w:cs="Arial"/>
          <w:sz w:val="24"/>
          <w:szCs w:val="24"/>
          <w:lang w:val="az-Latn-AZ"/>
        </w:rPr>
        <w:t>,</w:t>
      </w:r>
      <w:r w:rsidRPr="003921DF">
        <w:rPr>
          <w:rFonts w:ascii="Arial" w:hAnsi="Arial" w:cs="Arial"/>
          <w:sz w:val="24"/>
          <w:szCs w:val="24"/>
          <w:lang w:val="az-Latn-AZ"/>
        </w:rPr>
        <w:t xml:space="preserve"> onu yalan əqd kimi qiymətləndirmək mümkün deyil və belə olan halda həmin əqdin ümumiyyətlə etibarsız olub-olmaması</w:t>
      </w:r>
      <w:r w:rsidR="00185188">
        <w:rPr>
          <w:rFonts w:ascii="Arial" w:hAnsi="Arial" w:cs="Arial"/>
          <w:sz w:val="24"/>
          <w:szCs w:val="24"/>
          <w:lang w:val="az-Latn-AZ"/>
        </w:rPr>
        <w:t>nın</w:t>
      </w:r>
      <w:r w:rsidRPr="003921DF">
        <w:rPr>
          <w:rFonts w:ascii="Arial" w:hAnsi="Arial" w:cs="Arial"/>
          <w:sz w:val="24"/>
          <w:szCs w:val="24"/>
          <w:lang w:val="az-Latn-AZ"/>
        </w:rPr>
        <w:t>, etibarsız olduqda isə etibarsız əqdlərin hansı növünə aid olmasının müəyyən edilməsinə zərurət yaranır.</w:t>
      </w:r>
    </w:p>
    <w:p w14:paraId="2858564A" w14:textId="534310C4" w:rsidR="00856A2B" w:rsidRPr="003921DF" w:rsidRDefault="00856A2B" w:rsidP="003921DF">
      <w:pPr>
        <w:spacing w:after="0" w:line="240" w:lineRule="auto"/>
        <w:ind w:firstLine="567"/>
        <w:contextualSpacing/>
        <w:jc w:val="both"/>
        <w:rPr>
          <w:rFonts w:ascii="Arial" w:hAnsi="Arial" w:cs="Arial"/>
          <w:sz w:val="24"/>
          <w:szCs w:val="24"/>
          <w:lang w:val="az-Latn-AZ"/>
        </w:rPr>
      </w:pPr>
      <w:r w:rsidRPr="003921DF">
        <w:rPr>
          <w:rFonts w:ascii="Arial" w:hAnsi="Arial" w:cs="Arial"/>
          <w:sz w:val="24"/>
          <w:szCs w:val="24"/>
          <w:lang w:val="az-Latn-AZ"/>
        </w:rPr>
        <w:lastRenderedPageBreak/>
        <w:t>Müraciət</w:t>
      </w:r>
      <w:r w:rsidR="005D7DF7">
        <w:rPr>
          <w:rFonts w:ascii="Arial" w:hAnsi="Arial" w:cs="Arial"/>
          <w:sz w:val="24"/>
          <w:szCs w:val="24"/>
          <w:lang w:val="az-Latn-AZ"/>
        </w:rPr>
        <w:t>də</w:t>
      </w:r>
      <w:r w:rsidRPr="003921DF">
        <w:rPr>
          <w:rFonts w:ascii="Arial" w:hAnsi="Arial" w:cs="Arial"/>
          <w:sz w:val="24"/>
          <w:szCs w:val="24"/>
          <w:lang w:val="az-Latn-AZ"/>
        </w:rPr>
        <w:t xml:space="preserve"> </w:t>
      </w:r>
      <w:r w:rsidR="005D7DF7">
        <w:rPr>
          <w:rFonts w:ascii="Arial" w:hAnsi="Arial" w:cs="Arial"/>
          <w:sz w:val="24"/>
          <w:szCs w:val="24"/>
          <w:lang w:val="az-Latn-AZ"/>
        </w:rPr>
        <w:t>o da</w:t>
      </w:r>
      <w:r w:rsidRPr="003921DF">
        <w:rPr>
          <w:rFonts w:ascii="Arial" w:hAnsi="Arial" w:cs="Arial"/>
          <w:sz w:val="24"/>
          <w:szCs w:val="24"/>
          <w:lang w:val="az-Latn-AZ"/>
        </w:rPr>
        <w:t xml:space="preserve"> qeyd e</w:t>
      </w:r>
      <w:r w:rsidR="005D7DF7">
        <w:rPr>
          <w:rFonts w:ascii="Arial" w:hAnsi="Arial" w:cs="Arial"/>
          <w:sz w:val="24"/>
          <w:szCs w:val="24"/>
          <w:lang w:val="az-Latn-AZ"/>
        </w:rPr>
        <w:t>dil</w:t>
      </w:r>
      <w:r w:rsidRPr="003921DF">
        <w:rPr>
          <w:rFonts w:ascii="Arial" w:hAnsi="Arial" w:cs="Arial"/>
          <w:sz w:val="24"/>
          <w:szCs w:val="24"/>
          <w:lang w:val="az-Latn-AZ"/>
        </w:rPr>
        <w:t xml:space="preserve">mişdir ki, tərəflər arasında münasibətlərin alğı-satqı predmeti olan əşyanın yenidən alınmasına (satın alınmasına) yönələn alğı-satqı müqaviləsi kimi qiymətləndirilməsinin, həmçinin alğı-satqı müqaviləsi üzrə borc qismində verilmiş məbləğlə daşınmaz əmlakın orta bazar qiyməti arasında mövcud olan kəskin fərqin həmin müqavilənin borc alanın ağır vəziyyətə düşməsi və kreditorun bundan istifadə etməsi nəticəsində həmin şəxsin özü üçün son dərəcə əlverişsiz şərtlərlə bağlamağa məcbur olduğu əqd (ağır şərtli əqd) kimi qiymətləndirilərək etibarsız hesab edilməsinin (Mülki Məcəllənin 339.1-ci maddəsinin tətbiqinin) mümkünlüyü məsələlərinin həll edilməsi üçün </w:t>
      </w:r>
      <w:r w:rsidRPr="003921DF">
        <w:rPr>
          <w:rFonts w:ascii="Arial" w:eastAsia="Arial" w:hAnsi="Arial" w:cs="Arial"/>
          <w:sz w:val="24"/>
          <w:szCs w:val="24"/>
          <w:lang w:val="az-Latn-AZ"/>
        </w:rPr>
        <w:t xml:space="preserve">mülki qanunvericiliyin </w:t>
      </w:r>
      <w:r w:rsidR="007138B3" w:rsidRPr="003921DF">
        <w:rPr>
          <w:rFonts w:ascii="Arial" w:hAnsi="Arial" w:cs="Arial"/>
          <w:sz w:val="24"/>
          <w:szCs w:val="24"/>
          <w:lang w:val="az-Latn-AZ"/>
        </w:rPr>
        <w:t>yuxarıda</w:t>
      </w:r>
      <w:r w:rsidR="007138B3" w:rsidRPr="003921DF">
        <w:rPr>
          <w:rFonts w:ascii="Arial" w:eastAsia="Arial" w:hAnsi="Arial" w:cs="Arial"/>
          <w:sz w:val="24"/>
          <w:szCs w:val="24"/>
          <w:lang w:val="az-Latn-AZ"/>
        </w:rPr>
        <w:t xml:space="preserve"> </w:t>
      </w:r>
      <w:r w:rsidR="005D7DF7" w:rsidRPr="003921DF">
        <w:rPr>
          <w:rFonts w:ascii="Arial" w:eastAsia="Arial" w:hAnsi="Arial" w:cs="Arial"/>
          <w:sz w:val="24"/>
          <w:szCs w:val="24"/>
          <w:lang w:val="az-Latn-AZ"/>
        </w:rPr>
        <w:t xml:space="preserve">qeyd olunan </w:t>
      </w:r>
      <w:r w:rsidRPr="003921DF">
        <w:rPr>
          <w:rFonts w:ascii="Arial" w:eastAsia="Arial" w:hAnsi="Arial" w:cs="Arial"/>
          <w:sz w:val="24"/>
          <w:szCs w:val="24"/>
          <w:lang w:val="az-Latn-AZ"/>
        </w:rPr>
        <w:t>maddələrinin</w:t>
      </w:r>
      <w:r w:rsidR="009277B9">
        <w:rPr>
          <w:rFonts w:ascii="Arial" w:eastAsia="Arial" w:hAnsi="Arial" w:cs="Arial"/>
          <w:sz w:val="24"/>
          <w:szCs w:val="24"/>
          <w:lang w:val="az-Latn-AZ"/>
        </w:rPr>
        <w:t xml:space="preserve"> əlaqəli şəkildə</w:t>
      </w:r>
      <w:r w:rsidRPr="003921DF">
        <w:rPr>
          <w:rFonts w:ascii="Arial" w:eastAsia="Arial" w:hAnsi="Arial" w:cs="Arial"/>
          <w:sz w:val="24"/>
          <w:szCs w:val="24"/>
          <w:lang w:val="az-Latn-AZ"/>
        </w:rPr>
        <w:t xml:space="preserve"> şərh edilməsi zərur</w:t>
      </w:r>
      <w:r w:rsidR="005D7DF7">
        <w:rPr>
          <w:rFonts w:ascii="Arial" w:eastAsia="Arial" w:hAnsi="Arial" w:cs="Arial"/>
          <w:sz w:val="24"/>
          <w:szCs w:val="24"/>
          <w:lang w:val="az-Latn-AZ"/>
        </w:rPr>
        <w:t>idir</w:t>
      </w:r>
      <w:r w:rsidRPr="003921DF">
        <w:rPr>
          <w:rFonts w:ascii="Arial" w:hAnsi="Arial" w:cs="Arial"/>
          <w:sz w:val="24"/>
          <w:szCs w:val="24"/>
          <w:lang w:val="az-Latn-AZ"/>
        </w:rPr>
        <w:t>.</w:t>
      </w:r>
    </w:p>
    <w:p w14:paraId="5FF321AF" w14:textId="77777777" w:rsidR="00856A2B" w:rsidRDefault="00856A2B" w:rsidP="003921DF">
      <w:pPr>
        <w:widowControl w:val="0"/>
        <w:spacing w:after="0" w:line="240" w:lineRule="auto"/>
        <w:ind w:firstLine="567"/>
        <w:jc w:val="both"/>
        <w:rPr>
          <w:rFonts w:ascii="Arial" w:eastAsia="Arial" w:hAnsi="Arial" w:cs="Arial"/>
          <w:sz w:val="24"/>
          <w:szCs w:val="24"/>
          <w:lang w:val="az-Latn-AZ"/>
        </w:rPr>
      </w:pPr>
      <w:r w:rsidRPr="003921DF">
        <w:rPr>
          <w:rFonts w:ascii="Arial" w:eastAsia="Arial" w:hAnsi="Arial" w:cs="Arial"/>
          <w:sz w:val="24"/>
          <w:szCs w:val="24"/>
          <w:lang w:val="az-Latn-AZ"/>
        </w:rPr>
        <w:t>Konstitusiya Məhkəməsinin Plenumu müraciətlə əlaqədar aşağıdakıları qeyd edir.</w:t>
      </w:r>
    </w:p>
    <w:p w14:paraId="7E1890E6" w14:textId="0384580C" w:rsidR="0088377A" w:rsidRPr="003921DF" w:rsidRDefault="0088377A" w:rsidP="0088377A">
      <w:pPr>
        <w:widowControl w:val="0"/>
        <w:spacing w:after="0" w:line="240" w:lineRule="auto"/>
        <w:ind w:firstLine="567"/>
        <w:jc w:val="both"/>
        <w:rPr>
          <w:rFonts w:ascii="Arial" w:eastAsia="Arial" w:hAnsi="Arial" w:cs="Arial"/>
          <w:sz w:val="24"/>
          <w:szCs w:val="24"/>
          <w:lang w:val="az-Latn-AZ"/>
        </w:rPr>
      </w:pPr>
      <w:r w:rsidRPr="003921DF">
        <w:rPr>
          <w:rFonts w:ascii="Arial" w:eastAsia="Arial" w:hAnsi="Arial" w:cs="Arial"/>
          <w:sz w:val="24"/>
          <w:szCs w:val="24"/>
          <w:lang w:val="az-Latn-AZ"/>
        </w:rPr>
        <w:t>Azərbaycan Respublikası Konstitusiyasının</w:t>
      </w:r>
      <w:r w:rsidR="009C43F3">
        <w:rPr>
          <w:rFonts w:ascii="Arial" w:eastAsia="Arial" w:hAnsi="Arial" w:cs="Arial"/>
          <w:sz w:val="24"/>
          <w:szCs w:val="24"/>
          <w:lang w:val="az-Latn-AZ"/>
        </w:rPr>
        <w:t xml:space="preserve"> (bundan sonra – Konstitusiya)</w:t>
      </w:r>
      <w:r w:rsidRPr="003921DF">
        <w:rPr>
          <w:rFonts w:ascii="Arial" w:eastAsia="Arial" w:hAnsi="Arial" w:cs="Arial"/>
          <w:sz w:val="24"/>
          <w:szCs w:val="24"/>
          <w:lang w:val="az-Latn-AZ"/>
        </w:rPr>
        <w:t xml:space="preserve"> 13-cü maddəsinin I hissəsinə və 29-cu maddəsinin I və II hissələrinə əsasən, Azərbaycan Respublikasında mülkiyyət toxunulmazdır və dövlət tərəfindən müdafiə olunur. Hər kəsin mülkiyyət hüququ vardır. Mülkiyyətin heç bir növünə üstünlük verilmir. Mülkiyyət hüququ, o cümlədən xüsusi mülkiyyət hüququ qanunla qorunur. </w:t>
      </w:r>
    </w:p>
    <w:p w14:paraId="3A6DD827" w14:textId="77777777" w:rsidR="00856A2B" w:rsidRPr="003921DF" w:rsidRDefault="00856A2B" w:rsidP="003921DF">
      <w:pPr>
        <w:widowControl w:val="0"/>
        <w:spacing w:after="0" w:line="240" w:lineRule="auto"/>
        <w:ind w:firstLine="567"/>
        <w:jc w:val="both"/>
        <w:rPr>
          <w:rFonts w:ascii="Arial" w:eastAsia="Arial" w:hAnsi="Arial" w:cs="Arial"/>
          <w:sz w:val="24"/>
          <w:szCs w:val="24"/>
          <w:lang w:val="az-Latn-AZ"/>
        </w:rPr>
      </w:pPr>
      <w:r w:rsidRPr="003921DF">
        <w:rPr>
          <w:rFonts w:ascii="Arial" w:eastAsia="Arial" w:hAnsi="Arial" w:cs="Arial"/>
          <w:sz w:val="24"/>
          <w:szCs w:val="24"/>
          <w:lang w:val="az-Latn-AZ"/>
        </w:rPr>
        <w:t>Hüquqi dövlətdə mülki dövriyyə sahəsində hüquq münasibətlərinin tənzimlənməsi hər kəsin qanun və məhkəmə qarşısında bərabərliyi, mülkiyyətin toxunulmazlığı və müqavilə azadlığı, bu münasibətlərin subyektlərinin hüquqi statusu müəyyənləşdirilərkən ictimai və xüsusi maraqların tarazlığı, onların hüquqlarının həyata keçirilməsi və mümkün məhdudlaşdırma şərtlərinin müəyyənləşdirilməsi zamanı mütənasiblik və tarazlıq meyarlarının gözlənilməsi prinsiplərinə əsaslanmalıdır (Konstitusiya Məhkəməsi Plenumunun “Azərbaycan Respublikası Mülki Məcəlləsinin 460.1-ci maddəsinin bəzi müddəalarının şərh edilməsinə dair” 2015-ci il 14 iyul tarixli Qərarı).</w:t>
      </w:r>
    </w:p>
    <w:p w14:paraId="3F8B95BD" w14:textId="41B3E6F8" w:rsidR="005D7DF7" w:rsidRDefault="009277B9" w:rsidP="005D7DF7">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M</w:t>
      </w:r>
      <w:r w:rsidR="00856A2B" w:rsidRPr="003921DF">
        <w:rPr>
          <w:rFonts w:ascii="Arial" w:eastAsia="Arial" w:hAnsi="Arial" w:cs="Arial"/>
          <w:sz w:val="24"/>
          <w:szCs w:val="24"/>
          <w:lang w:val="az-Latn-AZ"/>
        </w:rPr>
        <w:t xml:space="preserve">ülki hüquq sahəsində qanunvericiliyin məqsədi üçüncü şəxslərin hüquqlarına xələl gətirmədən mülki dövriyyənin azadlığını onun iştirakçılarının bərabərliyi əsasında </w:t>
      </w:r>
      <w:r w:rsidR="00856A2B" w:rsidRPr="00CE5208">
        <w:rPr>
          <w:rFonts w:ascii="Arial" w:eastAsia="Arial" w:hAnsi="Arial" w:cs="Arial"/>
          <w:sz w:val="24"/>
          <w:szCs w:val="24"/>
          <w:lang w:val="az-Latn-AZ"/>
        </w:rPr>
        <w:t>təmin etmək</w:t>
      </w:r>
      <w:r w:rsidR="007138B3">
        <w:rPr>
          <w:rFonts w:ascii="Arial" w:eastAsia="Arial" w:hAnsi="Arial" w:cs="Arial"/>
          <w:sz w:val="24"/>
          <w:szCs w:val="24"/>
          <w:lang w:val="az-Latn-AZ"/>
        </w:rPr>
        <w:t>dir ki,</w:t>
      </w:r>
      <w:r w:rsidR="005D7DF7">
        <w:rPr>
          <w:rFonts w:ascii="Arial" w:eastAsia="Arial" w:hAnsi="Arial" w:cs="Arial"/>
          <w:sz w:val="24"/>
          <w:szCs w:val="24"/>
          <w:lang w:val="az-Latn-AZ"/>
        </w:rPr>
        <w:t xml:space="preserve"> </w:t>
      </w:r>
      <w:r w:rsidR="00856A2B" w:rsidRPr="003921DF">
        <w:rPr>
          <w:rFonts w:ascii="Arial" w:eastAsia="Arial" w:hAnsi="Arial" w:cs="Arial"/>
          <w:sz w:val="24"/>
          <w:szCs w:val="24"/>
          <w:lang w:val="az-Latn-AZ"/>
        </w:rPr>
        <w:t>Mülki Məcəllənin 6.1.2, 6.1.5, 12.2 və 390-cı maddələrində</w:t>
      </w:r>
      <w:r w:rsidR="005D7DF7">
        <w:rPr>
          <w:rFonts w:ascii="Arial" w:eastAsia="Arial" w:hAnsi="Arial" w:cs="Arial"/>
          <w:sz w:val="24"/>
          <w:szCs w:val="24"/>
          <w:lang w:val="az-Latn-AZ"/>
        </w:rPr>
        <w:t xml:space="preserve"> nəzərdə tutulmuş </w:t>
      </w:r>
      <w:r w:rsidR="00856A2B" w:rsidRPr="003921DF">
        <w:rPr>
          <w:rFonts w:ascii="Arial" w:eastAsia="Arial" w:hAnsi="Arial" w:cs="Arial"/>
          <w:sz w:val="24"/>
          <w:szCs w:val="24"/>
          <w:lang w:val="az-Latn-AZ"/>
        </w:rPr>
        <w:t>iradə sərbəstliyi və müqavilə azadlığı prinsipləri</w:t>
      </w:r>
      <w:r w:rsidR="005D7DF7">
        <w:rPr>
          <w:rFonts w:ascii="Arial" w:eastAsia="Arial" w:hAnsi="Arial" w:cs="Arial"/>
          <w:sz w:val="24"/>
          <w:szCs w:val="24"/>
          <w:lang w:val="az-Latn-AZ"/>
        </w:rPr>
        <w:t xml:space="preserve"> də</w:t>
      </w:r>
      <w:r w:rsidR="00856A2B" w:rsidRPr="003921DF">
        <w:rPr>
          <w:rFonts w:ascii="Arial" w:eastAsia="Arial" w:hAnsi="Arial" w:cs="Arial"/>
          <w:sz w:val="24"/>
          <w:szCs w:val="24"/>
          <w:lang w:val="az-Latn-AZ"/>
        </w:rPr>
        <w:t xml:space="preserve"> </w:t>
      </w:r>
      <w:r w:rsidR="005D7DF7">
        <w:rPr>
          <w:rFonts w:ascii="Arial" w:eastAsia="Arial" w:hAnsi="Arial" w:cs="Arial"/>
          <w:sz w:val="24"/>
          <w:szCs w:val="24"/>
          <w:lang w:val="az-Latn-AZ"/>
        </w:rPr>
        <w:t>məhz</w:t>
      </w:r>
      <w:r w:rsidR="00856A2B" w:rsidRPr="003921DF">
        <w:rPr>
          <w:rFonts w:ascii="Arial" w:eastAsia="Arial" w:hAnsi="Arial" w:cs="Arial"/>
          <w:sz w:val="24"/>
          <w:szCs w:val="24"/>
          <w:lang w:val="az-Latn-AZ"/>
        </w:rPr>
        <w:t xml:space="preserve"> bu məqsədə nail ol</w:t>
      </w:r>
      <w:r w:rsidR="005D7DF7">
        <w:rPr>
          <w:rFonts w:ascii="Arial" w:eastAsia="Arial" w:hAnsi="Arial" w:cs="Arial"/>
          <w:sz w:val="24"/>
          <w:szCs w:val="24"/>
          <w:lang w:val="az-Latn-AZ"/>
        </w:rPr>
        <w:t>unmasına xidmət edir.</w:t>
      </w:r>
    </w:p>
    <w:p w14:paraId="2A8B4D70" w14:textId="4897529B" w:rsidR="00856A2B" w:rsidRPr="003921DF" w:rsidRDefault="005D7DF7" w:rsidP="003921DF">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Mülki</w:t>
      </w:r>
      <w:r w:rsidR="00856A2B" w:rsidRPr="003921DF">
        <w:rPr>
          <w:rFonts w:ascii="Arial" w:eastAsia="MS Mincho" w:hAnsi="Arial" w:cs="Arial"/>
          <w:sz w:val="24"/>
          <w:szCs w:val="24"/>
          <w:lang w:val="az-Latn-AZ"/>
        </w:rPr>
        <w:t xml:space="preserve"> dövriyyənin davamlılığının təmin edilməsinə yönəl</w:t>
      </w:r>
      <w:r>
        <w:rPr>
          <w:rFonts w:ascii="Arial" w:eastAsia="MS Mincho" w:hAnsi="Arial" w:cs="Arial"/>
          <w:sz w:val="24"/>
          <w:szCs w:val="24"/>
          <w:lang w:val="az-Latn-AZ"/>
        </w:rPr>
        <w:t>miş</w:t>
      </w:r>
      <w:r w:rsidR="00856A2B" w:rsidRPr="003921DF">
        <w:rPr>
          <w:rFonts w:ascii="Arial" w:eastAsia="MS Mincho" w:hAnsi="Arial" w:cs="Arial"/>
          <w:sz w:val="24"/>
          <w:szCs w:val="24"/>
          <w:lang w:val="az-Latn-AZ"/>
        </w:rPr>
        <w:t xml:space="preserve"> önəmli hüquqi vasitə</w:t>
      </w:r>
      <w:r>
        <w:rPr>
          <w:rFonts w:ascii="Arial" w:eastAsia="MS Mincho" w:hAnsi="Arial" w:cs="Arial"/>
          <w:sz w:val="24"/>
          <w:szCs w:val="24"/>
          <w:lang w:val="az-Latn-AZ"/>
        </w:rPr>
        <w:t xml:space="preserve"> kimi əqdlərin arzu olunan hüquqi nəticələri yarada bilməsi üçün</w:t>
      </w:r>
      <w:r w:rsidR="00170478">
        <w:rPr>
          <w:rFonts w:ascii="Arial" w:eastAsia="MS Mincho" w:hAnsi="Arial" w:cs="Arial"/>
          <w:sz w:val="24"/>
          <w:szCs w:val="24"/>
          <w:lang w:val="az-Latn-AZ"/>
        </w:rPr>
        <w:t xml:space="preserve"> isə</w:t>
      </w:r>
      <w:r w:rsidR="00856A2B" w:rsidRPr="003921DF">
        <w:rPr>
          <w:rFonts w:ascii="Arial" w:eastAsia="MS Mincho" w:hAnsi="Arial" w:cs="Arial"/>
          <w:sz w:val="24"/>
          <w:szCs w:val="24"/>
          <w:lang w:val="az-Latn-AZ"/>
        </w:rPr>
        <w:t xml:space="preserve"> etibarlı</w:t>
      </w:r>
      <w:r w:rsidR="009277B9">
        <w:rPr>
          <w:rFonts w:ascii="Arial" w:eastAsia="MS Mincho" w:hAnsi="Arial" w:cs="Arial"/>
          <w:sz w:val="24"/>
          <w:szCs w:val="24"/>
          <w:lang w:val="az-Latn-AZ"/>
        </w:rPr>
        <w:t xml:space="preserve"> </w:t>
      </w:r>
      <w:r>
        <w:rPr>
          <w:rFonts w:ascii="Arial" w:eastAsia="MS Mincho" w:hAnsi="Arial" w:cs="Arial"/>
          <w:sz w:val="24"/>
          <w:szCs w:val="24"/>
          <w:lang w:val="az-Latn-AZ"/>
        </w:rPr>
        <w:t>olması</w:t>
      </w:r>
      <w:r w:rsidR="00AC7B3B">
        <w:rPr>
          <w:rFonts w:ascii="Arial" w:eastAsia="MS Mincho" w:hAnsi="Arial" w:cs="Arial"/>
          <w:sz w:val="24"/>
          <w:szCs w:val="24"/>
          <w:lang w:val="az-Latn-AZ"/>
        </w:rPr>
        <w:t>,</w:t>
      </w:r>
      <w:r w:rsidR="00385E24">
        <w:rPr>
          <w:rFonts w:ascii="Arial" w:eastAsia="MS Mincho" w:hAnsi="Arial" w:cs="Arial"/>
          <w:sz w:val="24"/>
          <w:szCs w:val="24"/>
          <w:lang w:val="az-Latn-AZ"/>
        </w:rPr>
        <w:t xml:space="preserve"> </w:t>
      </w:r>
      <w:r w:rsidR="00AC7B3B" w:rsidRPr="00AC7B3B">
        <w:rPr>
          <w:rFonts w:ascii="Arial" w:eastAsia="MS Mincho" w:hAnsi="Arial" w:cs="Arial"/>
          <w:sz w:val="24"/>
          <w:szCs w:val="24"/>
          <w:lang w:val="az-Latn-AZ"/>
        </w:rPr>
        <w:t>yəni qanunvericilikdə göstərilən məcburi (imperativ) normaların tələblərinə uyğun olması lazımdır.</w:t>
      </w:r>
      <w:r>
        <w:rPr>
          <w:rFonts w:ascii="Arial" w:eastAsia="MS Mincho" w:hAnsi="Arial" w:cs="Arial"/>
          <w:sz w:val="24"/>
          <w:szCs w:val="24"/>
          <w:lang w:val="az-Latn-AZ"/>
        </w:rPr>
        <w:t xml:space="preserve"> </w:t>
      </w:r>
    </w:p>
    <w:p w14:paraId="3D2690F6" w14:textId="63107E17" w:rsidR="00856A2B" w:rsidRPr="003921DF" w:rsidRDefault="00856A2B" w:rsidP="003921DF">
      <w:pPr>
        <w:spacing w:after="0" w:line="240" w:lineRule="auto"/>
        <w:ind w:firstLine="567"/>
        <w:jc w:val="both"/>
        <w:rPr>
          <w:rFonts w:ascii="Arial" w:eastAsia="MS Mincho" w:hAnsi="Arial" w:cs="Arial"/>
          <w:sz w:val="24"/>
          <w:szCs w:val="24"/>
          <w:lang w:val="az-Latn-AZ"/>
        </w:rPr>
      </w:pPr>
      <w:r w:rsidRPr="003921DF">
        <w:rPr>
          <w:rFonts w:ascii="Arial" w:eastAsia="MS Mincho" w:hAnsi="Arial" w:cs="Arial"/>
          <w:sz w:val="24"/>
          <w:szCs w:val="24"/>
          <w:lang w:val="az-Latn-AZ"/>
        </w:rPr>
        <w:t>Konstitusiya Məhkəməsi</w:t>
      </w:r>
      <w:r w:rsidR="005D7DF7">
        <w:rPr>
          <w:rFonts w:ascii="Arial" w:eastAsia="MS Mincho" w:hAnsi="Arial" w:cs="Arial"/>
          <w:sz w:val="24"/>
          <w:szCs w:val="24"/>
          <w:lang w:val="az-Latn-AZ"/>
        </w:rPr>
        <w:t>nin</w:t>
      </w:r>
      <w:r w:rsidRPr="003921DF">
        <w:rPr>
          <w:rFonts w:ascii="Arial" w:eastAsia="MS Mincho" w:hAnsi="Arial" w:cs="Arial"/>
          <w:sz w:val="24"/>
          <w:szCs w:val="24"/>
          <w:lang w:val="az-Latn-AZ"/>
        </w:rPr>
        <w:t xml:space="preserve"> Plenumu bununla bağlı qeyd etmişdir ki, əqdin etibarlılığı, bununla da arzu olunan hüquqi nəticəyə səbəb olması əqdin subyekt tərkibinə, məzmununa, iradə sərbəstliyinə və formasına dair şərtlərə əməl edilməsini tələb edir.</w:t>
      </w:r>
    </w:p>
    <w:p w14:paraId="0B940DF4" w14:textId="77777777" w:rsidR="00856A2B" w:rsidRPr="003921DF" w:rsidRDefault="00856A2B" w:rsidP="003921DF">
      <w:pPr>
        <w:spacing w:after="0" w:line="240" w:lineRule="auto"/>
        <w:ind w:firstLine="567"/>
        <w:jc w:val="both"/>
        <w:rPr>
          <w:rFonts w:ascii="Arial" w:eastAsia="MS Mincho" w:hAnsi="Arial" w:cs="Arial"/>
          <w:sz w:val="24"/>
          <w:szCs w:val="24"/>
          <w:lang w:val="az-Latn-AZ"/>
        </w:rPr>
      </w:pPr>
      <w:r w:rsidRPr="003921DF">
        <w:rPr>
          <w:rFonts w:ascii="Arial" w:eastAsia="MS Mincho" w:hAnsi="Arial" w:cs="Arial"/>
          <w:sz w:val="24"/>
          <w:szCs w:val="24"/>
          <w:lang w:val="az-Latn-AZ"/>
        </w:rPr>
        <w:t>Əks təqdirdə, yəni Mülki Məcəllənin müəyyənləşdirilmiş şərtləri pozulmaqla bağlanmış əqd etibarsızdır. Etibarsız əqdlər mübahisə edilən əqdlər və ya əhəmiyyətsiz əqdlər ola bilər. Etibarsız əqd onun etibarsızlığı ilə bağlı nəticələr istisna olmaqla, hüquqi nəticələrə səbəb olmur. Bu cür əqd bağlandığı andan etibarsızdır. Əqd etibarsız olduqda, əgər bu Məcəllədə onun etibarsızlığının ayrı nəticələri nəzərdə tutulmayıbsa, tərəflərdən hər biri əqd üzrə aldıqlarının hamısını digər tərəfə qaytarmağa, alınanları eyni ilə qaytarmaq mümkün olmadıqda isə (o cümlədən alınanlar əmlakdan istifadədə, görülmüş işdə və ya göstərilmiş xidmətdə ifadə olunduqda) onun dəyərini pulla ödəməlidir (Mülki Məcəllənin 337.1, 337.4 və 337.5-ci maddələri).</w:t>
      </w:r>
    </w:p>
    <w:p w14:paraId="36F7E5B7" w14:textId="2DB090F6" w:rsidR="009277B9" w:rsidRPr="003921DF" w:rsidRDefault="009277B9" w:rsidP="009277B9">
      <w:pPr>
        <w:widowControl w:val="0"/>
        <w:spacing w:after="0" w:line="240" w:lineRule="auto"/>
        <w:ind w:firstLine="567"/>
        <w:jc w:val="both"/>
        <w:rPr>
          <w:rFonts w:ascii="Arial" w:eastAsia="MS Mincho" w:hAnsi="Arial" w:cs="Arial"/>
          <w:sz w:val="24"/>
          <w:szCs w:val="24"/>
          <w:lang w:val="az-Latn-AZ"/>
        </w:rPr>
      </w:pPr>
      <w:r w:rsidRPr="00CE5208">
        <w:rPr>
          <w:rFonts w:ascii="Arial" w:eastAsia="MS Mincho" w:hAnsi="Arial" w:cs="Arial"/>
          <w:sz w:val="24"/>
          <w:szCs w:val="24"/>
          <w:lang w:val="az-Latn-AZ"/>
        </w:rPr>
        <w:t>Əqdlərin ən çox müraciət edilən növlərindən olan müqavilə</w:t>
      </w:r>
      <w:r w:rsidR="00170478" w:rsidRPr="00CE5208">
        <w:rPr>
          <w:rFonts w:ascii="Arial" w:eastAsia="MS Mincho" w:hAnsi="Arial" w:cs="Arial"/>
          <w:sz w:val="24"/>
          <w:szCs w:val="24"/>
          <w:lang w:val="az-Latn-AZ"/>
        </w:rPr>
        <w:t>yə qanunvericilikdə</w:t>
      </w:r>
      <w:r w:rsidRPr="003921DF">
        <w:rPr>
          <w:rFonts w:ascii="Arial" w:eastAsia="MS Mincho" w:hAnsi="Arial" w:cs="Arial"/>
          <w:sz w:val="24"/>
          <w:szCs w:val="24"/>
          <w:lang w:val="az-Latn-AZ"/>
        </w:rPr>
        <w:t xml:space="preserve"> mülki </w:t>
      </w:r>
      <w:r w:rsidRPr="003921DF">
        <w:rPr>
          <w:rFonts w:ascii="Arial" w:eastAsia="MS Mincho" w:hAnsi="Arial" w:cs="Arial"/>
          <w:sz w:val="24"/>
          <w:szCs w:val="24"/>
          <w:lang w:val="az-Latn-AZ"/>
        </w:rPr>
        <w:lastRenderedPageBreak/>
        <w:t>hüquq və vəzifələrin müəyyənləşdirilməsi, dəyişdirilməsi və ya xitamı haqqında iki və ya bir neçə şəxsin razılaşması</w:t>
      </w:r>
      <w:r w:rsidR="00170478">
        <w:rPr>
          <w:rFonts w:ascii="Arial" w:eastAsia="MS Mincho" w:hAnsi="Arial" w:cs="Arial"/>
          <w:sz w:val="24"/>
          <w:szCs w:val="24"/>
          <w:lang w:val="az-Latn-AZ"/>
        </w:rPr>
        <w:t xml:space="preserve"> kimi anlayış verilmişdir</w:t>
      </w:r>
      <w:r w:rsidR="007138B3">
        <w:rPr>
          <w:rFonts w:ascii="Arial" w:eastAsia="MS Mincho" w:hAnsi="Arial" w:cs="Arial"/>
          <w:sz w:val="24"/>
          <w:szCs w:val="24"/>
          <w:lang w:val="az-Latn-AZ"/>
        </w:rPr>
        <w:t xml:space="preserve"> </w:t>
      </w:r>
      <w:r w:rsidRPr="003921DF">
        <w:rPr>
          <w:rFonts w:ascii="Arial" w:eastAsia="MS Mincho" w:hAnsi="Arial" w:cs="Arial"/>
          <w:sz w:val="24"/>
          <w:szCs w:val="24"/>
          <w:lang w:val="az-Latn-AZ"/>
        </w:rPr>
        <w:t>(Mülki Məcəllənin 324 və 389.1-ci maddələri).</w:t>
      </w:r>
    </w:p>
    <w:p w14:paraId="49E80249" w14:textId="2B727015" w:rsidR="00856A2B" w:rsidRPr="003921DF" w:rsidRDefault="00470CA0" w:rsidP="003921DF">
      <w:pPr>
        <w:spacing w:after="0" w:line="240" w:lineRule="auto"/>
        <w:ind w:firstLine="567"/>
        <w:jc w:val="both"/>
        <w:rPr>
          <w:rFonts w:ascii="Arial" w:eastAsia="MS Mincho" w:hAnsi="Arial" w:cs="Arial"/>
          <w:sz w:val="24"/>
          <w:szCs w:val="24"/>
          <w:lang w:val="az-Latn-AZ"/>
        </w:rPr>
      </w:pPr>
      <w:r w:rsidRPr="00CE5208">
        <w:rPr>
          <w:rFonts w:ascii="Arial" w:eastAsia="MS Mincho" w:hAnsi="Arial" w:cs="Arial"/>
          <w:sz w:val="24"/>
          <w:szCs w:val="24"/>
          <w:lang w:val="az-Latn-AZ"/>
        </w:rPr>
        <w:t>M</w:t>
      </w:r>
      <w:r w:rsidR="00856A2B" w:rsidRPr="00CE5208">
        <w:rPr>
          <w:rFonts w:ascii="Arial" w:eastAsia="MS Mincho" w:hAnsi="Arial" w:cs="Arial"/>
          <w:sz w:val="24"/>
          <w:szCs w:val="24"/>
          <w:lang w:val="az-Latn-AZ"/>
        </w:rPr>
        <w:t xml:space="preserve">üqavilə </w:t>
      </w:r>
      <w:r w:rsidR="009277B9" w:rsidRPr="00CE5208">
        <w:rPr>
          <w:rFonts w:ascii="Arial" w:eastAsia="MS Mincho" w:hAnsi="Arial" w:cs="Arial"/>
          <w:sz w:val="24"/>
          <w:szCs w:val="24"/>
          <w:lang w:val="az-Latn-AZ"/>
        </w:rPr>
        <w:t>tərəflərin qarşılıqlı</w:t>
      </w:r>
      <w:r w:rsidR="00170478" w:rsidRPr="00CE5208">
        <w:rPr>
          <w:rFonts w:ascii="Arial" w:eastAsia="MS Mincho" w:hAnsi="Arial" w:cs="Arial"/>
          <w:sz w:val="24"/>
          <w:szCs w:val="24"/>
          <w:lang w:val="az-Latn-AZ"/>
        </w:rPr>
        <w:t xml:space="preserve"> və üst-üstə düşən</w:t>
      </w:r>
      <w:r w:rsidR="009277B9" w:rsidRPr="00CE5208">
        <w:rPr>
          <w:rFonts w:ascii="Arial" w:eastAsia="MS Mincho" w:hAnsi="Arial" w:cs="Arial"/>
          <w:sz w:val="24"/>
          <w:szCs w:val="24"/>
          <w:lang w:val="az-Latn-AZ"/>
        </w:rPr>
        <w:t xml:space="preserve"> iradə ifadə</w:t>
      </w:r>
      <w:r w:rsidR="00170478" w:rsidRPr="00CE5208">
        <w:rPr>
          <w:rFonts w:ascii="Arial" w:eastAsia="MS Mincho" w:hAnsi="Arial" w:cs="Arial"/>
          <w:sz w:val="24"/>
          <w:szCs w:val="24"/>
          <w:lang w:val="az-Latn-AZ"/>
        </w:rPr>
        <w:t>ləri</w:t>
      </w:r>
      <w:r w:rsidR="009277B9" w:rsidRPr="00CE5208">
        <w:rPr>
          <w:rFonts w:ascii="Arial" w:eastAsia="MS Mincho" w:hAnsi="Arial" w:cs="Arial"/>
          <w:sz w:val="24"/>
          <w:szCs w:val="24"/>
          <w:lang w:val="az-Latn-AZ"/>
        </w:rPr>
        <w:t xml:space="preserve"> olduğundan </w:t>
      </w:r>
      <w:r w:rsidR="00856A2B" w:rsidRPr="003921DF">
        <w:rPr>
          <w:rFonts w:ascii="Arial" w:eastAsia="MS Mincho" w:hAnsi="Arial" w:cs="Arial"/>
          <w:sz w:val="24"/>
          <w:szCs w:val="24"/>
          <w:lang w:val="az-Latn-AZ"/>
        </w:rPr>
        <w:t xml:space="preserve">etibarlılıq şərtlərindən biri tərəflərin qarşılıqlı iradə ifadəsinin və hüquqi niyyətlərinin vahidliyi və həqiqiliyi ilə bağlıdır. Müqavilənin etibarlılığı üçün zəruri olan bu tələb isə müqavilə münasibətlərinin tənzimlənməsində əsas rola malik </w:t>
      </w:r>
      <w:r w:rsidR="004C6613">
        <w:rPr>
          <w:rFonts w:ascii="Arial" w:eastAsia="MS Mincho" w:hAnsi="Arial" w:cs="Arial"/>
          <w:sz w:val="24"/>
          <w:szCs w:val="24"/>
          <w:lang w:val="az-Latn-AZ"/>
        </w:rPr>
        <w:t xml:space="preserve">iradə sərbəstliyi, </w:t>
      </w:r>
      <w:r w:rsidR="00856A2B" w:rsidRPr="003921DF">
        <w:rPr>
          <w:rFonts w:ascii="Arial" w:eastAsia="MS Mincho" w:hAnsi="Arial" w:cs="Arial"/>
          <w:sz w:val="24"/>
          <w:szCs w:val="24"/>
          <w:lang w:val="az-Latn-AZ"/>
        </w:rPr>
        <w:t>müqavilə azadlığı prinsip</w:t>
      </w:r>
      <w:r w:rsidR="009F454C">
        <w:rPr>
          <w:rFonts w:ascii="Arial" w:eastAsia="MS Mincho" w:hAnsi="Arial" w:cs="Arial"/>
          <w:sz w:val="24"/>
          <w:szCs w:val="24"/>
          <w:lang w:val="az-Latn-AZ"/>
        </w:rPr>
        <w:t>lərin</w:t>
      </w:r>
      <w:r w:rsidR="00856A2B" w:rsidRPr="003921DF">
        <w:rPr>
          <w:rFonts w:ascii="Arial" w:eastAsia="MS Mincho" w:hAnsi="Arial" w:cs="Arial"/>
          <w:sz w:val="24"/>
          <w:szCs w:val="24"/>
          <w:lang w:val="az-Latn-AZ"/>
        </w:rPr>
        <w:t xml:space="preserve">dən irəli gəlir (Konstitusiya Məhkəməsi Plenumunun </w:t>
      </w:r>
      <w:r w:rsidR="00BF6C9A">
        <w:rPr>
          <w:rFonts w:ascii="Arial" w:eastAsia="MS Mincho" w:hAnsi="Arial" w:cs="Arial"/>
          <w:sz w:val="24"/>
          <w:szCs w:val="24"/>
          <w:lang w:val="az-Latn-AZ"/>
        </w:rPr>
        <w:t>Ə.</w:t>
      </w:r>
      <w:r w:rsidR="00856A2B" w:rsidRPr="003921DF">
        <w:rPr>
          <w:rFonts w:ascii="Arial" w:eastAsia="MS Mincho" w:hAnsi="Arial" w:cs="Arial"/>
          <w:sz w:val="24"/>
          <w:szCs w:val="24"/>
          <w:lang w:val="az-Latn-AZ"/>
        </w:rPr>
        <w:t>Ə.İbrahimovun şikayəti üzrə 2004-cü il 12 aprel</w:t>
      </w:r>
      <w:r>
        <w:rPr>
          <w:rFonts w:ascii="Arial" w:eastAsia="MS Mincho" w:hAnsi="Arial" w:cs="Arial"/>
          <w:sz w:val="24"/>
          <w:szCs w:val="24"/>
          <w:lang w:val="az-Latn-AZ"/>
        </w:rPr>
        <w:t>,</w:t>
      </w:r>
      <w:r w:rsidR="00856A2B" w:rsidRPr="003921DF">
        <w:rPr>
          <w:rFonts w:ascii="Arial" w:eastAsia="MS Mincho" w:hAnsi="Arial" w:cs="Arial"/>
          <w:sz w:val="24"/>
          <w:szCs w:val="24"/>
          <w:lang w:val="az-Latn-AZ"/>
        </w:rPr>
        <w:t xml:space="preserve"> T.Qasımovanın şikayəti üzrə 2020-ci il 1 dekabr tarixli</w:t>
      </w:r>
      <w:r>
        <w:rPr>
          <w:rFonts w:ascii="Arial" w:eastAsia="MS Mincho" w:hAnsi="Arial" w:cs="Arial"/>
          <w:sz w:val="24"/>
          <w:szCs w:val="24"/>
          <w:lang w:val="az-Latn-AZ"/>
        </w:rPr>
        <w:t xml:space="preserve"> və s.</w:t>
      </w:r>
      <w:r w:rsidR="00856A2B" w:rsidRPr="003921DF">
        <w:rPr>
          <w:rFonts w:ascii="Arial" w:eastAsia="MS Mincho" w:hAnsi="Arial" w:cs="Arial"/>
          <w:sz w:val="24"/>
          <w:szCs w:val="24"/>
          <w:lang w:val="az-Latn-AZ"/>
        </w:rPr>
        <w:t xml:space="preserve"> Qərarları).</w:t>
      </w:r>
    </w:p>
    <w:p w14:paraId="4B35F9E2" w14:textId="77777777" w:rsidR="00856A2B" w:rsidRPr="003921DF" w:rsidRDefault="00856A2B" w:rsidP="003921DF">
      <w:pPr>
        <w:spacing w:after="0" w:line="240" w:lineRule="auto"/>
        <w:ind w:firstLine="567"/>
        <w:jc w:val="both"/>
        <w:rPr>
          <w:rFonts w:ascii="Arial" w:eastAsia="MS Mincho" w:hAnsi="Arial" w:cs="Arial"/>
          <w:sz w:val="24"/>
          <w:szCs w:val="24"/>
          <w:lang w:val="az-Latn-AZ"/>
        </w:rPr>
      </w:pPr>
      <w:r w:rsidRPr="003921DF">
        <w:rPr>
          <w:rFonts w:ascii="Arial" w:eastAsia="MS Mincho" w:hAnsi="Arial" w:cs="Arial"/>
          <w:sz w:val="24"/>
          <w:szCs w:val="24"/>
          <w:lang w:val="az-Latn-AZ"/>
        </w:rPr>
        <w:t>Müraciətdə şərh edilməsi xahiş olunan Mülki Məcəllənin 340.2-ci maddəsinə uyğun olaraq yalan əqd başqa əqdi pərdələmək məqsədi ilə bağlanan əqddir. Yalan əqd əhəmiyyətsizdir.</w:t>
      </w:r>
    </w:p>
    <w:p w14:paraId="70C03B2D" w14:textId="77777777" w:rsidR="00856A2B" w:rsidRPr="003921DF" w:rsidRDefault="00856A2B" w:rsidP="003921DF">
      <w:pPr>
        <w:spacing w:after="0" w:line="240" w:lineRule="auto"/>
        <w:ind w:firstLine="567"/>
        <w:jc w:val="both"/>
        <w:rPr>
          <w:rFonts w:ascii="Arial" w:eastAsia="Times New Roman" w:hAnsi="Arial" w:cs="Arial"/>
          <w:sz w:val="24"/>
          <w:szCs w:val="24"/>
          <w:lang w:val="az-Latn-AZ" w:eastAsia="az-Latn-AZ"/>
        </w:rPr>
      </w:pPr>
      <w:r w:rsidRPr="003921DF">
        <w:rPr>
          <w:rFonts w:ascii="Arial" w:eastAsia="Times New Roman" w:hAnsi="Arial" w:cs="Arial"/>
          <w:sz w:val="24"/>
          <w:szCs w:val="24"/>
          <w:lang w:val="az-Latn-AZ" w:eastAsia="az-Latn-AZ"/>
        </w:rPr>
        <w:t>Yalan əqd aşağıda sadalanan əlamətlərə malikdir:</w:t>
      </w:r>
    </w:p>
    <w:p w14:paraId="52F75A52" w14:textId="51967C50" w:rsidR="00856A2B" w:rsidRPr="003921DF" w:rsidRDefault="00856A2B" w:rsidP="003921DF">
      <w:pPr>
        <w:spacing w:after="0" w:line="240" w:lineRule="auto"/>
        <w:ind w:firstLine="567"/>
        <w:jc w:val="both"/>
        <w:rPr>
          <w:rFonts w:ascii="Arial" w:eastAsia="Times New Roman" w:hAnsi="Arial" w:cs="Arial"/>
          <w:sz w:val="24"/>
          <w:szCs w:val="24"/>
          <w:lang w:val="az-Latn-AZ" w:eastAsia="az-Latn-AZ"/>
        </w:rPr>
      </w:pPr>
      <w:r w:rsidRPr="003921DF">
        <w:rPr>
          <w:rFonts w:ascii="Arial" w:eastAsia="Times New Roman" w:hAnsi="Arial" w:cs="Arial"/>
          <w:sz w:val="24"/>
          <w:szCs w:val="24"/>
          <w:lang w:val="az-Latn-AZ" w:eastAsia="az-Latn-AZ"/>
        </w:rPr>
        <w:t xml:space="preserve">-  pərdələyən </w:t>
      </w:r>
      <w:r w:rsidR="004A5515">
        <w:rPr>
          <w:rFonts w:ascii="Arial" w:eastAsia="Times New Roman" w:hAnsi="Arial" w:cs="Arial"/>
          <w:sz w:val="24"/>
          <w:szCs w:val="24"/>
          <w:lang w:val="az-Latn-AZ" w:eastAsia="az-Latn-AZ"/>
        </w:rPr>
        <w:t xml:space="preserve">(yalan) </w:t>
      </w:r>
      <w:r w:rsidR="00170478">
        <w:rPr>
          <w:rFonts w:ascii="Arial" w:eastAsia="Times New Roman" w:hAnsi="Arial" w:cs="Arial"/>
          <w:sz w:val="24"/>
          <w:szCs w:val="24"/>
          <w:lang w:val="az-Latn-AZ" w:eastAsia="az-Latn-AZ"/>
        </w:rPr>
        <w:t xml:space="preserve">əqd </w:t>
      </w:r>
      <w:r w:rsidR="007D5E84">
        <w:rPr>
          <w:rFonts w:ascii="Arial" w:eastAsia="Times New Roman" w:hAnsi="Arial" w:cs="Arial"/>
          <w:sz w:val="24"/>
          <w:szCs w:val="24"/>
          <w:lang w:val="az-Latn-AZ" w:eastAsia="az-Latn-AZ"/>
        </w:rPr>
        <w:t>üzrə</w:t>
      </w:r>
      <w:r w:rsidRPr="003921DF">
        <w:rPr>
          <w:rFonts w:ascii="Arial" w:eastAsia="Times New Roman" w:hAnsi="Arial" w:cs="Arial"/>
          <w:sz w:val="24"/>
          <w:szCs w:val="24"/>
          <w:lang w:val="az-Latn-AZ" w:eastAsia="az-Latn-AZ"/>
        </w:rPr>
        <w:t xml:space="preserve"> </w:t>
      </w:r>
      <w:r w:rsidR="007D5E84">
        <w:rPr>
          <w:rFonts w:ascii="Arial" w:eastAsia="Times New Roman" w:hAnsi="Arial" w:cs="Arial"/>
          <w:sz w:val="24"/>
          <w:szCs w:val="24"/>
          <w:lang w:val="az-Latn-AZ" w:eastAsia="az-Latn-AZ"/>
        </w:rPr>
        <w:t>hər hansı hüquqi nəticə yaratmaq</w:t>
      </w:r>
      <w:r w:rsidR="00B72E0B">
        <w:rPr>
          <w:rFonts w:ascii="Arial" w:eastAsia="Times New Roman" w:hAnsi="Arial" w:cs="Arial"/>
          <w:sz w:val="24"/>
          <w:szCs w:val="24"/>
          <w:lang w:val="az-Latn-AZ" w:eastAsia="az-Latn-AZ"/>
        </w:rPr>
        <w:t xml:space="preserve"> </w:t>
      </w:r>
      <w:r w:rsidR="00170478">
        <w:rPr>
          <w:rFonts w:ascii="Arial" w:eastAsia="Times New Roman" w:hAnsi="Arial" w:cs="Arial"/>
          <w:sz w:val="24"/>
          <w:szCs w:val="24"/>
          <w:lang w:val="az-Latn-AZ" w:eastAsia="az-Latn-AZ"/>
        </w:rPr>
        <w:t xml:space="preserve">niyyəti və </w:t>
      </w:r>
      <w:r w:rsidR="00B72E0B">
        <w:rPr>
          <w:rFonts w:ascii="Arial" w:eastAsia="Times New Roman" w:hAnsi="Arial" w:cs="Arial"/>
          <w:sz w:val="24"/>
          <w:szCs w:val="24"/>
          <w:lang w:val="az-Latn-AZ" w:eastAsia="az-Latn-AZ"/>
        </w:rPr>
        <w:t>məqsəd</w:t>
      </w:r>
      <w:r w:rsidR="00170478">
        <w:rPr>
          <w:rFonts w:ascii="Arial" w:eastAsia="Times New Roman" w:hAnsi="Arial" w:cs="Arial"/>
          <w:sz w:val="24"/>
          <w:szCs w:val="24"/>
          <w:lang w:val="az-Latn-AZ" w:eastAsia="az-Latn-AZ"/>
        </w:rPr>
        <w:t>i mövcud</w:t>
      </w:r>
      <w:r w:rsidR="007D5E84">
        <w:rPr>
          <w:rFonts w:ascii="Arial" w:eastAsia="Times New Roman" w:hAnsi="Arial" w:cs="Arial"/>
          <w:sz w:val="24"/>
          <w:szCs w:val="24"/>
          <w:lang w:val="az-Latn-AZ" w:eastAsia="az-Latn-AZ"/>
        </w:rPr>
        <w:t xml:space="preserve"> olmur</w:t>
      </w:r>
      <w:r w:rsidR="00B72E0B">
        <w:rPr>
          <w:rFonts w:ascii="Arial" w:eastAsia="Times New Roman" w:hAnsi="Arial" w:cs="Arial"/>
          <w:sz w:val="24"/>
          <w:szCs w:val="24"/>
          <w:lang w:val="az-Latn-AZ" w:eastAsia="az-Latn-AZ"/>
        </w:rPr>
        <w:t>,</w:t>
      </w:r>
      <w:r w:rsidR="007D5E84">
        <w:rPr>
          <w:rFonts w:ascii="Arial" w:eastAsia="Times New Roman" w:hAnsi="Arial" w:cs="Arial"/>
          <w:sz w:val="24"/>
          <w:szCs w:val="24"/>
          <w:lang w:val="az-Latn-AZ" w:eastAsia="az-Latn-AZ"/>
        </w:rPr>
        <w:t xml:space="preserve"> </w:t>
      </w:r>
      <w:r w:rsidR="00170478">
        <w:rPr>
          <w:rFonts w:ascii="Arial" w:eastAsia="Times New Roman" w:hAnsi="Arial" w:cs="Arial"/>
          <w:sz w:val="24"/>
          <w:szCs w:val="24"/>
          <w:lang w:val="az-Latn-AZ" w:eastAsia="az-Latn-AZ"/>
        </w:rPr>
        <w:t xml:space="preserve">tərəflərin </w:t>
      </w:r>
      <w:r w:rsidR="007D5E84">
        <w:rPr>
          <w:rFonts w:ascii="Arial" w:eastAsia="Times New Roman" w:hAnsi="Arial" w:cs="Arial"/>
          <w:sz w:val="24"/>
          <w:szCs w:val="24"/>
          <w:lang w:val="az-Latn-AZ" w:eastAsia="az-Latn-AZ"/>
        </w:rPr>
        <w:t>hüquqi niyyət</w:t>
      </w:r>
      <w:r w:rsidR="004A5515">
        <w:rPr>
          <w:rFonts w:ascii="Arial" w:eastAsia="Times New Roman" w:hAnsi="Arial" w:cs="Arial"/>
          <w:sz w:val="24"/>
          <w:szCs w:val="24"/>
          <w:lang w:val="az-Latn-AZ" w:eastAsia="az-Latn-AZ"/>
        </w:rPr>
        <w:t>i</w:t>
      </w:r>
      <w:r w:rsidRPr="003921DF">
        <w:rPr>
          <w:rFonts w:ascii="Arial" w:eastAsia="Times New Roman" w:hAnsi="Arial" w:cs="Arial"/>
          <w:sz w:val="24"/>
          <w:szCs w:val="24"/>
          <w:lang w:val="az-Latn-AZ" w:eastAsia="az-Latn-AZ"/>
        </w:rPr>
        <w:t xml:space="preserve"> </w:t>
      </w:r>
      <w:r w:rsidR="00901BE3">
        <w:rPr>
          <w:rFonts w:ascii="Arial" w:eastAsia="Times New Roman" w:hAnsi="Arial" w:cs="Arial"/>
          <w:sz w:val="24"/>
          <w:szCs w:val="24"/>
          <w:lang w:val="az-Latn-AZ" w:eastAsia="az-Latn-AZ"/>
        </w:rPr>
        <w:t xml:space="preserve">əsl iradələrini gizlətməklə </w:t>
      </w:r>
      <w:r w:rsidRPr="003921DF">
        <w:rPr>
          <w:rFonts w:ascii="Arial" w:eastAsia="Times New Roman" w:hAnsi="Arial" w:cs="Arial"/>
          <w:sz w:val="24"/>
          <w:szCs w:val="24"/>
          <w:lang w:val="az-Latn-AZ" w:eastAsia="az-Latn-AZ"/>
        </w:rPr>
        <w:t>pərdələ</w:t>
      </w:r>
      <w:r w:rsidR="00B72E0B">
        <w:rPr>
          <w:rFonts w:ascii="Arial" w:eastAsia="Times New Roman" w:hAnsi="Arial" w:cs="Arial"/>
          <w:sz w:val="24"/>
          <w:szCs w:val="24"/>
          <w:lang w:val="az-Latn-AZ" w:eastAsia="az-Latn-AZ"/>
        </w:rPr>
        <w:t>n</w:t>
      </w:r>
      <w:r w:rsidRPr="003921DF">
        <w:rPr>
          <w:rFonts w:ascii="Arial" w:eastAsia="Times New Roman" w:hAnsi="Arial" w:cs="Arial"/>
          <w:sz w:val="24"/>
          <w:szCs w:val="24"/>
          <w:lang w:val="az-Latn-AZ" w:eastAsia="az-Latn-AZ"/>
        </w:rPr>
        <w:t>ən</w:t>
      </w:r>
      <w:r w:rsidR="00B72E0B">
        <w:rPr>
          <w:rFonts w:ascii="Arial" w:eastAsia="Times New Roman" w:hAnsi="Arial" w:cs="Arial"/>
          <w:sz w:val="24"/>
          <w:szCs w:val="24"/>
          <w:lang w:val="az-Latn-AZ" w:eastAsia="az-Latn-AZ"/>
        </w:rPr>
        <w:t xml:space="preserve"> (gizlədilən)</w:t>
      </w:r>
      <w:r w:rsidRPr="003921DF">
        <w:rPr>
          <w:rFonts w:ascii="Arial" w:eastAsia="Times New Roman" w:hAnsi="Arial" w:cs="Arial"/>
          <w:sz w:val="24"/>
          <w:szCs w:val="24"/>
          <w:lang w:val="az-Latn-AZ" w:eastAsia="az-Latn-AZ"/>
        </w:rPr>
        <w:t xml:space="preserve"> müqavilə</w:t>
      </w:r>
      <w:r w:rsidR="00B72E0B">
        <w:rPr>
          <w:rFonts w:ascii="Arial" w:eastAsia="Times New Roman" w:hAnsi="Arial" w:cs="Arial"/>
          <w:sz w:val="24"/>
          <w:szCs w:val="24"/>
          <w:lang w:val="az-Latn-AZ" w:eastAsia="az-Latn-AZ"/>
        </w:rPr>
        <w:t xml:space="preserve"> üzrə </w:t>
      </w:r>
      <w:r w:rsidRPr="003921DF">
        <w:rPr>
          <w:rFonts w:ascii="Arial" w:eastAsia="Times New Roman" w:hAnsi="Arial" w:cs="Arial"/>
          <w:sz w:val="24"/>
          <w:szCs w:val="24"/>
          <w:lang w:val="az-Latn-AZ" w:eastAsia="az-Latn-AZ"/>
        </w:rPr>
        <w:t>mülki hüquq münasibətlərin</w:t>
      </w:r>
      <w:r w:rsidR="00B72E0B">
        <w:rPr>
          <w:rFonts w:ascii="Arial" w:eastAsia="Times New Roman" w:hAnsi="Arial" w:cs="Arial"/>
          <w:sz w:val="24"/>
          <w:szCs w:val="24"/>
          <w:lang w:val="az-Latn-AZ" w:eastAsia="az-Latn-AZ"/>
        </w:rPr>
        <w:t>in</w:t>
      </w:r>
      <w:r w:rsidRPr="003921DF">
        <w:rPr>
          <w:rFonts w:ascii="Arial" w:eastAsia="Times New Roman" w:hAnsi="Arial" w:cs="Arial"/>
          <w:sz w:val="24"/>
          <w:szCs w:val="24"/>
          <w:lang w:val="az-Latn-AZ" w:eastAsia="az-Latn-AZ"/>
        </w:rPr>
        <w:t xml:space="preserve"> əmələ gəlməsinə </w:t>
      </w:r>
      <w:r w:rsidR="00B72E0B">
        <w:rPr>
          <w:rFonts w:ascii="Arial" w:eastAsia="Times New Roman" w:hAnsi="Arial" w:cs="Arial"/>
          <w:sz w:val="24"/>
          <w:szCs w:val="24"/>
          <w:lang w:val="az-Latn-AZ" w:eastAsia="az-Latn-AZ"/>
        </w:rPr>
        <w:t>yönəlir</w:t>
      </w:r>
      <w:r w:rsidRPr="003921DF">
        <w:rPr>
          <w:rFonts w:ascii="Arial" w:eastAsia="Times New Roman" w:hAnsi="Arial" w:cs="Arial"/>
          <w:sz w:val="24"/>
          <w:szCs w:val="24"/>
          <w:lang w:val="az-Latn-AZ" w:eastAsia="az-Latn-AZ"/>
        </w:rPr>
        <w:t xml:space="preserve">; </w:t>
      </w:r>
    </w:p>
    <w:p w14:paraId="7650EAD4" w14:textId="751A1326" w:rsidR="00856A2B" w:rsidRDefault="00856A2B" w:rsidP="003921DF">
      <w:pPr>
        <w:spacing w:after="0" w:line="240" w:lineRule="auto"/>
        <w:ind w:firstLine="567"/>
        <w:jc w:val="both"/>
        <w:rPr>
          <w:rFonts w:ascii="Arial" w:eastAsia="Times New Roman" w:hAnsi="Arial" w:cs="Arial"/>
          <w:sz w:val="24"/>
          <w:szCs w:val="24"/>
          <w:lang w:val="az-Latn-AZ" w:eastAsia="az-Latn-AZ"/>
        </w:rPr>
      </w:pPr>
      <w:r w:rsidRPr="003921DF">
        <w:rPr>
          <w:rFonts w:ascii="Arial" w:eastAsia="Times New Roman" w:hAnsi="Arial" w:cs="Arial"/>
          <w:sz w:val="24"/>
          <w:szCs w:val="24"/>
          <w:lang w:val="az-Latn-AZ" w:eastAsia="az-Latn-AZ"/>
        </w:rPr>
        <w:t>- pərdələmə əqdin hər iki tərəfinin birbaşa qəsdi ilə əhatə olunur</w:t>
      </w:r>
      <w:r w:rsidR="00B72E0B">
        <w:rPr>
          <w:rFonts w:ascii="Arial" w:eastAsia="Times New Roman" w:hAnsi="Arial" w:cs="Arial"/>
          <w:sz w:val="24"/>
          <w:szCs w:val="24"/>
          <w:lang w:val="az-Latn-AZ" w:eastAsia="az-Latn-AZ"/>
        </w:rPr>
        <w:t>;</w:t>
      </w:r>
    </w:p>
    <w:p w14:paraId="7878E72B" w14:textId="54149879" w:rsidR="00B72E0B" w:rsidRPr="003921DF" w:rsidRDefault="00B72E0B" w:rsidP="00B72E0B">
      <w:pPr>
        <w:spacing w:after="0" w:line="240" w:lineRule="auto"/>
        <w:ind w:firstLine="567"/>
        <w:jc w:val="both"/>
        <w:rPr>
          <w:rFonts w:ascii="Arial" w:eastAsia="Times New Roman" w:hAnsi="Arial" w:cs="Arial"/>
          <w:sz w:val="24"/>
          <w:szCs w:val="24"/>
          <w:lang w:val="az-Latn-AZ" w:eastAsia="az-Latn-AZ"/>
        </w:rPr>
      </w:pPr>
      <w:r>
        <w:rPr>
          <w:rFonts w:ascii="Arial" w:eastAsia="Times New Roman" w:hAnsi="Arial" w:cs="Arial"/>
          <w:sz w:val="24"/>
          <w:szCs w:val="24"/>
          <w:lang w:val="az-Latn-AZ" w:eastAsia="az-Latn-AZ"/>
        </w:rPr>
        <w:t xml:space="preserve">- </w:t>
      </w:r>
      <w:r w:rsidRPr="003921DF">
        <w:rPr>
          <w:rFonts w:ascii="Arial" w:eastAsia="Times New Roman" w:hAnsi="Arial" w:cs="Arial"/>
          <w:sz w:val="24"/>
          <w:szCs w:val="24"/>
          <w:lang w:val="az-Latn-AZ" w:eastAsia="az-Latn-AZ"/>
        </w:rPr>
        <w:t>pərdələyən və pərdələnən əqdlərdə tərəf kimi eyni subyektlər</w:t>
      </w:r>
      <w:r>
        <w:rPr>
          <w:rFonts w:ascii="Arial" w:eastAsia="Times New Roman" w:hAnsi="Arial" w:cs="Arial"/>
          <w:sz w:val="24"/>
          <w:szCs w:val="24"/>
          <w:lang w:val="az-Latn-AZ" w:eastAsia="az-Latn-AZ"/>
        </w:rPr>
        <w:t>in</w:t>
      </w:r>
      <w:r w:rsidRPr="003921DF">
        <w:rPr>
          <w:rFonts w:ascii="Arial" w:eastAsia="Times New Roman" w:hAnsi="Arial" w:cs="Arial"/>
          <w:sz w:val="24"/>
          <w:szCs w:val="24"/>
          <w:lang w:val="az-Latn-AZ" w:eastAsia="az-Latn-AZ"/>
        </w:rPr>
        <w:t xml:space="preserve"> iştirak</w:t>
      </w:r>
      <w:r>
        <w:rPr>
          <w:rFonts w:ascii="Arial" w:eastAsia="Times New Roman" w:hAnsi="Arial" w:cs="Arial"/>
          <w:sz w:val="24"/>
          <w:szCs w:val="24"/>
          <w:lang w:val="az-Latn-AZ" w:eastAsia="az-Latn-AZ"/>
        </w:rPr>
        <w:t>ı ilə yanaşı</w:t>
      </w:r>
      <w:r w:rsidR="00170478">
        <w:rPr>
          <w:rFonts w:ascii="Arial" w:eastAsia="Times New Roman" w:hAnsi="Arial" w:cs="Arial"/>
          <w:sz w:val="24"/>
          <w:szCs w:val="24"/>
          <w:lang w:val="az-Latn-AZ" w:eastAsia="az-Latn-AZ"/>
        </w:rPr>
        <w:t>,</w:t>
      </w:r>
      <w:r w:rsidR="009F454C">
        <w:rPr>
          <w:rFonts w:ascii="Arial" w:eastAsia="Times New Roman" w:hAnsi="Arial" w:cs="Arial"/>
          <w:sz w:val="24"/>
          <w:szCs w:val="24"/>
          <w:lang w:val="az-Latn-AZ" w:eastAsia="az-Latn-AZ"/>
        </w:rPr>
        <w:t xml:space="preserve"> </w:t>
      </w:r>
      <w:r>
        <w:rPr>
          <w:rFonts w:ascii="Arial" w:hAnsi="Arial" w:cs="Arial"/>
          <w:sz w:val="24"/>
          <w:szCs w:val="24"/>
          <w:lang w:val="az-Latn-AZ"/>
        </w:rPr>
        <w:t xml:space="preserve">bu əqdlərin subyekt tərkibinin fərqli olması da mümkündür. </w:t>
      </w:r>
      <w:r w:rsidRPr="003921DF">
        <w:rPr>
          <w:rFonts w:ascii="Arial" w:eastAsia="Times New Roman" w:hAnsi="Arial" w:cs="Arial"/>
          <w:sz w:val="24"/>
          <w:szCs w:val="24"/>
          <w:lang w:val="az-Latn-AZ" w:eastAsia="az-Latn-AZ"/>
        </w:rPr>
        <w:t xml:space="preserve">Belə ki, bəzi hallarda pərdələnən əqdin tərəfi pərdələyən əqddə iştirak etməsə də, </w:t>
      </w:r>
      <w:r>
        <w:rPr>
          <w:rFonts w:ascii="Arial" w:eastAsia="Times New Roman" w:hAnsi="Arial" w:cs="Arial"/>
          <w:sz w:val="24"/>
          <w:szCs w:val="24"/>
          <w:lang w:val="az-Latn-AZ" w:eastAsia="az-Latn-AZ"/>
        </w:rPr>
        <w:t>sonuncu</w:t>
      </w:r>
      <w:r w:rsidRPr="003921DF">
        <w:rPr>
          <w:rFonts w:ascii="Arial" w:eastAsia="Times New Roman" w:hAnsi="Arial" w:cs="Arial"/>
          <w:sz w:val="24"/>
          <w:szCs w:val="24"/>
          <w:lang w:val="az-Latn-AZ" w:eastAsia="az-Latn-AZ"/>
        </w:rPr>
        <w:t xml:space="preserve"> əqd</w:t>
      </w:r>
      <w:r>
        <w:rPr>
          <w:rFonts w:ascii="Arial" w:eastAsia="Times New Roman" w:hAnsi="Arial" w:cs="Arial"/>
          <w:sz w:val="24"/>
          <w:szCs w:val="24"/>
          <w:lang w:val="az-Latn-AZ" w:eastAsia="az-Latn-AZ"/>
        </w:rPr>
        <w:t xml:space="preserve"> ilə gizlədilən</w:t>
      </w:r>
      <w:r w:rsidRPr="003921DF">
        <w:rPr>
          <w:rFonts w:ascii="Arial" w:eastAsia="Times New Roman" w:hAnsi="Arial" w:cs="Arial"/>
          <w:sz w:val="24"/>
          <w:szCs w:val="24"/>
          <w:lang w:val="az-Latn-AZ" w:eastAsia="az-Latn-AZ"/>
        </w:rPr>
        <w:t xml:space="preserve"> məqsəddən məlumatlı olur və onun bağlanmasına yardım edir</w:t>
      </w:r>
      <w:r>
        <w:rPr>
          <w:rFonts w:ascii="Arial" w:eastAsia="Times New Roman" w:hAnsi="Arial" w:cs="Arial"/>
          <w:sz w:val="24"/>
          <w:szCs w:val="24"/>
          <w:lang w:val="az-Latn-AZ" w:eastAsia="az-Latn-AZ"/>
        </w:rPr>
        <w:t>.</w:t>
      </w:r>
    </w:p>
    <w:p w14:paraId="58FA346A" w14:textId="1B349DDB" w:rsidR="00856A2B" w:rsidRPr="003921DF" w:rsidRDefault="00B72E0B" w:rsidP="003921DF">
      <w:pPr>
        <w:spacing w:after="0" w:line="240" w:lineRule="auto"/>
        <w:ind w:firstLine="567"/>
        <w:jc w:val="both"/>
        <w:rPr>
          <w:rFonts w:ascii="Arial" w:eastAsia="Times New Roman" w:hAnsi="Arial" w:cs="Arial"/>
          <w:sz w:val="24"/>
          <w:szCs w:val="24"/>
          <w:lang w:val="az-Latn-AZ"/>
        </w:rPr>
      </w:pPr>
      <w:r w:rsidRPr="003921DF">
        <w:rPr>
          <w:rFonts w:ascii="Arial" w:eastAsia="Times New Roman" w:hAnsi="Arial" w:cs="Arial"/>
          <w:sz w:val="24"/>
          <w:szCs w:val="24"/>
          <w:lang w:val="az-Latn-AZ"/>
        </w:rPr>
        <w:t xml:space="preserve">Konstitusiya Məhkəməsi Plenumunun </w:t>
      </w:r>
      <w:r>
        <w:rPr>
          <w:rFonts w:ascii="Arial" w:eastAsia="Times New Roman" w:hAnsi="Arial" w:cs="Arial"/>
          <w:sz w:val="24"/>
          <w:szCs w:val="24"/>
          <w:lang w:val="az-Latn-AZ"/>
        </w:rPr>
        <w:t>o</w:t>
      </w:r>
      <w:r w:rsidR="00856A2B" w:rsidRPr="003921DF">
        <w:rPr>
          <w:rFonts w:ascii="Arial" w:eastAsia="Times New Roman" w:hAnsi="Arial" w:cs="Arial"/>
          <w:sz w:val="24"/>
          <w:szCs w:val="24"/>
          <w:lang w:val="az-Latn-AZ"/>
        </w:rPr>
        <w:t>xşar mövqe</w:t>
      </w:r>
      <w:r w:rsidR="00170478">
        <w:rPr>
          <w:rFonts w:ascii="Arial" w:eastAsia="Times New Roman" w:hAnsi="Arial" w:cs="Arial"/>
          <w:sz w:val="24"/>
          <w:szCs w:val="24"/>
          <w:lang w:val="az-Latn-AZ"/>
        </w:rPr>
        <w:t>yinin</w:t>
      </w:r>
      <w:r>
        <w:rPr>
          <w:rFonts w:ascii="Arial" w:eastAsia="Times New Roman" w:hAnsi="Arial" w:cs="Arial"/>
          <w:sz w:val="24"/>
          <w:szCs w:val="24"/>
          <w:lang w:val="az-Latn-AZ"/>
        </w:rPr>
        <w:t xml:space="preserve"> ifadə edildiyi </w:t>
      </w:r>
      <w:r w:rsidR="00856A2B" w:rsidRPr="003921DF">
        <w:rPr>
          <w:rFonts w:ascii="Arial" w:eastAsia="Times New Roman" w:hAnsi="Arial" w:cs="Arial"/>
          <w:sz w:val="24"/>
          <w:szCs w:val="24"/>
          <w:lang w:val="az-Latn-AZ"/>
        </w:rPr>
        <w:t xml:space="preserve">“Azərbaycan Respublikası Mülki Məcəlləsinin 340.2-ci maddəsinin şərh edilməsinə dair” 2022 il 18 mart tarixli Qərarında </w:t>
      </w:r>
      <w:r>
        <w:rPr>
          <w:rFonts w:ascii="Arial" w:eastAsia="Times New Roman" w:hAnsi="Arial" w:cs="Arial"/>
          <w:sz w:val="24"/>
          <w:szCs w:val="24"/>
          <w:lang w:val="az-Latn-AZ"/>
        </w:rPr>
        <w:t xml:space="preserve">göstərilmişdir ki, </w:t>
      </w:r>
      <w:r w:rsidR="00856A2B" w:rsidRPr="003921DF">
        <w:rPr>
          <w:rFonts w:ascii="Arial" w:eastAsia="Times New Roman" w:hAnsi="Arial" w:cs="Arial"/>
          <w:sz w:val="24"/>
          <w:szCs w:val="24"/>
          <w:lang w:val="az-Latn-AZ"/>
        </w:rPr>
        <w:t>yalan əqdin etibarsızlığının əsas səbəbi tərəflərin həqiqi iradələri ilə bu iradənin bəyanı arasında qəsdən yaradılan uyğunsuzluqda, üçüncü şəxslərdə müqavilənin etibarlılığına dair yanlış təsəvvür yaratmaqda ifadə olunur. Odur ki, subyekt tərkibindən asılı olmayaraq müqavilə tərəflərinin üçüncü şəxslərdə yanlış təsəvvür yaratmaq niyyətilə bağladığı istənilən əqd yalan əqd olmaqla əhəmiyyətsizdir.</w:t>
      </w:r>
    </w:p>
    <w:p w14:paraId="3F6EDFCA" w14:textId="152BDF3C" w:rsidR="0032775F" w:rsidRDefault="004A5515" w:rsidP="003921DF">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w:t>
      </w:r>
      <w:r w:rsidR="0032775F">
        <w:rPr>
          <w:rFonts w:ascii="Arial" w:eastAsia="Times New Roman" w:hAnsi="Arial" w:cs="Arial"/>
          <w:sz w:val="24"/>
          <w:szCs w:val="24"/>
          <w:lang w:val="az-Latn-AZ"/>
        </w:rPr>
        <w:t>Ü</w:t>
      </w:r>
      <w:r w:rsidR="0032775F" w:rsidRPr="003921DF">
        <w:rPr>
          <w:rFonts w:ascii="Arial" w:eastAsia="Times New Roman" w:hAnsi="Arial" w:cs="Arial"/>
          <w:sz w:val="24"/>
          <w:szCs w:val="24"/>
          <w:lang w:val="az-Latn-AZ"/>
        </w:rPr>
        <w:t>çüncü şəxslərdə</w:t>
      </w:r>
      <w:r w:rsidR="0032775F">
        <w:rPr>
          <w:rFonts w:ascii="Arial" w:eastAsia="Times New Roman" w:hAnsi="Arial" w:cs="Arial"/>
          <w:sz w:val="24"/>
          <w:szCs w:val="24"/>
          <w:lang w:val="az-Latn-AZ"/>
        </w:rPr>
        <w:t xml:space="preserve"> y</w:t>
      </w:r>
      <w:r w:rsidR="00856A2B" w:rsidRPr="003921DF">
        <w:rPr>
          <w:rFonts w:ascii="Arial" w:eastAsia="Times New Roman" w:hAnsi="Arial" w:cs="Arial"/>
          <w:sz w:val="24"/>
          <w:szCs w:val="24"/>
          <w:lang w:val="az-Latn-AZ"/>
        </w:rPr>
        <w:t>anlış təsəvvür yaratmaq</w:t>
      </w:r>
      <w:r>
        <w:rPr>
          <w:rFonts w:ascii="Arial" w:eastAsia="Times New Roman" w:hAnsi="Arial" w:cs="Arial"/>
          <w:sz w:val="24"/>
          <w:szCs w:val="24"/>
          <w:lang w:val="az-Latn-AZ"/>
        </w:rPr>
        <w:t>”</w:t>
      </w:r>
      <w:r w:rsidR="00856A2B" w:rsidRPr="003921DF">
        <w:rPr>
          <w:rFonts w:ascii="Arial" w:eastAsia="Times New Roman" w:hAnsi="Arial" w:cs="Arial"/>
          <w:sz w:val="24"/>
          <w:szCs w:val="24"/>
          <w:lang w:val="az-Latn-AZ"/>
        </w:rPr>
        <w:t xml:space="preserve"> dedikdə isə yalan əqd tərəflərinin </w:t>
      </w:r>
      <w:bookmarkStart w:id="7" w:name="_Hlk199858053"/>
      <w:r>
        <w:rPr>
          <w:rFonts w:ascii="Arial" w:eastAsia="Times New Roman" w:hAnsi="Arial" w:cs="Arial"/>
          <w:sz w:val="24"/>
          <w:szCs w:val="24"/>
          <w:lang w:val="az-Latn-AZ"/>
        </w:rPr>
        <w:t xml:space="preserve">üçüncü şəxslərdə </w:t>
      </w:r>
      <w:r w:rsidR="0032775F">
        <w:rPr>
          <w:rFonts w:ascii="Arial" w:eastAsia="Times New Roman" w:hAnsi="Arial" w:cs="Arial"/>
          <w:sz w:val="24"/>
          <w:szCs w:val="24"/>
          <w:lang w:val="az-Latn-AZ"/>
        </w:rPr>
        <w:t>sanki görüntüdə göstərilən əqdin bağlandığı tə</w:t>
      </w:r>
      <w:r w:rsidR="00170478">
        <w:rPr>
          <w:rFonts w:ascii="Arial" w:eastAsia="Times New Roman" w:hAnsi="Arial" w:cs="Arial"/>
          <w:sz w:val="24"/>
          <w:szCs w:val="24"/>
          <w:lang w:val="az-Latn-AZ"/>
        </w:rPr>
        <w:t>ə</w:t>
      </w:r>
      <w:r w:rsidR="0032775F">
        <w:rPr>
          <w:rFonts w:ascii="Arial" w:eastAsia="Times New Roman" w:hAnsi="Arial" w:cs="Arial"/>
          <w:sz w:val="24"/>
          <w:szCs w:val="24"/>
          <w:lang w:val="az-Latn-AZ"/>
        </w:rPr>
        <w:t>s</w:t>
      </w:r>
      <w:r>
        <w:rPr>
          <w:rFonts w:ascii="Arial" w:eastAsia="Times New Roman" w:hAnsi="Arial" w:cs="Arial"/>
          <w:sz w:val="24"/>
          <w:szCs w:val="24"/>
          <w:lang w:val="az-Latn-AZ"/>
        </w:rPr>
        <w:t>s</w:t>
      </w:r>
      <w:r w:rsidR="00170478">
        <w:rPr>
          <w:rFonts w:ascii="Arial" w:eastAsia="Times New Roman" w:hAnsi="Arial" w:cs="Arial"/>
          <w:sz w:val="24"/>
          <w:szCs w:val="24"/>
          <w:lang w:val="az-Latn-AZ"/>
        </w:rPr>
        <w:t>ü</w:t>
      </w:r>
      <w:r w:rsidR="0032775F">
        <w:rPr>
          <w:rFonts w:ascii="Arial" w:eastAsia="Times New Roman" w:hAnsi="Arial" w:cs="Arial"/>
          <w:sz w:val="24"/>
          <w:szCs w:val="24"/>
          <w:lang w:val="az-Latn-AZ"/>
        </w:rPr>
        <w:t>ratını yaratmağa istiqamətlənmiş hüquqazidd davranış</w:t>
      </w:r>
      <w:r w:rsidR="00170478">
        <w:rPr>
          <w:rFonts w:ascii="Arial" w:eastAsia="Times New Roman" w:hAnsi="Arial" w:cs="Arial"/>
          <w:sz w:val="24"/>
          <w:szCs w:val="24"/>
          <w:lang w:val="az-Latn-AZ"/>
        </w:rPr>
        <w:t>ı</w:t>
      </w:r>
      <w:r w:rsidR="0032775F">
        <w:rPr>
          <w:rFonts w:ascii="Arial" w:eastAsia="Times New Roman" w:hAnsi="Arial" w:cs="Arial"/>
          <w:sz w:val="24"/>
          <w:szCs w:val="24"/>
          <w:lang w:val="az-Latn-AZ"/>
        </w:rPr>
        <w:t xml:space="preserve"> başa düşülür.</w:t>
      </w:r>
      <w:r w:rsidR="00856A2B" w:rsidRPr="003921DF">
        <w:rPr>
          <w:rFonts w:ascii="Arial" w:eastAsia="Times New Roman" w:hAnsi="Arial" w:cs="Arial"/>
          <w:sz w:val="24"/>
          <w:szCs w:val="24"/>
          <w:lang w:val="az-Latn-AZ"/>
        </w:rPr>
        <w:t xml:space="preserve"> </w:t>
      </w:r>
      <w:bookmarkEnd w:id="7"/>
    </w:p>
    <w:p w14:paraId="1CFAFD75" w14:textId="210AAEA7" w:rsidR="00856A2B" w:rsidRDefault="00856A2B" w:rsidP="003921DF">
      <w:pPr>
        <w:spacing w:after="0" w:line="240" w:lineRule="auto"/>
        <w:ind w:firstLine="567"/>
        <w:jc w:val="both"/>
        <w:rPr>
          <w:rFonts w:ascii="Arial" w:hAnsi="Arial" w:cs="Arial"/>
          <w:sz w:val="24"/>
          <w:szCs w:val="24"/>
          <w:lang w:val="az-Latn-AZ"/>
        </w:rPr>
      </w:pPr>
      <w:r w:rsidRPr="003921DF">
        <w:rPr>
          <w:rFonts w:ascii="Arial" w:eastAsia="Times New Roman" w:hAnsi="Arial" w:cs="Arial"/>
          <w:sz w:val="24"/>
          <w:szCs w:val="24"/>
          <w:lang w:val="az-Latn-AZ"/>
        </w:rPr>
        <w:t>O da xüsusilə qeyd edilməlidir ki, üçüncü şəxslərin dairəsi</w:t>
      </w:r>
      <w:r w:rsidR="00901BE3">
        <w:rPr>
          <w:rFonts w:ascii="Arial" w:eastAsia="Times New Roman" w:hAnsi="Arial" w:cs="Arial"/>
          <w:sz w:val="24"/>
          <w:szCs w:val="24"/>
          <w:lang w:val="az-Latn-AZ"/>
        </w:rPr>
        <w:t xml:space="preserve"> konkret şəxslərlə məhdudlaşmayaraq buraya</w:t>
      </w:r>
      <w:r w:rsidRPr="003921DF">
        <w:rPr>
          <w:rFonts w:ascii="Arial" w:eastAsia="Times New Roman" w:hAnsi="Arial" w:cs="Arial"/>
          <w:sz w:val="24"/>
          <w:szCs w:val="24"/>
          <w:lang w:val="az-Latn-AZ"/>
        </w:rPr>
        <w:t xml:space="preserve"> </w:t>
      </w:r>
      <w:r w:rsidR="004A5515">
        <w:rPr>
          <w:rFonts w:ascii="Arial" w:eastAsia="Times New Roman" w:hAnsi="Arial" w:cs="Arial"/>
          <w:sz w:val="24"/>
          <w:szCs w:val="24"/>
          <w:lang w:val="az-Latn-AZ"/>
        </w:rPr>
        <w:t xml:space="preserve">yalan əqdi təsdiqləyən </w:t>
      </w:r>
      <w:r w:rsidRPr="003921DF">
        <w:rPr>
          <w:rFonts w:ascii="Arial" w:eastAsia="Times New Roman" w:hAnsi="Arial" w:cs="Arial"/>
          <w:sz w:val="24"/>
          <w:szCs w:val="24"/>
          <w:lang w:val="az-Latn-AZ"/>
        </w:rPr>
        <w:t>notariusun da aid edilməsi istisna edilməməlidir. Belə ki, görüntüdə bağlanan əqd və ya pərdələyən əqd tərəflərin</w:t>
      </w:r>
      <w:r w:rsidRPr="003921DF">
        <w:rPr>
          <w:rFonts w:ascii="Arial" w:hAnsi="Arial" w:cs="Arial"/>
          <w:sz w:val="24"/>
          <w:szCs w:val="24"/>
          <w:lang w:val="az-Latn-AZ"/>
        </w:rPr>
        <w:t xml:space="preserve"> </w:t>
      </w:r>
      <w:r w:rsidR="0032775F">
        <w:rPr>
          <w:rFonts w:ascii="Arial" w:hAnsi="Arial" w:cs="Arial"/>
          <w:sz w:val="24"/>
          <w:szCs w:val="24"/>
          <w:lang w:val="az-Latn-AZ"/>
        </w:rPr>
        <w:t xml:space="preserve">bütövlükdə </w:t>
      </w:r>
      <w:r w:rsidR="00DC02BA">
        <w:rPr>
          <w:rFonts w:ascii="Arial" w:hAnsi="Arial" w:cs="Arial"/>
          <w:sz w:val="24"/>
          <w:szCs w:val="24"/>
          <w:lang w:val="az-Latn-AZ"/>
        </w:rPr>
        <w:t>istənilən cəmiyyət üzvündə həmin əqdin bağlanmasına dair yan</w:t>
      </w:r>
      <w:r w:rsidR="00F84C93">
        <w:rPr>
          <w:rFonts w:ascii="Arial" w:hAnsi="Arial" w:cs="Arial"/>
          <w:sz w:val="24"/>
          <w:szCs w:val="24"/>
          <w:lang w:val="az-Latn-AZ"/>
        </w:rPr>
        <w:t>l</w:t>
      </w:r>
      <w:r w:rsidR="00DC02BA">
        <w:rPr>
          <w:rFonts w:ascii="Arial" w:hAnsi="Arial" w:cs="Arial"/>
          <w:sz w:val="24"/>
          <w:szCs w:val="24"/>
          <w:lang w:val="az-Latn-AZ"/>
        </w:rPr>
        <w:t>ış təəss</w:t>
      </w:r>
      <w:r w:rsidR="004A5515">
        <w:rPr>
          <w:rFonts w:ascii="Arial" w:hAnsi="Arial" w:cs="Arial"/>
          <w:sz w:val="24"/>
          <w:szCs w:val="24"/>
          <w:lang w:val="az-Latn-AZ"/>
        </w:rPr>
        <w:t>ü</w:t>
      </w:r>
      <w:r w:rsidR="00DC02BA">
        <w:rPr>
          <w:rFonts w:ascii="Arial" w:hAnsi="Arial" w:cs="Arial"/>
          <w:sz w:val="24"/>
          <w:szCs w:val="24"/>
          <w:lang w:val="az-Latn-AZ"/>
        </w:rPr>
        <w:t>rat yara</w:t>
      </w:r>
      <w:r w:rsidR="004A5515">
        <w:rPr>
          <w:rFonts w:ascii="Arial" w:hAnsi="Arial" w:cs="Arial"/>
          <w:sz w:val="24"/>
          <w:szCs w:val="24"/>
          <w:lang w:val="az-Latn-AZ"/>
        </w:rPr>
        <w:t xml:space="preserve">tmaq </w:t>
      </w:r>
      <w:r w:rsidR="00DC02BA">
        <w:rPr>
          <w:rFonts w:ascii="Arial" w:hAnsi="Arial" w:cs="Arial"/>
          <w:sz w:val="24"/>
          <w:szCs w:val="24"/>
          <w:lang w:val="az-Latn-AZ"/>
        </w:rPr>
        <w:t xml:space="preserve"> məqsədi</w:t>
      </w:r>
      <w:r w:rsidR="004A5515">
        <w:rPr>
          <w:rFonts w:ascii="Arial" w:hAnsi="Arial" w:cs="Arial"/>
          <w:sz w:val="24"/>
          <w:szCs w:val="24"/>
          <w:lang w:val="az-Latn-AZ"/>
        </w:rPr>
        <w:t xml:space="preserve"> ilə bağlanır və bu </w:t>
      </w:r>
      <w:r w:rsidR="00DC02BA">
        <w:rPr>
          <w:rFonts w:ascii="Arial" w:hAnsi="Arial" w:cs="Arial"/>
          <w:sz w:val="24"/>
          <w:szCs w:val="24"/>
          <w:lang w:val="az-Latn-AZ"/>
        </w:rPr>
        <w:t>müxtəlif səbəblərdən (məsələn</w:t>
      </w:r>
      <w:r w:rsidR="009F454C">
        <w:rPr>
          <w:rFonts w:ascii="Arial" w:hAnsi="Arial" w:cs="Arial"/>
          <w:sz w:val="24"/>
          <w:szCs w:val="24"/>
          <w:lang w:val="az-Latn-AZ"/>
        </w:rPr>
        <w:t>,</w:t>
      </w:r>
      <w:r w:rsidR="00DC02BA">
        <w:rPr>
          <w:rFonts w:ascii="Arial" w:hAnsi="Arial" w:cs="Arial"/>
          <w:sz w:val="24"/>
          <w:szCs w:val="24"/>
          <w:lang w:val="az-Latn-AZ"/>
        </w:rPr>
        <w:t xml:space="preserve"> </w:t>
      </w:r>
      <w:r w:rsidR="00F84C93" w:rsidRPr="009D3238">
        <w:rPr>
          <w:rFonts w:ascii="Arial" w:eastAsia="Times New Roman" w:hAnsi="Arial" w:cs="Arial"/>
          <w:sz w:val="24"/>
          <w:szCs w:val="24"/>
          <w:lang w:val="az-Latn-AZ"/>
        </w:rPr>
        <w:t>“Notariat haqqında” Azərbaycan Respublikası Qanununun 29-cu maddəsində nəzərdə tutulan notariat hərəkətləri ilə əlaqədar göstərilən xidmətə görə haqlardan yayınma</w:t>
      </w:r>
      <w:r w:rsidR="00385E24">
        <w:rPr>
          <w:rFonts w:ascii="Arial" w:eastAsia="Times New Roman" w:hAnsi="Arial" w:cs="Arial"/>
          <w:sz w:val="24"/>
          <w:szCs w:val="24"/>
          <w:lang w:val="az-Latn-AZ"/>
        </w:rPr>
        <w:t>, qarşı tərəfin razılaşma şərtlərinə, işgüzar adətlərə zidd hərəkət etməyəcəyinə olan inam</w:t>
      </w:r>
      <w:r w:rsidR="00F84C93">
        <w:rPr>
          <w:rFonts w:ascii="Arial" w:eastAsia="Times New Roman" w:hAnsi="Arial" w:cs="Arial"/>
          <w:sz w:val="24"/>
          <w:szCs w:val="24"/>
          <w:lang w:val="az-Latn-AZ"/>
        </w:rPr>
        <w:t xml:space="preserve"> və s.)</w:t>
      </w:r>
      <w:r w:rsidR="00DC02BA">
        <w:rPr>
          <w:rFonts w:ascii="Arial" w:hAnsi="Arial" w:cs="Arial"/>
          <w:sz w:val="24"/>
          <w:szCs w:val="24"/>
          <w:lang w:val="az-Latn-AZ"/>
        </w:rPr>
        <w:t xml:space="preserve"> irəli gəl</w:t>
      </w:r>
      <w:r w:rsidR="004A5515">
        <w:rPr>
          <w:rFonts w:ascii="Arial" w:hAnsi="Arial" w:cs="Arial"/>
          <w:sz w:val="24"/>
          <w:szCs w:val="24"/>
          <w:lang w:val="az-Latn-AZ"/>
        </w:rPr>
        <w:t>ə bilər.</w:t>
      </w:r>
      <w:r w:rsidR="00DC02BA">
        <w:rPr>
          <w:rFonts w:ascii="Arial" w:hAnsi="Arial" w:cs="Arial"/>
          <w:sz w:val="24"/>
          <w:szCs w:val="24"/>
          <w:lang w:val="az-Latn-AZ"/>
        </w:rPr>
        <w:t xml:space="preserve"> </w:t>
      </w:r>
      <w:r w:rsidR="004A5515">
        <w:rPr>
          <w:rFonts w:ascii="Arial" w:hAnsi="Arial" w:cs="Arial"/>
          <w:sz w:val="24"/>
          <w:szCs w:val="24"/>
          <w:lang w:val="az-Latn-AZ"/>
        </w:rPr>
        <w:t xml:space="preserve">Yalan əqd halında ümumilikdə hüquq sisteminə zidd davranış olaraq </w:t>
      </w:r>
      <w:r w:rsidR="00DC02BA">
        <w:rPr>
          <w:rFonts w:ascii="Arial" w:hAnsi="Arial" w:cs="Arial"/>
          <w:sz w:val="24"/>
          <w:szCs w:val="24"/>
          <w:lang w:val="az-Latn-AZ"/>
        </w:rPr>
        <w:t>həqiqi iradəni</w:t>
      </w:r>
      <w:r w:rsidR="004A5515">
        <w:rPr>
          <w:rFonts w:ascii="Arial" w:hAnsi="Arial" w:cs="Arial"/>
          <w:sz w:val="24"/>
          <w:szCs w:val="24"/>
          <w:lang w:val="az-Latn-AZ"/>
        </w:rPr>
        <w:t>n</w:t>
      </w:r>
      <w:r w:rsidR="00DC02BA">
        <w:rPr>
          <w:rFonts w:ascii="Arial" w:hAnsi="Arial" w:cs="Arial"/>
          <w:sz w:val="24"/>
          <w:szCs w:val="24"/>
          <w:lang w:val="az-Latn-AZ"/>
        </w:rPr>
        <w:t xml:space="preserve"> gizli tutul</w:t>
      </w:r>
      <w:r w:rsidR="004A5515">
        <w:rPr>
          <w:rFonts w:ascii="Arial" w:hAnsi="Arial" w:cs="Arial"/>
          <w:sz w:val="24"/>
          <w:szCs w:val="24"/>
          <w:lang w:val="az-Latn-AZ"/>
        </w:rPr>
        <w:t>ub görünüş üçün əqdin bağlanması çıxış edir ki, bu da publik və ya fərdi maraqlara zərər vurulması ilə nəticələnə bilər.</w:t>
      </w:r>
      <w:r w:rsidR="00B93E02">
        <w:rPr>
          <w:rFonts w:ascii="Arial" w:hAnsi="Arial" w:cs="Arial"/>
          <w:sz w:val="24"/>
          <w:szCs w:val="24"/>
          <w:lang w:val="az-Latn-AZ"/>
        </w:rPr>
        <w:t xml:space="preserve"> Bu səbəbdən yalan əqdin əhəmiyyətsiz əqd olaraq qanunvericiliklə etibarsız əqdlər üçün müəyyən edilmiş nəticələrdən başqa hər hansı hüquqi nəticələr yaratması Mülki Məcəllə ilə qadağan edilmişdir.</w:t>
      </w:r>
    </w:p>
    <w:p w14:paraId="0B6E65F8" w14:textId="3053DC4C" w:rsidR="00F84C93" w:rsidRDefault="00F84C93" w:rsidP="00F84C93">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Konstitusiya Məhkəməsi Plenumu</w:t>
      </w:r>
      <w:r w:rsidR="00A31F51">
        <w:rPr>
          <w:rFonts w:ascii="Arial" w:eastAsia="Arial" w:hAnsi="Arial" w:cs="Arial"/>
          <w:sz w:val="24"/>
          <w:szCs w:val="24"/>
          <w:lang w:val="az-Latn-AZ"/>
        </w:rPr>
        <w:t>nun</w:t>
      </w:r>
      <w:r>
        <w:rPr>
          <w:rFonts w:ascii="Arial" w:eastAsia="Arial" w:hAnsi="Arial" w:cs="Arial"/>
          <w:sz w:val="24"/>
          <w:szCs w:val="24"/>
          <w:lang w:val="az-Latn-AZ"/>
        </w:rPr>
        <w:t xml:space="preserve"> </w:t>
      </w:r>
      <w:r w:rsidRPr="003921DF">
        <w:rPr>
          <w:rFonts w:ascii="Arial" w:eastAsia="Arial" w:hAnsi="Arial" w:cs="Arial"/>
          <w:sz w:val="24"/>
          <w:szCs w:val="24"/>
          <w:lang w:val="az-Latn-AZ"/>
        </w:rPr>
        <w:t xml:space="preserve">N.Hacıyevanın şikayəti üzrə 2020-ci il 10 mart </w:t>
      </w:r>
      <w:r w:rsidRPr="003921DF">
        <w:rPr>
          <w:rFonts w:ascii="Arial" w:eastAsia="Arial" w:hAnsi="Arial" w:cs="Arial"/>
          <w:sz w:val="24"/>
          <w:szCs w:val="24"/>
          <w:lang w:val="az-Latn-AZ"/>
        </w:rPr>
        <w:lastRenderedPageBreak/>
        <w:t>və X.Mirzəliyevin şikayəti üzrə 2021-ci il 17 sentyabr tarixli Qərarlar</w:t>
      </w:r>
      <w:r>
        <w:rPr>
          <w:rFonts w:ascii="Arial" w:eastAsia="Arial" w:hAnsi="Arial" w:cs="Arial"/>
          <w:sz w:val="24"/>
          <w:szCs w:val="24"/>
          <w:lang w:val="az-Latn-AZ"/>
        </w:rPr>
        <w:t xml:space="preserve">ında </w:t>
      </w:r>
      <w:r w:rsidR="00B93E02">
        <w:rPr>
          <w:rFonts w:ascii="Arial" w:eastAsia="Arial" w:hAnsi="Arial" w:cs="Arial"/>
          <w:sz w:val="24"/>
          <w:szCs w:val="24"/>
          <w:lang w:val="az-Latn-AZ"/>
        </w:rPr>
        <w:t>da</w:t>
      </w:r>
      <w:r w:rsidR="00385E24">
        <w:rPr>
          <w:rFonts w:ascii="Arial" w:eastAsia="Arial" w:hAnsi="Arial" w:cs="Arial"/>
          <w:sz w:val="24"/>
          <w:szCs w:val="24"/>
          <w:lang w:val="az-Latn-AZ"/>
        </w:rPr>
        <w:t xml:space="preserve"> qeyd edilmişdir ki,</w:t>
      </w:r>
      <w:r>
        <w:rPr>
          <w:rFonts w:ascii="Arial" w:eastAsia="Arial" w:hAnsi="Arial" w:cs="Arial"/>
          <w:sz w:val="24"/>
          <w:szCs w:val="24"/>
          <w:lang w:val="az-Latn-AZ"/>
        </w:rPr>
        <w:t xml:space="preserve"> y</w:t>
      </w:r>
      <w:r w:rsidRPr="003921DF">
        <w:rPr>
          <w:rFonts w:ascii="Arial" w:eastAsia="Arial" w:hAnsi="Arial" w:cs="Arial"/>
          <w:sz w:val="24"/>
          <w:szCs w:val="24"/>
          <w:lang w:val="az-Latn-AZ"/>
        </w:rPr>
        <w:t>alan əqd halında əslində eyni anda iki ayrı əqd bağlanmış olur. Görünən əqd tərəflərin əsl hüquqi niyyətlərini əks etdirmir. Tərəflər əslində başqa bir müqavilə barədə razılığa gələrək görüntü üçün bağladıqları əqdlə həmin müqaviləni pərdələyirlər. Yalan əqd müqavilə tərəflərinin bilərəkdən məqsədli şəkildə yol verdikləri hüquqazidd bir hərəkətdir</w:t>
      </w:r>
      <w:r w:rsidR="00EF7F2C">
        <w:rPr>
          <w:rFonts w:ascii="Arial" w:eastAsia="Arial" w:hAnsi="Arial" w:cs="Arial"/>
          <w:sz w:val="24"/>
          <w:szCs w:val="24"/>
          <w:lang w:val="az-Latn-AZ"/>
        </w:rPr>
        <w:t>.</w:t>
      </w:r>
      <w:r w:rsidRPr="003921DF">
        <w:rPr>
          <w:rFonts w:ascii="Arial" w:eastAsia="Arial" w:hAnsi="Arial" w:cs="Arial"/>
          <w:sz w:val="24"/>
          <w:szCs w:val="24"/>
          <w:lang w:val="az-Latn-AZ"/>
        </w:rPr>
        <w:t xml:space="preserve"> </w:t>
      </w:r>
    </w:p>
    <w:p w14:paraId="4680F80C" w14:textId="799601E1" w:rsidR="00856A2B" w:rsidRPr="003921DF" w:rsidRDefault="00856A2B" w:rsidP="00EF7F2C">
      <w:pPr>
        <w:spacing w:after="0" w:line="240" w:lineRule="auto"/>
        <w:ind w:firstLine="567"/>
        <w:jc w:val="both"/>
        <w:rPr>
          <w:rFonts w:ascii="Arial" w:eastAsia="Arial" w:hAnsi="Arial" w:cs="Arial"/>
          <w:sz w:val="24"/>
          <w:szCs w:val="24"/>
          <w:lang w:val="az-Latn-AZ"/>
        </w:rPr>
      </w:pPr>
      <w:r w:rsidRPr="003921DF">
        <w:rPr>
          <w:rFonts w:ascii="Arial" w:eastAsia="Times New Roman" w:hAnsi="Arial" w:cs="Arial"/>
          <w:sz w:val="24"/>
          <w:szCs w:val="24"/>
          <w:lang w:val="az-Latn-AZ"/>
        </w:rPr>
        <w:t xml:space="preserve">Görüntüdə bağlanan əqdin yalan əqd hesab edildiyi halda məhkəmənin öz təşəbbüsü ilə pərdələnən əqddən irəli gələn qaydaları tətbiq etməsinin </w:t>
      </w:r>
      <w:r w:rsidR="00EF7F2C">
        <w:rPr>
          <w:rFonts w:ascii="Arial" w:eastAsia="Times New Roman" w:hAnsi="Arial" w:cs="Arial"/>
          <w:sz w:val="24"/>
          <w:szCs w:val="24"/>
          <w:lang w:val="az-Latn-AZ"/>
        </w:rPr>
        <w:t xml:space="preserve">mümkünlüyü ilə bağlı göstərilməlidir ki, </w:t>
      </w:r>
      <w:r w:rsidRPr="003921DF">
        <w:rPr>
          <w:rFonts w:ascii="Arial" w:eastAsia="Arial" w:hAnsi="Arial" w:cs="Arial"/>
          <w:sz w:val="24"/>
          <w:szCs w:val="24"/>
          <w:lang w:val="az-Latn-AZ"/>
        </w:rPr>
        <w:t>Mülki Məcəllənin 340.2-ci maddəsinə uyğun olaraq</w:t>
      </w:r>
      <w:r w:rsidR="00F84C93">
        <w:rPr>
          <w:rFonts w:ascii="Arial" w:eastAsia="Arial" w:hAnsi="Arial" w:cs="Arial"/>
          <w:sz w:val="24"/>
          <w:szCs w:val="24"/>
          <w:lang w:val="az-Latn-AZ"/>
        </w:rPr>
        <w:t>,</w:t>
      </w:r>
      <w:r w:rsidRPr="003921DF">
        <w:rPr>
          <w:rFonts w:ascii="Arial" w:eastAsia="Arial" w:hAnsi="Arial" w:cs="Arial"/>
          <w:sz w:val="24"/>
          <w:szCs w:val="24"/>
          <w:lang w:val="az-Latn-AZ"/>
        </w:rPr>
        <w:t xml:space="preserve"> yalan əqdə onun</w:t>
      </w:r>
      <w:r w:rsidRPr="003921DF">
        <w:rPr>
          <w:rFonts w:ascii="Arial" w:eastAsia="Arial" w:hAnsi="Arial" w:cs="Arial"/>
          <w:i/>
          <w:iCs/>
          <w:sz w:val="24"/>
          <w:szCs w:val="24"/>
          <w:lang w:val="az-Latn-AZ"/>
        </w:rPr>
        <w:t xml:space="preserve"> </w:t>
      </w:r>
      <w:r w:rsidRPr="003921DF">
        <w:rPr>
          <w:rFonts w:ascii="Arial" w:eastAsia="Arial" w:hAnsi="Arial" w:cs="Arial"/>
          <w:sz w:val="24"/>
          <w:szCs w:val="24"/>
          <w:lang w:val="az-Latn-AZ"/>
        </w:rPr>
        <w:t>mahiyyəti nəzərə alınmaqla, tərəflərin həmin əqdi bağlayarkən əslində nəzərdə tutduqları əqdə aid olan qaydalar tətbiq edilir.</w:t>
      </w:r>
    </w:p>
    <w:p w14:paraId="086807E3" w14:textId="604294F1" w:rsidR="00856A2B" w:rsidRDefault="00EF7F2C" w:rsidP="003921DF">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Göründüyü kimi</w:t>
      </w:r>
      <w:r w:rsidR="00BF6C9A">
        <w:rPr>
          <w:rFonts w:ascii="Arial" w:eastAsia="Arial" w:hAnsi="Arial" w:cs="Arial"/>
          <w:sz w:val="24"/>
          <w:szCs w:val="24"/>
          <w:lang w:val="az-Latn-AZ"/>
        </w:rPr>
        <w:t>,</w:t>
      </w:r>
      <w:r>
        <w:rPr>
          <w:rFonts w:ascii="Arial" w:eastAsia="Arial" w:hAnsi="Arial" w:cs="Arial"/>
          <w:sz w:val="24"/>
          <w:szCs w:val="24"/>
          <w:lang w:val="az-Latn-AZ"/>
        </w:rPr>
        <w:t xml:space="preserve"> qanunverici </w:t>
      </w:r>
      <w:r w:rsidR="00856A2B" w:rsidRPr="003921DF">
        <w:rPr>
          <w:rFonts w:ascii="Arial" w:eastAsia="Arial" w:hAnsi="Arial" w:cs="Arial"/>
          <w:sz w:val="24"/>
          <w:szCs w:val="24"/>
          <w:lang w:val="az-Latn-AZ"/>
        </w:rPr>
        <w:t xml:space="preserve">görüntü üçün bağlanan müqavilə </w:t>
      </w:r>
      <w:r w:rsidR="00A31F51">
        <w:rPr>
          <w:rFonts w:ascii="Arial" w:eastAsia="Arial" w:hAnsi="Arial" w:cs="Arial"/>
          <w:sz w:val="24"/>
          <w:szCs w:val="24"/>
          <w:lang w:val="az-Latn-AZ"/>
        </w:rPr>
        <w:t>tərəflərin</w:t>
      </w:r>
      <w:r w:rsidR="00C677E9">
        <w:rPr>
          <w:rFonts w:ascii="Arial" w:eastAsia="Arial" w:hAnsi="Arial" w:cs="Arial"/>
          <w:sz w:val="24"/>
          <w:szCs w:val="24"/>
          <w:lang w:val="az-Latn-AZ"/>
        </w:rPr>
        <w:t>in</w:t>
      </w:r>
      <w:r w:rsidR="00A31F51">
        <w:rPr>
          <w:rFonts w:ascii="Arial" w:eastAsia="Arial" w:hAnsi="Arial" w:cs="Arial"/>
          <w:sz w:val="24"/>
          <w:szCs w:val="24"/>
          <w:lang w:val="az-Latn-AZ"/>
        </w:rPr>
        <w:t xml:space="preserve"> </w:t>
      </w:r>
      <w:r w:rsidR="00856A2B" w:rsidRPr="003921DF">
        <w:rPr>
          <w:rFonts w:ascii="Arial" w:eastAsia="Arial" w:hAnsi="Arial" w:cs="Arial"/>
          <w:sz w:val="24"/>
          <w:szCs w:val="24"/>
          <w:lang w:val="az-Latn-AZ"/>
        </w:rPr>
        <w:t xml:space="preserve">həqiqi </w:t>
      </w:r>
      <w:r w:rsidR="00A31F51">
        <w:rPr>
          <w:rFonts w:ascii="Arial" w:eastAsia="Arial" w:hAnsi="Arial" w:cs="Arial"/>
          <w:sz w:val="24"/>
          <w:szCs w:val="24"/>
          <w:lang w:val="az-Latn-AZ"/>
        </w:rPr>
        <w:t xml:space="preserve">iradə ifadəsi olan digər bir </w:t>
      </w:r>
      <w:r w:rsidR="00856A2B" w:rsidRPr="003921DF">
        <w:rPr>
          <w:rFonts w:ascii="Arial" w:eastAsia="Arial" w:hAnsi="Arial" w:cs="Arial"/>
          <w:sz w:val="24"/>
          <w:szCs w:val="24"/>
          <w:lang w:val="az-Latn-AZ"/>
        </w:rPr>
        <w:t>müqaviləni pərdələ</w:t>
      </w:r>
      <w:r w:rsidR="00A31F51">
        <w:rPr>
          <w:rFonts w:ascii="Arial" w:eastAsia="Arial" w:hAnsi="Arial" w:cs="Arial"/>
          <w:sz w:val="24"/>
          <w:szCs w:val="24"/>
          <w:lang w:val="az-Latn-AZ"/>
        </w:rPr>
        <w:t>diyi halda (yalan əqd halında)</w:t>
      </w:r>
      <w:r w:rsidR="00856A2B" w:rsidRPr="003921DF">
        <w:rPr>
          <w:rFonts w:ascii="Arial" w:eastAsia="Arial" w:hAnsi="Arial" w:cs="Arial"/>
          <w:sz w:val="24"/>
          <w:szCs w:val="24"/>
          <w:lang w:val="az-Latn-AZ"/>
        </w:rPr>
        <w:t xml:space="preserve">, </w:t>
      </w:r>
      <w:bookmarkStart w:id="8" w:name="_Hlk200551513"/>
      <w:r w:rsidR="00856A2B" w:rsidRPr="003921DF">
        <w:rPr>
          <w:rFonts w:ascii="Arial" w:eastAsia="Arial" w:hAnsi="Arial" w:cs="Arial"/>
          <w:sz w:val="24"/>
          <w:szCs w:val="24"/>
          <w:lang w:val="az-Latn-AZ"/>
        </w:rPr>
        <w:t>pərdələnən əqdə aid qaydalar</w:t>
      </w:r>
      <w:r>
        <w:rPr>
          <w:rFonts w:ascii="Arial" w:eastAsia="Arial" w:hAnsi="Arial" w:cs="Arial"/>
          <w:sz w:val="24"/>
          <w:szCs w:val="24"/>
          <w:lang w:val="az-Latn-AZ"/>
        </w:rPr>
        <w:t>ın</w:t>
      </w:r>
      <w:r w:rsidR="00856A2B" w:rsidRPr="003921DF">
        <w:rPr>
          <w:rFonts w:ascii="Arial" w:eastAsia="Arial" w:hAnsi="Arial" w:cs="Arial"/>
          <w:sz w:val="24"/>
          <w:szCs w:val="24"/>
          <w:lang w:val="az-Latn-AZ"/>
        </w:rPr>
        <w:t xml:space="preserve"> tətbiq</w:t>
      </w:r>
      <w:r>
        <w:rPr>
          <w:rFonts w:ascii="Arial" w:eastAsia="Arial" w:hAnsi="Arial" w:cs="Arial"/>
          <w:sz w:val="24"/>
          <w:szCs w:val="24"/>
          <w:lang w:val="az-Latn-AZ"/>
        </w:rPr>
        <w:t>ini mümkün hesab etmişdir.</w:t>
      </w:r>
      <w:bookmarkEnd w:id="8"/>
      <w:r>
        <w:rPr>
          <w:rFonts w:ascii="Arial" w:eastAsia="Arial" w:hAnsi="Arial" w:cs="Arial"/>
          <w:sz w:val="24"/>
          <w:szCs w:val="24"/>
          <w:lang w:val="az-Latn-AZ"/>
        </w:rPr>
        <w:t xml:space="preserve"> Həqiqi </w:t>
      </w:r>
      <w:r w:rsidR="00A31F51">
        <w:rPr>
          <w:rFonts w:ascii="Arial" w:eastAsia="Arial" w:hAnsi="Arial" w:cs="Arial"/>
          <w:sz w:val="24"/>
          <w:szCs w:val="24"/>
          <w:lang w:val="az-Latn-AZ"/>
        </w:rPr>
        <w:t>niyyət, əsl iradə ifadəsi isə</w:t>
      </w:r>
      <w:r>
        <w:rPr>
          <w:rFonts w:ascii="Arial" w:eastAsia="Arial" w:hAnsi="Arial" w:cs="Arial"/>
          <w:sz w:val="24"/>
          <w:szCs w:val="24"/>
          <w:lang w:val="az-Latn-AZ"/>
        </w:rPr>
        <w:t xml:space="preserve"> müqavilənin bağlanmasına əsas olmuş şərait və motivin, müqaviləyə q</w:t>
      </w:r>
      <w:r w:rsidR="00A31F51">
        <w:rPr>
          <w:rFonts w:ascii="Arial" w:eastAsia="Arial" w:hAnsi="Arial" w:cs="Arial"/>
          <w:sz w:val="24"/>
          <w:szCs w:val="24"/>
          <w:lang w:val="az-Latn-AZ"/>
        </w:rPr>
        <w:t>ə</w:t>
      </w:r>
      <w:r>
        <w:rPr>
          <w:rFonts w:ascii="Arial" w:eastAsia="Arial" w:hAnsi="Arial" w:cs="Arial"/>
          <w:sz w:val="24"/>
          <w:szCs w:val="24"/>
          <w:lang w:val="az-Latn-AZ"/>
        </w:rPr>
        <w:t>dər</w:t>
      </w:r>
      <w:r w:rsidR="00A31F51">
        <w:rPr>
          <w:rFonts w:ascii="Arial" w:eastAsia="Arial" w:hAnsi="Arial" w:cs="Arial"/>
          <w:sz w:val="24"/>
          <w:szCs w:val="24"/>
          <w:lang w:val="az-Latn-AZ"/>
        </w:rPr>
        <w:t>ki</w:t>
      </w:r>
      <w:r>
        <w:rPr>
          <w:rFonts w:ascii="Arial" w:eastAsia="Arial" w:hAnsi="Arial" w:cs="Arial"/>
          <w:sz w:val="24"/>
          <w:szCs w:val="24"/>
          <w:lang w:val="az-Latn-AZ"/>
        </w:rPr>
        <w:t xml:space="preserve"> danışıqların, tərəflər arasındakı gerçək münasibətlərin </w:t>
      </w:r>
      <w:r w:rsidR="00A31F51">
        <w:rPr>
          <w:rFonts w:ascii="Arial" w:eastAsia="Arial" w:hAnsi="Arial" w:cs="Arial"/>
          <w:sz w:val="24"/>
          <w:szCs w:val="24"/>
          <w:lang w:val="az-Latn-AZ"/>
        </w:rPr>
        <w:t>araşdırılması</w:t>
      </w:r>
      <w:r>
        <w:rPr>
          <w:rFonts w:ascii="Arial" w:eastAsia="Arial" w:hAnsi="Arial" w:cs="Arial"/>
          <w:sz w:val="24"/>
          <w:szCs w:val="24"/>
          <w:lang w:val="az-Latn-AZ"/>
        </w:rPr>
        <w:t xml:space="preserve"> əsasında təsbit edilə bilər. </w:t>
      </w:r>
    </w:p>
    <w:p w14:paraId="43B4B7A3" w14:textId="421C7048" w:rsidR="000806CF" w:rsidRDefault="000806CF" w:rsidP="003921DF">
      <w:pPr>
        <w:widowControl w:val="0"/>
        <w:spacing w:after="0" w:line="240" w:lineRule="auto"/>
        <w:ind w:firstLine="567"/>
        <w:jc w:val="both"/>
        <w:rPr>
          <w:rFonts w:ascii="Arial" w:eastAsia="Arial" w:hAnsi="Arial" w:cs="Arial"/>
          <w:sz w:val="24"/>
          <w:szCs w:val="24"/>
          <w:lang w:val="az-Latn-AZ"/>
        </w:rPr>
      </w:pPr>
      <w:r w:rsidRPr="000806CF">
        <w:rPr>
          <w:rFonts w:ascii="Arial" w:eastAsia="Arial" w:hAnsi="Arial" w:cs="Arial"/>
          <w:sz w:val="24"/>
          <w:szCs w:val="24"/>
          <w:lang w:val="az-Latn-AZ"/>
        </w:rPr>
        <w:t>İradə ifadəsinin təfsiri zamanı onun həqiqi məzmunu təkcə hərfi mənaya görə deyil, həm də ağlabatan mühakimə əsasında müəyyənləşdirilməlidir. Müqavilə şərtlərini təfsir edərkən məhkəmə təkcə müqavilədəki söz və ifadələrin hərfi mənasını deyil, həm də tərəflərin iradə ifadəsinin həqiqi mənasını, bütövlükdə müqavilənin hərfi mənasının onun digər şərtləri və mənası ilə müqayisəsini nəzərə alır. Bu zaman bütün müvafiq hallar, o cümlədən müqaviləyə qədərki danışıqlar və yazışmalar, tərəflərin qarşılıqlı münasibətlərində yaranmış praktika, işgüzar adətlər, tərəflərin sonrakı hərəkətləri nəzərə alınır (Mülki Məcəllənin 324.5, 404.1 və 404.2-ci maddələri).</w:t>
      </w:r>
    </w:p>
    <w:p w14:paraId="1A03408C" w14:textId="1CDA2B5D" w:rsidR="00856A2B" w:rsidRDefault="00A31F51" w:rsidP="003921DF">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Burada </w:t>
      </w:r>
      <w:r w:rsidR="00C677E9">
        <w:rPr>
          <w:rFonts w:ascii="Arial" w:eastAsia="Arial" w:hAnsi="Arial" w:cs="Arial"/>
          <w:sz w:val="24"/>
          <w:szCs w:val="24"/>
          <w:lang w:val="az-Latn-AZ"/>
        </w:rPr>
        <w:t>diqqətə</w:t>
      </w:r>
      <w:r>
        <w:rPr>
          <w:rFonts w:ascii="Arial" w:eastAsia="Arial" w:hAnsi="Arial" w:cs="Arial"/>
          <w:sz w:val="24"/>
          <w:szCs w:val="24"/>
          <w:lang w:val="az-Latn-AZ"/>
        </w:rPr>
        <w:t xml:space="preserve"> alınmalı olan əsas məsələ isə odur ki</w:t>
      </w:r>
      <w:r w:rsidR="00EF7F2C">
        <w:rPr>
          <w:rFonts w:ascii="Arial" w:eastAsia="Arial" w:hAnsi="Arial" w:cs="Arial"/>
          <w:sz w:val="24"/>
          <w:szCs w:val="24"/>
          <w:lang w:val="az-Latn-AZ"/>
        </w:rPr>
        <w:t xml:space="preserve">, </w:t>
      </w:r>
      <w:r w:rsidR="00856A2B" w:rsidRPr="003921DF">
        <w:rPr>
          <w:rFonts w:ascii="Arial" w:eastAsia="Arial" w:hAnsi="Arial" w:cs="Arial"/>
          <w:sz w:val="24"/>
          <w:szCs w:val="24"/>
          <w:lang w:val="az-Latn-AZ"/>
        </w:rPr>
        <w:t>pərdələnən müqavilə tərəflərin həqiqi iradə ifadə</w:t>
      </w:r>
      <w:r w:rsidR="00535E45">
        <w:rPr>
          <w:rFonts w:ascii="Arial" w:eastAsia="Arial" w:hAnsi="Arial" w:cs="Arial"/>
          <w:sz w:val="24"/>
          <w:szCs w:val="24"/>
          <w:lang w:val="az-Latn-AZ"/>
        </w:rPr>
        <w:t>si</w:t>
      </w:r>
      <w:r w:rsidR="00174AD3">
        <w:rPr>
          <w:rFonts w:ascii="Arial" w:eastAsia="Arial" w:hAnsi="Arial" w:cs="Arial"/>
          <w:sz w:val="24"/>
          <w:szCs w:val="24"/>
          <w:lang w:val="az-Latn-AZ"/>
        </w:rPr>
        <w:t>ni əks etdirsə də</w:t>
      </w:r>
      <w:r w:rsidR="00856A2B" w:rsidRPr="003921DF">
        <w:rPr>
          <w:rFonts w:ascii="Arial" w:eastAsia="Arial" w:hAnsi="Arial" w:cs="Arial"/>
          <w:sz w:val="24"/>
          <w:szCs w:val="24"/>
          <w:lang w:val="az-Latn-AZ"/>
        </w:rPr>
        <w:t xml:space="preserve">, </w:t>
      </w:r>
      <w:r w:rsidR="00EF7F2C">
        <w:rPr>
          <w:rFonts w:ascii="Arial" w:eastAsia="Arial" w:hAnsi="Arial" w:cs="Arial"/>
          <w:sz w:val="24"/>
          <w:szCs w:val="24"/>
          <w:lang w:val="az-Latn-AZ"/>
        </w:rPr>
        <w:t>yalnız</w:t>
      </w:r>
      <w:r w:rsidR="00856A2B" w:rsidRPr="003921DF">
        <w:rPr>
          <w:rFonts w:ascii="Arial" w:eastAsia="Arial" w:hAnsi="Arial" w:cs="Arial"/>
          <w:sz w:val="24"/>
          <w:szCs w:val="24"/>
          <w:lang w:val="az-Latn-AZ"/>
        </w:rPr>
        <w:t xml:space="preserve"> mülki qanunvericiliklə nəzərdə tutulmuş forma şərti də daxil olmaqla etibarlılıq tələblərinə cavab verdi</w:t>
      </w:r>
      <w:r w:rsidR="00EF7F2C">
        <w:rPr>
          <w:rFonts w:ascii="Arial" w:eastAsia="Arial" w:hAnsi="Arial" w:cs="Arial"/>
          <w:sz w:val="24"/>
          <w:szCs w:val="24"/>
          <w:lang w:val="az-Latn-AZ"/>
        </w:rPr>
        <w:t>yi təqdirdə</w:t>
      </w:r>
      <w:r w:rsidR="00856A2B" w:rsidRPr="003921DF">
        <w:rPr>
          <w:rFonts w:ascii="Arial" w:eastAsia="Arial" w:hAnsi="Arial" w:cs="Arial"/>
          <w:sz w:val="24"/>
          <w:szCs w:val="24"/>
          <w:lang w:val="az-Latn-AZ"/>
        </w:rPr>
        <w:t>, etibarlı əqd kimi arzu olunan hüquqi nəticələrə səbəb ola</w:t>
      </w:r>
      <w:r>
        <w:rPr>
          <w:rFonts w:ascii="Arial" w:eastAsia="Arial" w:hAnsi="Arial" w:cs="Arial"/>
          <w:sz w:val="24"/>
          <w:szCs w:val="24"/>
          <w:lang w:val="az-Latn-AZ"/>
        </w:rPr>
        <w:t xml:space="preserve"> və həmin əqdə dair qaydalar müvafiq olaraq məhkəmə tərəfindən tətbiq edilə bilər.</w:t>
      </w:r>
    </w:p>
    <w:p w14:paraId="73A39CB3" w14:textId="5261BDA6" w:rsidR="005B438B" w:rsidRDefault="00174AD3" w:rsidP="003921DF">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Bu baxımdan,</w:t>
      </w:r>
      <w:r w:rsidR="00535E45">
        <w:rPr>
          <w:rFonts w:ascii="Arial" w:eastAsia="Arial" w:hAnsi="Arial" w:cs="Arial"/>
          <w:sz w:val="24"/>
          <w:szCs w:val="24"/>
          <w:lang w:val="az-Latn-AZ"/>
        </w:rPr>
        <w:t xml:space="preserve"> </w:t>
      </w:r>
      <w:r>
        <w:rPr>
          <w:rFonts w:ascii="Arial" w:eastAsia="Arial" w:hAnsi="Arial" w:cs="Arial"/>
          <w:sz w:val="24"/>
          <w:szCs w:val="24"/>
          <w:lang w:val="az-Latn-AZ"/>
        </w:rPr>
        <w:t xml:space="preserve">müvafiq mübahisələr üzrə məhkəmə təcrübəsində </w:t>
      </w:r>
      <w:r w:rsidR="00535E45">
        <w:rPr>
          <w:rFonts w:ascii="Arial" w:eastAsia="Arial" w:hAnsi="Arial" w:cs="Arial"/>
          <w:sz w:val="24"/>
          <w:szCs w:val="24"/>
          <w:lang w:val="az-Latn-AZ"/>
        </w:rPr>
        <w:t>daşınmaz əşyanın alğ</w:t>
      </w:r>
      <w:r w:rsidR="00A31F51">
        <w:rPr>
          <w:rFonts w:ascii="Arial" w:eastAsia="Arial" w:hAnsi="Arial" w:cs="Arial"/>
          <w:sz w:val="24"/>
          <w:szCs w:val="24"/>
          <w:lang w:val="az-Latn-AZ"/>
        </w:rPr>
        <w:t>ı</w:t>
      </w:r>
      <w:r w:rsidR="00535E45">
        <w:rPr>
          <w:rFonts w:ascii="Arial" w:eastAsia="Arial" w:hAnsi="Arial" w:cs="Arial"/>
          <w:sz w:val="24"/>
          <w:szCs w:val="24"/>
          <w:lang w:val="az-Latn-AZ"/>
        </w:rPr>
        <w:t>-satqı</w:t>
      </w:r>
      <w:r>
        <w:rPr>
          <w:rFonts w:ascii="Arial" w:eastAsia="Arial" w:hAnsi="Arial" w:cs="Arial"/>
          <w:sz w:val="24"/>
          <w:szCs w:val="24"/>
          <w:lang w:val="az-Latn-AZ"/>
        </w:rPr>
        <w:t xml:space="preserve"> müqaviləsi üzrə tərəflərin müqavilə bağlanarkən heç də müqavilə predmeti olan daşınmaz əşyanın qarşı tərəfin mülkiyyətinə keçirilməsi ilə bağlı hüquqi niyyətinin olmadığı, əslində bu müqavilənin o</w:t>
      </w:r>
      <w:r w:rsidR="00535E45">
        <w:rPr>
          <w:rFonts w:ascii="Arial" w:eastAsia="Arial" w:hAnsi="Arial" w:cs="Arial"/>
          <w:sz w:val="24"/>
          <w:szCs w:val="24"/>
          <w:lang w:val="az-Latn-AZ"/>
        </w:rPr>
        <w:t xml:space="preserve">nlar arasında mövcud olan gerçək borc münasibətlərinin təminatı </w:t>
      </w:r>
      <w:r w:rsidR="00A31F51">
        <w:rPr>
          <w:rFonts w:ascii="Arial" w:eastAsia="Arial" w:hAnsi="Arial" w:cs="Arial"/>
          <w:sz w:val="24"/>
          <w:szCs w:val="24"/>
          <w:lang w:val="az-Latn-AZ"/>
        </w:rPr>
        <w:t>məqsədilə bağlandı</w:t>
      </w:r>
      <w:r>
        <w:rPr>
          <w:rFonts w:ascii="Arial" w:eastAsia="Arial" w:hAnsi="Arial" w:cs="Arial"/>
          <w:sz w:val="24"/>
          <w:szCs w:val="24"/>
          <w:lang w:val="az-Latn-AZ"/>
        </w:rPr>
        <w:t>ğı müəyyən edildiyi halda,  həmin t</w:t>
      </w:r>
      <w:r w:rsidR="00535E45">
        <w:rPr>
          <w:rFonts w:ascii="Arial" w:eastAsia="Arial" w:hAnsi="Arial" w:cs="Arial"/>
          <w:sz w:val="24"/>
          <w:szCs w:val="24"/>
          <w:lang w:val="az-Latn-AZ"/>
        </w:rPr>
        <w:t xml:space="preserve">əminat </w:t>
      </w:r>
      <w:r>
        <w:rPr>
          <w:rFonts w:ascii="Arial" w:eastAsia="Arial" w:hAnsi="Arial" w:cs="Arial"/>
          <w:sz w:val="24"/>
          <w:szCs w:val="24"/>
          <w:lang w:val="az-Latn-AZ"/>
        </w:rPr>
        <w:t xml:space="preserve">xarakterli </w:t>
      </w:r>
      <w:r w:rsidR="00535E45">
        <w:rPr>
          <w:rFonts w:ascii="Arial" w:eastAsia="Arial" w:hAnsi="Arial" w:cs="Arial"/>
          <w:sz w:val="24"/>
          <w:szCs w:val="24"/>
          <w:lang w:val="az-Latn-AZ"/>
        </w:rPr>
        <w:t>müqavilə</w:t>
      </w:r>
      <w:r>
        <w:rPr>
          <w:rFonts w:ascii="Arial" w:eastAsia="Arial" w:hAnsi="Arial" w:cs="Arial"/>
          <w:sz w:val="24"/>
          <w:szCs w:val="24"/>
          <w:lang w:val="az-Latn-AZ"/>
        </w:rPr>
        <w:t>yə (pərdələnən müqaviləyə)</w:t>
      </w:r>
      <w:r w:rsidR="00535E45">
        <w:rPr>
          <w:rFonts w:ascii="Arial" w:eastAsia="Arial" w:hAnsi="Arial" w:cs="Arial"/>
          <w:sz w:val="24"/>
          <w:szCs w:val="24"/>
          <w:lang w:val="az-Latn-AZ"/>
        </w:rPr>
        <w:t xml:space="preserve"> ipoteka müqaviləsi</w:t>
      </w:r>
      <w:r>
        <w:rPr>
          <w:rFonts w:ascii="Arial" w:eastAsia="Arial" w:hAnsi="Arial" w:cs="Arial"/>
          <w:sz w:val="24"/>
          <w:szCs w:val="24"/>
          <w:lang w:val="az-Latn-AZ"/>
        </w:rPr>
        <w:t xml:space="preserve">nin qaydalarının tətbiqi </w:t>
      </w:r>
      <w:r w:rsidR="004C6613">
        <w:rPr>
          <w:rFonts w:ascii="Arial" w:eastAsia="Arial" w:hAnsi="Arial" w:cs="Arial"/>
          <w:sz w:val="24"/>
          <w:szCs w:val="24"/>
          <w:lang w:val="az-Latn-AZ"/>
        </w:rPr>
        <w:t>mülki qanunvericiliyin tələbləri ilə uzlaşmır.</w:t>
      </w:r>
    </w:p>
    <w:p w14:paraId="0C188081" w14:textId="78BE578A" w:rsidR="00174AD3" w:rsidRDefault="005B438B" w:rsidP="003921DF">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 xml:space="preserve">Belə ki, </w:t>
      </w:r>
      <w:r w:rsidR="008E417D">
        <w:rPr>
          <w:rFonts w:ascii="Arial" w:eastAsia="Arial" w:hAnsi="Arial" w:cs="Arial"/>
          <w:sz w:val="24"/>
          <w:szCs w:val="24"/>
          <w:lang w:val="az-Latn-AZ"/>
        </w:rPr>
        <w:t>əşyanın yüklü hala gətirilməsi ilə bağlı əqd əşyaya sərəncam xarakterli olmaqla belə əqd Mülki Məcəllənin 144.1-ci maddəsinə əsasən notarial qaydada təsdiqlənməlidir. Həmin maddəyə görə</w:t>
      </w:r>
      <w:r w:rsidR="00C677E9">
        <w:rPr>
          <w:rFonts w:ascii="Arial" w:eastAsia="Arial" w:hAnsi="Arial" w:cs="Arial"/>
          <w:sz w:val="24"/>
          <w:szCs w:val="24"/>
          <w:lang w:val="az-Latn-AZ"/>
        </w:rPr>
        <w:t>,</w:t>
      </w:r>
      <w:r w:rsidR="008E417D">
        <w:rPr>
          <w:rFonts w:ascii="Arial" w:eastAsia="Arial" w:hAnsi="Arial" w:cs="Arial"/>
          <w:sz w:val="24"/>
          <w:szCs w:val="24"/>
          <w:lang w:val="az-Latn-AZ"/>
        </w:rPr>
        <w:t xml:space="preserve"> d</w:t>
      </w:r>
      <w:r w:rsidR="008E417D" w:rsidRPr="008E417D">
        <w:rPr>
          <w:rFonts w:ascii="Arial" w:eastAsia="Arial" w:hAnsi="Arial" w:cs="Arial"/>
          <w:sz w:val="24"/>
          <w:szCs w:val="24"/>
          <w:lang w:val="az-Latn-AZ"/>
        </w:rPr>
        <w:t>aşınmaz əmlakın dövlət reyestri obyektlərinə dair sərəncam verilməsi haqqında müqavilələr notariat qaydasında təsdiqlənməlidir.</w:t>
      </w:r>
    </w:p>
    <w:p w14:paraId="059EA130" w14:textId="6AE57CCC" w:rsidR="008E417D" w:rsidRDefault="00F2395E" w:rsidP="00195C82">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Həmin Məcəllənin 329.1-ci maddəs</w:t>
      </w:r>
      <w:r w:rsidR="00C677E9">
        <w:rPr>
          <w:rFonts w:ascii="Arial" w:eastAsia="Arial" w:hAnsi="Arial" w:cs="Arial"/>
          <w:sz w:val="24"/>
          <w:szCs w:val="24"/>
          <w:lang w:val="az-Latn-AZ"/>
        </w:rPr>
        <w:t>ində</w:t>
      </w:r>
      <w:r>
        <w:rPr>
          <w:rFonts w:ascii="Arial" w:eastAsia="Arial" w:hAnsi="Arial" w:cs="Arial"/>
          <w:sz w:val="24"/>
          <w:szCs w:val="24"/>
          <w:lang w:val="az-Latn-AZ"/>
        </w:rPr>
        <w:t xml:space="preserve"> təsbit edilmişdir ki, </w:t>
      </w:r>
      <w:r w:rsidRPr="00F2395E">
        <w:rPr>
          <w:rFonts w:ascii="Arial" w:eastAsia="Arial" w:hAnsi="Arial" w:cs="Arial"/>
          <w:sz w:val="24"/>
          <w:szCs w:val="24"/>
          <w:lang w:val="az-Latn-AZ"/>
        </w:rPr>
        <w:t>qanunla və ya tərəflərin qarşılıqlı razılığı ilə müəyyən edilmiş forma tələblərinə riayət etməməklə bağlanılmış əqd etibarsızdır.</w:t>
      </w:r>
      <w:r w:rsidR="00C677E9">
        <w:rPr>
          <w:rFonts w:ascii="Arial" w:eastAsia="Arial" w:hAnsi="Arial" w:cs="Arial"/>
          <w:sz w:val="24"/>
          <w:szCs w:val="24"/>
          <w:lang w:val="az-Latn-AZ"/>
        </w:rPr>
        <w:t xml:space="preserve"> </w:t>
      </w:r>
      <w:r w:rsidR="00147E5D">
        <w:rPr>
          <w:rFonts w:ascii="Arial" w:eastAsia="Arial" w:hAnsi="Arial" w:cs="Arial"/>
          <w:sz w:val="24"/>
          <w:szCs w:val="24"/>
          <w:lang w:val="az-Latn-AZ"/>
        </w:rPr>
        <w:t>Əqdin f</w:t>
      </w:r>
      <w:r w:rsidR="008E417D">
        <w:rPr>
          <w:rFonts w:ascii="Arial" w:eastAsia="Arial" w:hAnsi="Arial" w:cs="Arial"/>
          <w:sz w:val="24"/>
          <w:szCs w:val="24"/>
          <w:lang w:val="az-Latn-AZ"/>
        </w:rPr>
        <w:t>orma</w:t>
      </w:r>
      <w:r w:rsidR="00147E5D">
        <w:rPr>
          <w:rFonts w:ascii="Arial" w:eastAsia="Arial" w:hAnsi="Arial" w:cs="Arial"/>
          <w:sz w:val="24"/>
          <w:szCs w:val="24"/>
          <w:lang w:val="az-Latn-AZ"/>
        </w:rPr>
        <w:t xml:space="preserve">sı ilə bağlı </w:t>
      </w:r>
      <w:r w:rsidR="008E417D">
        <w:rPr>
          <w:rFonts w:ascii="Arial" w:eastAsia="Arial" w:hAnsi="Arial" w:cs="Arial"/>
          <w:sz w:val="24"/>
          <w:szCs w:val="24"/>
          <w:lang w:val="az-Latn-AZ"/>
        </w:rPr>
        <w:t>tələb</w:t>
      </w:r>
      <w:r w:rsidR="00147E5D">
        <w:rPr>
          <w:rFonts w:ascii="Arial" w:eastAsia="Arial" w:hAnsi="Arial" w:cs="Arial"/>
          <w:sz w:val="24"/>
          <w:szCs w:val="24"/>
          <w:lang w:val="az-Latn-AZ"/>
        </w:rPr>
        <w:t>ə isə</w:t>
      </w:r>
      <w:r w:rsidR="008E417D">
        <w:rPr>
          <w:rFonts w:ascii="Arial" w:eastAsia="Arial" w:hAnsi="Arial" w:cs="Arial"/>
          <w:sz w:val="24"/>
          <w:szCs w:val="24"/>
          <w:lang w:val="az-Latn-AZ"/>
        </w:rPr>
        <w:t xml:space="preserve"> müqavilənin bütün mühüm şərtlərinin məhz qanunvericiliklə müəyyən edilmiş formada razılaşdırılması halında </w:t>
      </w:r>
      <w:r w:rsidR="00147E5D">
        <w:rPr>
          <w:rFonts w:ascii="Arial" w:eastAsia="Arial" w:hAnsi="Arial" w:cs="Arial"/>
          <w:sz w:val="24"/>
          <w:szCs w:val="24"/>
          <w:lang w:val="az-Latn-AZ"/>
        </w:rPr>
        <w:t>riayət edilmiş</w:t>
      </w:r>
      <w:r w:rsidR="008E417D">
        <w:rPr>
          <w:rFonts w:ascii="Arial" w:eastAsia="Arial" w:hAnsi="Arial" w:cs="Arial"/>
          <w:sz w:val="24"/>
          <w:szCs w:val="24"/>
          <w:lang w:val="az-Latn-AZ"/>
        </w:rPr>
        <w:t xml:space="preserve"> olur.</w:t>
      </w:r>
      <w:r w:rsidR="00147E5D" w:rsidRPr="00147E5D">
        <w:rPr>
          <w:rFonts w:ascii="Arial" w:eastAsia="Arial" w:hAnsi="Arial" w:cs="Arial"/>
          <w:sz w:val="24"/>
          <w:szCs w:val="24"/>
          <w:lang w:val="az-Latn-AZ"/>
        </w:rPr>
        <w:t xml:space="preserve"> </w:t>
      </w:r>
      <w:r w:rsidR="00147E5D">
        <w:rPr>
          <w:rFonts w:ascii="Arial" w:eastAsia="Arial" w:hAnsi="Arial" w:cs="Arial"/>
          <w:sz w:val="24"/>
          <w:szCs w:val="24"/>
          <w:lang w:val="az-Latn-AZ"/>
        </w:rPr>
        <w:t xml:space="preserve">Mülki Məcəllənin 405.1-ci </w:t>
      </w:r>
      <w:r w:rsidR="00147E5D" w:rsidRPr="003921DF">
        <w:rPr>
          <w:rFonts w:ascii="Arial" w:eastAsia="Arial" w:hAnsi="Arial" w:cs="Arial"/>
          <w:sz w:val="24"/>
          <w:szCs w:val="24"/>
          <w:lang w:val="az-Latn-AZ"/>
        </w:rPr>
        <w:t>maddə</w:t>
      </w:r>
      <w:r w:rsidR="00147E5D">
        <w:rPr>
          <w:rFonts w:ascii="Arial" w:eastAsia="Arial" w:hAnsi="Arial" w:cs="Arial"/>
          <w:sz w:val="24"/>
          <w:szCs w:val="24"/>
          <w:lang w:val="az-Latn-AZ"/>
        </w:rPr>
        <w:t xml:space="preserve">sinə </w:t>
      </w:r>
      <w:r>
        <w:rPr>
          <w:rFonts w:ascii="Arial" w:eastAsia="Arial" w:hAnsi="Arial" w:cs="Arial"/>
          <w:sz w:val="24"/>
          <w:szCs w:val="24"/>
          <w:lang w:val="az-Latn-AZ"/>
        </w:rPr>
        <w:t>əsasən</w:t>
      </w:r>
      <w:r w:rsidR="00C677E9">
        <w:rPr>
          <w:rFonts w:ascii="Arial" w:eastAsia="Arial" w:hAnsi="Arial" w:cs="Arial"/>
          <w:sz w:val="24"/>
          <w:szCs w:val="24"/>
          <w:lang w:val="az-Latn-AZ"/>
        </w:rPr>
        <w:t>,</w:t>
      </w:r>
      <w:r w:rsidR="00147E5D">
        <w:rPr>
          <w:rFonts w:ascii="Arial" w:eastAsia="Arial" w:hAnsi="Arial" w:cs="Arial"/>
          <w:sz w:val="24"/>
          <w:szCs w:val="24"/>
          <w:lang w:val="az-Latn-AZ"/>
        </w:rPr>
        <w:t xml:space="preserve"> </w:t>
      </w:r>
      <w:r w:rsidR="00147E5D" w:rsidRPr="003921DF">
        <w:rPr>
          <w:rFonts w:ascii="Arial" w:eastAsia="Arial" w:hAnsi="Arial" w:cs="Arial"/>
          <w:sz w:val="24"/>
          <w:szCs w:val="24"/>
          <w:lang w:val="az-Latn-AZ"/>
        </w:rPr>
        <w:t>tərəflər müqavilənin bütün mühüm şərtləri barəsində tələb olunan formada razılığa gəldikdə, müqavilə bağlanmış sayılır.</w:t>
      </w:r>
      <w:r w:rsidR="00195C82" w:rsidRPr="00195C82">
        <w:rPr>
          <w:lang w:val="az-Latn-AZ"/>
        </w:rPr>
        <w:t xml:space="preserve"> </w:t>
      </w:r>
      <w:r w:rsidR="00195C82" w:rsidRPr="00195C82">
        <w:rPr>
          <w:rFonts w:ascii="Arial" w:eastAsia="Arial" w:hAnsi="Arial" w:cs="Arial"/>
          <w:sz w:val="24"/>
          <w:szCs w:val="24"/>
          <w:lang w:val="az-Latn-AZ"/>
        </w:rPr>
        <w:t>Müqavil</w:t>
      </w:r>
      <w:r>
        <w:rPr>
          <w:rFonts w:ascii="Arial" w:eastAsia="Arial" w:hAnsi="Arial" w:cs="Arial"/>
          <w:sz w:val="24"/>
          <w:szCs w:val="24"/>
          <w:lang w:val="az-Latn-AZ"/>
        </w:rPr>
        <w:t>ə</w:t>
      </w:r>
      <w:r w:rsidR="00195C82" w:rsidRPr="00195C82">
        <w:rPr>
          <w:rFonts w:ascii="Arial" w:eastAsia="Arial" w:hAnsi="Arial" w:cs="Arial"/>
          <w:sz w:val="24"/>
          <w:szCs w:val="24"/>
          <w:lang w:val="az-Latn-AZ"/>
        </w:rPr>
        <w:t>nin predmetin</w:t>
      </w:r>
      <w:r>
        <w:rPr>
          <w:rFonts w:ascii="Arial" w:eastAsia="Arial" w:hAnsi="Arial" w:cs="Arial"/>
          <w:sz w:val="24"/>
          <w:szCs w:val="24"/>
          <w:lang w:val="az-Latn-AZ"/>
        </w:rPr>
        <w:t>ə</w:t>
      </w:r>
      <w:r w:rsidR="00195C82" w:rsidRPr="00195C82">
        <w:rPr>
          <w:rFonts w:ascii="Arial" w:eastAsia="Arial" w:hAnsi="Arial" w:cs="Arial"/>
          <w:sz w:val="24"/>
          <w:szCs w:val="24"/>
          <w:lang w:val="az-Latn-AZ"/>
        </w:rPr>
        <w:t xml:space="preserve"> dair </w:t>
      </w:r>
      <w:r w:rsidR="00195C82">
        <w:rPr>
          <w:rFonts w:ascii="Arial" w:eastAsia="Arial" w:hAnsi="Arial" w:cs="Arial"/>
          <w:sz w:val="24"/>
          <w:szCs w:val="24"/>
          <w:lang w:val="az-Latn-AZ"/>
        </w:rPr>
        <w:t>şə</w:t>
      </w:r>
      <w:r w:rsidR="00195C82" w:rsidRPr="00195C82">
        <w:rPr>
          <w:rFonts w:ascii="Arial" w:eastAsia="Arial" w:hAnsi="Arial" w:cs="Arial"/>
          <w:sz w:val="24"/>
          <w:szCs w:val="24"/>
          <w:lang w:val="az-Latn-AZ"/>
        </w:rPr>
        <w:t>rtl</w:t>
      </w:r>
      <w:r>
        <w:rPr>
          <w:rFonts w:ascii="Arial" w:eastAsia="Arial" w:hAnsi="Arial" w:cs="Arial"/>
          <w:sz w:val="24"/>
          <w:szCs w:val="24"/>
          <w:lang w:val="az-Latn-AZ"/>
        </w:rPr>
        <w:t>ə</w:t>
      </w:r>
      <w:r w:rsidR="00195C82" w:rsidRPr="00195C82">
        <w:rPr>
          <w:rFonts w:ascii="Arial" w:eastAsia="Arial" w:hAnsi="Arial" w:cs="Arial"/>
          <w:sz w:val="24"/>
          <w:szCs w:val="24"/>
          <w:lang w:val="az-Latn-AZ"/>
        </w:rPr>
        <w:t>r, bu M</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c</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ll</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d</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 xml:space="preserve"> h</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min növ müqavil</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l</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r ü</w:t>
      </w:r>
      <w:r w:rsidR="00195C82">
        <w:rPr>
          <w:rFonts w:ascii="Arial" w:eastAsia="Arial" w:hAnsi="Arial" w:cs="Arial"/>
          <w:sz w:val="24"/>
          <w:szCs w:val="24"/>
          <w:lang w:val="az-Latn-AZ"/>
        </w:rPr>
        <w:t>ç</w:t>
      </w:r>
      <w:r w:rsidR="00195C82" w:rsidRPr="00195C82">
        <w:rPr>
          <w:rFonts w:ascii="Arial" w:eastAsia="Arial" w:hAnsi="Arial" w:cs="Arial"/>
          <w:sz w:val="24"/>
          <w:szCs w:val="24"/>
          <w:lang w:val="az-Latn-AZ"/>
        </w:rPr>
        <w:t>ün mühüm</w:t>
      </w:r>
      <w:r w:rsidR="00195C82">
        <w:rPr>
          <w:rFonts w:ascii="Arial" w:eastAsia="Arial" w:hAnsi="Arial" w:cs="Arial"/>
          <w:sz w:val="24"/>
          <w:szCs w:val="24"/>
          <w:lang w:val="az-Latn-AZ"/>
        </w:rPr>
        <w:t xml:space="preserve"> </w:t>
      </w:r>
      <w:r w:rsidR="00195C82" w:rsidRPr="00195C82">
        <w:rPr>
          <w:rFonts w:ascii="Arial" w:eastAsia="Arial" w:hAnsi="Arial" w:cs="Arial"/>
          <w:sz w:val="24"/>
          <w:szCs w:val="24"/>
          <w:lang w:val="az-Latn-AZ"/>
        </w:rPr>
        <w:t>v</w:t>
      </w:r>
      <w:r w:rsidR="00BF6C9A">
        <w:rPr>
          <w:rFonts w:ascii="Arial" w:eastAsia="Arial" w:hAnsi="Arial" w:cs="Arial"/>
          <w:sz w:val="24"/>
          <w:szCs w:val="24"/>
          <w:lang w:val="az-Latn-AZ"/>
        </w:rPr>
        <w:t>ə</w:t>
      </w:r>
      <w:r w:rsidR="00195C82" w:rsidRPr="00195C82">
        <w:rPr>
          <w:rFonts w:ascii="Arial" w:eastAsia="Arial" w:hAnsi="Arial" w:cs="Arial"/>
          <w:sz w:val="24"/>
          <w:szCs w:val="24"/>
          <w:lang w:val="az-Latn-AZ"/>
        </w:rPr>
        <w:t xml:space="preserve"> ya z</w:t>
      </w:r>
      <w:r>
        <w:rPr>
          <w:rFonts w:ascii="Arial" w:eastAsia="Arial" w:hAnsi="Arial" w:cs="Arial"/>
          <w:sz w:val="24"/>
          <w:szCs w:val="24"/>
          <w:lang w:val="az-Latn-AZ"/>
        </w:rPr>
        <w:t>ə</w:t>
      </w:r>
      <w:r w:rsidR="00195C82" w:rsidRPr="00195C82">
        <w:rPr>
          <w:rFonts w:ascii="Arial" w:eastAsia="Arial" w:hAnsi="Arial" w:cs="Arial"/>
          <w:sz w:val="24"/>
          <w:szCs w:val="24"/>
          <w:lang w:val="az-Latn-AZ"/>
        </w:rPr>
        <w:t xml:space="preserve">ruri </w:t>
      </w:r>
      <w:r w:rsidR="00195C82" w:rsidRPr="00195C82">
        <w:rPr>
          <w:rFonts w:ascii="Arial" w:eastAsia="Arial" w:hAnsi="Arial" w:cs="Arial"/>
          <w:sz w:val="24"/>
          <w:szCs w:val="24"/>
          <w:lang w:val="az-Latn-AZ"/>
        </w:rPr>
        <w:lastRenderedPageBreak/>
        <w:t>adland</w:t>
      </w:r>
      <w:r w:rsidR="00195C82">
        <w:rPr>
          <w:rFonts w:ascii="Arial" w:eastAsia="Arial" w:hAnsi="Arial" w:cs="Arial"/>
          <w:sz w:val="24"/>
          <w:szCs w:val="24"/>
          <w:lang w:val="az-Latn-AZ"/>
        </w:rPr>
        <w:t>ı</w:t>
      </w:r>
      <w:r w:rsidR="00195C82" w:rsidRPr="00195C82">
        <w:rPr>
          <w:rFonts w:ascii="Arial" w:eastAsia="Arial" w:hAnsi="Arial" w:cs="Arial"/>
          <w:sz w:val="24"/>
          <w:szCs w:val="24"/>
          <w:lang w:val="az-Latn-AZ"/>
        </w:rPr>
        <w:t>r</w:t>
      </w:r>
      <w:r w:rsidR="00195C82">
        <w:rPr>
          <w:rFonts w:ascii="Arial" w:eastAsia="Arial" w:hAnsi="Arial" w:cs="Arial"/>
          <w:sz w:val="24"/>
          <w:szCs w:val="24"/>
          <w:lang w:val="az-Latn-AZ"/>
        </w:rPr>
        <w:t>ılan şərtlər</w:t>
      </w:r>
      <w:r w:rsidR="00195C82" w:rsidRPr="00195C82">
        <w:rPr>
          <w:rFonts w:ascii="Arial" w:eastAsia="Arial" w:hAnsi="Arial" w:cs="Arial"/>
          <w:sz w:val="24"/>
          <w:szCs w:val="24"/>
          <w:lang w:val="az-Latn-AZ"/>
        </w:rPr>
        <w:t>, habel</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 xml:space="preserve"> t</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r</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fl</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rd</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n birinin müraci</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ti il</w:t>
      </w:r>
      <w:r>
        <w:rPr>
          <w:rFonts w:ascii="Arial" w:eastAsia="Arial" w:hAnsi="Arial" w:cs="Arial"/>
          <w:sz w:val="24"/>
          <w:szCs w:val="24"/>
          <w:lang w:val="az-Latn-AZ"/>
        </w:rPr>
        <w:t>ə</w:t>
      </w:r>
      <w:r w:rsidR="00195C82" w:rsidRPr="00195C82">
        <w:rPr>
          <w:rFonts w:ascii="Arial" w:eastAsia="Arial" w:hAnsi="Arial" w:cs="Arial"/>
          <w:sz w:val="24"/>
          <w:szCs w:val="24"/>
          <w:lang w:val="az-Latn-AZ"/>
        </w:rPr>
        <w:t xml:space="preserve"> bar</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sind</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 xml:space="preserve"> raz</w:t>
      </w:r>
      <w:r w:rsidR="00195C82">
        <w:rPr>
          <w:rFonts w:ascii="Arial" w:eastAsia="Arial" w:hAnsi="Arial" w:cs="Arial"/>
          <w:sz w:val="24"/>
          <w:szCs w:val="24"/>
          <w:lang w:val="az-Latn-AZ"/>
        </w:rPr>
        <w:t>ı</w:t>
      </w:r>
      <w:r w:rsidR="00195C82" w:rsidRPr="00195C82">
        <w:rPr>
          <w:rFonts w:ascii="Arial" w:eastAsia="Arial" w:hAnsi="Arial" w:cs="Arial"/>
          <w:sz w:val="24"/>
          <w:szCs w:val="24"/>
          <w:lang w:val="az-Latn-AZ"/>
        </w:rPr>
        <w:t>la</w:t>
      </w:r>
      <w:r w:rsidR="00195C82">
        <w:rPr>
          <w:rFonts w:ascii="Arial" w:eastAsia="Arial" w:hAnsi="Arial" w:cs="Arial"/>
          <w:sz w:val="24"/>
          <w:szCs w:val="24"/>
          <w:lang w:val="az-Latn-AZ"/>
        </w:rPr>
        <w:t>şma ə</w:t>
      </w:r>
      <w:r w:rsidR="00195C82" w:rsidRPr="00195C82">
        <w:rPr>
          <w:rFonts w:ascii="Arial" w:eastAsia="Arial" w:hAnsi="Arial" w:cs="Arial"/>
          <w:sz w:val="24"/>
          <w:szCs w:val="24"/>
          <w:lang w:val="az-Latn-AZ"/>
        </w:rPr>
        <w:t>ld</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 xml:space="preserve"> edilm</w:t>
      </w:r>
      <w:r w:rsidR="00195C82">
        <w:rPr>
          <w:rFonts w:ascii="Arial" w:eastAsia="Arial" w:hAnsi="Arial" w:cs="Arial"/>
          <w:sz w:val="24"/>
          <w:szCs w:val="24"/>
          <w:lang w:val="az-Latn-AZ"/>
        </w:rPr>
        <w:t>ə</w:t>
      </w:r>
      <w:r w:rsidR="00195C82" w:rsidRPr="00195C82">
        <w:rPr>
          <w:rFonts w:ascii="Arial" w:eastAsia="Arial" w:hAnsi="Arial" w:cs="Arial"/>
          <w:sz w:val="24"/>
          <w:szCs w:val="24"/>
          <w:lang w:val="az-Latn-AZ"/>
        </w:rPr>
        <w:t xml:space="preserve">li olan bütün </w:t>
      </w:r>
      <w:r w:rsidR="00195C82">
        <w:rPr>
          <w:rFonts w:ascii="Arial" w:eastAsia="Arial" w:hAnsi="Arial" w:cs="Arial"/>
          <w:sz w:val="24"/>
          <w:szCs w:val="24"/>
          <w:lang w:val="az-Latn-AZ"/>
        </w:rPr>
        <w:t>şərtlər</w:t>
      </w:r>
      <w:r w:rsidR="00195C82" w:rsidRPr="00195C82">
        <w:rPr>
          <w:rFonts w:ascii="Arial" w:eastAsia="Arial" w:hAnsi="Arial" w:cs="Arial"/>
          <w:sz w:val="24"/>
          <w:szCs w:val="24"/>
          <w:lang w:val="az-Latn-AZ"/>
        </w:rPr>
        <w:t xml:space="preserve"> mühüm say</w:t>
      </w:r>
      <w:r w:rsidR="00195C82">
        <w:rPr>
          <w:rFonts w:ascii="Arial" w:eastAsia="Arial" w:hAnsi="Arial" w:cs="Arial"/>
          <w:sz w:val="24"/>
          <w:szCs w:val="24"/>
          <w:lang w:val="az-Latn-AZ"/>
        </w:rPr>
        <w:t>ılır</w:t>
      </w:r>
      <w:r w:rsidR="00195C82" w:rsidRPr="00195C82">
        <w:rPr>
          <w:rFonts w:ascii="Arial" w:eastAsia="Arial" w:hAnsi="Arial" w:cs="Arial"/>
          <w:sz w:val="24"/>
          <w:szCs w:val="24"/>
          <w:lang w:val="az-Latn-AZ"/>
        </w:rPr>
        <w:t>.</w:t>
      </w:r>
    </w:p>
    <w:p w14:paraId="06BC67B8" w14:textId="2EA6150F" w:rsidR="002716E2" w:rsidRPr="002716E2" w:rsidRDefault="00535E45" w:rsidP="002716E2">
      <w:pPr>
        <w:widowControl w:val="0"/>
        <w:spacing w:after="0" w:line="240" w:lineRule="auto"/>
        <w:ind w:firstLine="567"/>
        <w:jc w:val="both"/>
        <w:rPr>
          <w:rFonts w:ascii="Arial" w:eastAsia="Arial" w:hAnsi="Arial" w:cs="Arial"/>
          <w:sz w:val="24"/>
          <w:szCs w:val="24"/>
          <w:lang w:val="az-Latn-AZ"/>
        </w:rPr>
      </w:pPr>
      <w:r>
        <w:rPr>
          <w:rFonts w:ascii="Arial" w:eastAsia="Arial" w:hAnsi="Arial" w:cs="Arial"/>
          <w:sz w:val="24"/>
          <w:szCs w:val="24"/>
          <w:lang w:val="az-Latn-AZ"/>
        </w:rPr>
        <w:t>Həmin müqavilənin müraciətdə göstərildiyi kimi alğı-satqı predmeti olan əşyanın yenidən alınmasına yönələn alğı-satqı müqaviləsi olaraq qiymətləndirilməsi</w:t>
      </w:r>
      <w:r w:rsidR="002716E2">
        <w:rPr>
          <w:rFonts w:ascii="Arial" w:eastAsia="Arial" w:hAnsi="Arial" w:cs="Arial"/>
          <w:sz w:val="24"/>
          <w:szCs w:val="24"/>
          <w:lang w:val="az-Latn-AZ"/>
        </w:rPr>
        <w:t xml:space="preserve"> </w:t>
      </w:r>
      <w:r w:rsidR="00C677E9">
        <w:rPr>
          <w:rFonts w:ascii="Arial" w:eastAsia="Arial" w:hAnsi="Arial" w:cs="Arial"/>
          <w:sz w:val="24"/>
          <w:szCs w:val="24"/>
          <w:lang w:val="az-Latn-AZ"/>
        </w:rPr>
        <w:t>isə</w:t>
      </w:r>
      <w:r w:rsidR="002716E2">
        <w:rPr>
          <w:rFonts w:ascii="Arial" w:eastAsia="Arial" w:hAnsi="Arial" w:cs="Arial"/>
          <w:sz w:val="24"/>
          <w:szCs w:val="24"/>
          <w:lang w:val="az-Latn-AZ"/>
        </w:rPr>
        <w:t xml:space="preserve"> Mülki Məcəllənin qeyd edilən 405.1</w:t>
      </w:r>
      <w:r w:rsidR="005444D7">
        <w:rPr>
          <w:rFonts w:ascii="Arial" w:eastAsia="Arial" w:hAnsi="Arial" w:cs="Arial"/>
          <w:sz w:val="24"/>
          <w:szCs w:val="24"/>
          <w:lang w:val="az-Latn-AZ"/>
        </w:rPr>
        <w:t xml:space="preserve"> və</w:t>
      </w:r>
      <w:r>
        <w:rPr>
          <w:rFonts w:ascii="Arial" w:eastAsia="Arial" w:hAnsi="Arial" w:cs="Arial"/>
          <w:sz w:val="24"/>
          <w:szCs w:val="24"/>
          <w:lang w:val="az-Latn-AZ"/>
        </w:rPr>
        <w:t xml:space="preserve"> </w:t>
      </w:r>
      <w:r w:rsidR="0084647D" w:rsidRPr="0084647D">
        <w:rPr>
          <w:rFonts w:ascii="Arial" w:eastAsia="Arial" w:hAnsi="Arial" w:cs="Arial"/>
          <w:sz w:val="24"/>
          <w:szCs w:val="24"/>
          <w:lang w:val="az-Latn-AZ"/>
        </w:rPr>
        <w:t>659.2</w:t>
      </w:r>
      <w:r w:rsidR="0084647D">
        <w:rPr>
          <w:rFonts w:ascii="Arial" w:eastAsia="Arial" w:hAnsi="Arial" w:cs="Arial"/>
          <w:sz w:val="24"/>
          <w:szCs w:val="24"/>
          <w:lang w:val="az-Latn-AZ"/>
        </w:rPr>
        <w:t xml:space="preserve">, </w:t>
      </w:r>
      <w:r w:rsidR="00BD03C3" w:rsidRPr="002716E2">
        <w:rPr>
          <w:rFonts w:ascii="Arial" w:eastAsia="Arial" w:hAnsi="Arial" w:cs="Arial"/>
          <w:sz w:val="24"/>
          <w:szCs w:val="24"/>
          <w:lang w:val="az-Latn-AZ"/>
        </w:rPr>
        <w:t>661-ci maddə</w:t>
      </w:r>
      <w:r w:rsidR="00BD03C3">
        <w:rPr>
          <w:rFonts w:ascii="Arial" w:eastAsia="Arial" w:hAnsi="Arial" w:cs="Arial"/>
          <w:sz w:val="24"/>
          <w:szCs w:val="24"/>
          <w:lang w:val="az-Latn-AZ"/>
        </w:rPr>
        <w:t>lərin</w:t>
      </w:r>
      <w:r w:rsidR="0084647D">
        <w:rPr>
          <w:rFonts w:ascii="Arial" w:eastAsia="Arial" w:hAnsi="Arial" w:cs="Arial"/>
          <w:sz w:val="24"/>
          <w:szCs w:val="24"/>
          <w:lang w:val="az-Latn-AZ"/>
        </w:rPr>
        <w:t xml:space="preserve">in tələblərinə uyğun gəlmir. </w:t>
      </w:r>
      <w:r w:rsidR="00BD03C3">
        <w:rPr>
          <w:rFonts w:ascii="Arial" w:eastAsia="Arial" w:hAnsi="Arial" w:cs="Arial"/>
          <w:sz w:val="24"/>
          <w:szCs w:val="24"/>
          <w:lang w:val="az-Latn-AZ"/>
        </w:rPr>
        <w:t>Sonuncu maddə</w:t>
      </w:r>
      <w:r w:rsidR="00E5637A">
        <w:rPr>
          <w:rFonts w:ascii="Arial" w:eastAsia="Arial" w:hAnsi="Arial" w:cs="Arial"/>
          <w:sz w:val="24"/>
          <w:szCs w:val="24"/>
          <w:lang w:val="az-Latn-AZ"/>
        </w:rPr>
        <w:t>lər</w:t>
      </w:r>
      <w:r w:rsidR="00BD03C3">
        <w:rPr>
          <w:rFonts w:ascii="Arial" w:eastAsia="Arial" w:hAnsi="Arial" w:cs="Arial"/>
          <w:sz w:val="24"/>
          <w:szCs w:val="24"/>
          <w:lang w:val="az-Latn-AZ"/>
        </w:rPr>
        <w:t xml:space="preserve"> ilə</w:t>
      </w:r>
      <w:r w:rsidR="002716E2" w:rsidRPr="002716E2">
        <w:rPr>
          <w:rFonts w:ascii="Arial" w:eastAsia="Arial" w:hAnsi="Arial" w:cs="Arial"/>
          <w:sz w:val="24"/>
          <w:szCs w:val="24"/>
          <w:lang w:val="az-Latn-AZ"/>
        </w:rPr>
        <w:t xml:space="preserve"> </w:t>
      </w:r>
      <w:r w:rsidR="0084647D" w:rsidRPr="002716E2">
        <w:rPr>
          <w:rFonts w:ascii="Arial" w:eastAsia="Arial" w:hAnsi="Arial" w:cs="Arial"/>
          <w:sz w:val="24"/>
          <w:szCs w:val="24"/>
          <w:lang w:val="az-Latn-AZ"/>
        </w:rPr>
        <w:t>daşınmaz əmlakın dövlət reyestri obyektlərinə</w:t>
      </w:r>
      <w:r w:rsidR="0084647D">
        <w:rPr>
          <w:rFonts w:ascii="Arial" w:eastAsia="Arial" w:hAnsi="Arial" w:cs="Arial"/>
          <w:sz w:val="24"/>
          <w:szCs w:val="24"/>
          <w:lang w:val="az-Latn-AZ"/>
        </w:rPr>
        <w:t xml:space="preserve"> münasibətdə </w:t>
      </w:r>
      <w:r w:rsidR="002716E2" w:rsidRPr="002716E2">
        <w:rPr>
          <w:rFonts w:ascii="Arial" w:eastAsia="Arial" w:hAnsi="Arial" w:cs="Arial"/>
          <w:sz w:val="24"/>
          <w:szCs w:val="24"/>
          <w:lang w:val="az-Latn-AZ"/>
        </w:rPr>
        <w:t>satılmış əşyanın yenidən alınması (satın alınması) hüququnun etibarlı sayılması</w:t>
      </w:r>
      <w:r w:rsidR="0084647D">
        <w:rPr>
          <w:rFonts w:ascii="Arial" w:eastAsia="Arial" w:hAnsi="Arial" w:cs="Arial"/>
          <w:sz w:val="24"/>
          <w:szCs w:val="24"/>
          <w:lang w:val="az-Latn-AZ"/>
        </w:rPr>
        <w:t>,</w:t>
      </w:r>
      <w:r w:rsidR="002716E2" w:rsidRPr="002716E2">
        <w:rPr>
          <w:rFonts w:ascii="Arial" w:eastAsia="Arial" w:hAnsi="Arial" w:cs="Arial"/>
          <w:sz w:val="24"/>
          <w:szCs w:val="24"/>
          <w:lang w:val="az-Latn-AZ"/>
        </w:rPr>
        <w:t xml:space="preserve"> </w:t>
      </w:r>
      <w:r w:rsidR="0084647D">
        <w:rPr>
          <w:rFonts w:ascii="Arial" w:eastAsia="Arial" w:hAnsi="Arial" w:cs="Arial"/>
          <w:sz w:val="24"/>
          <w:szCs w:val="24"/>
          <w:lang w:val="az-Latn-AZ"/>
        </w:rPr>
        <w:t>belə müqavilənin</w:t>
      </w:r>
      <w:r w:rsidR="002716E2" w:rsidRPr="002716E2">
        <w:rPr>
          <w:rFonts w:ascii="Arial" w:eastAsia="Arial" w:hAnsi="Arial" w:cs="Arial"/>
          <w:sz w:val="24"/>
          <w:szCs w:val="24"/>
          <w:lang w:val="az-Latn-AZ"/>
        </w:rPr>
        <w:t xml:space="preserve"> notarial qaydada təsdiq edilməsi tələbinə riayət edilməsi ilə şərtləndiril</w:t>
      </w:r>
      <w:r w:rsidR="0084647D">
        <w:rPr>
          <w:rFonts w:ascii="Arial" w:eastAsia="Arial" w:hAnsi="Arial" w:cs="Arial"/>
          <w:sz w:val="24"/>
          <w:szCs w:val="24"/>
          <w:lang w:val="az-Latn-AZ"/>
        </w:rPr>
        <w:t>mişdir.</w:t>
      </w:r>
      <w:r w:rsidR="002716E2" w:rsidRPr="002716E2">
        <w:rPr>
          <w:rFonts w:ascii="Arial" w:eastAsia="Arial" w:hAnsi="Arial" w:cs="Arial"/>
          <w:sz w:val="24"/>
          <w:szCs w:val="24"/>
          <w:lang w:val="az-Latn-AZ"/>
        </w:rPr>
        <w:t xml:space="preserve"> </w:t>
      </w:r>
    </w:p>
    <w:p w14:paraId="73A2CBD1" w14:textId="07C31AD3" w:rsidR="00856A2B" w:rsidRPr="003921DF" w:rsidRDefault="0084647D" w:rsidP="00126A36">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Göstərilənlərlə yanaşı o da</w:t>
      </w:r>
      <w:r w:rsidR="008F1797">
        <w:rPr>
          <w:rFonts w:ascii="Arial" w:eastAsia="Arial" w:hAnsi="Arial" w:cs="Arial"/>
          <w:sz w:val="24"/>
          <w:szCs w:val="24"/>
          <w:lang w:val="az-Latn-AZ" w:eastAsia="ru-RU"/>
        </w:rPr>
        <w:t xml:space="preserve"> nəzərə alınmalıdır ki, </w:t>
      </w:r>
      <w:r w:rsidR="008F1797" w:rsidRPr="003921DF">
        <w:rPr>
          <w:rFonts w:ascii="Arial" w:eastAsia="Arial" w:hAnsi="Arial" w:cs="Arial"/>
          <w:sz w:val="24"/>
          <w:szCs w:val="24"/>
          <w:lang w:val="az-Latn-AZ" w:eastAsia="ru-RU"/>
        </w:rPr>
        <w:t xml:space="preserve">tərəflər </w:t>
      </w:r>
      <w:r>
        <w:rPr>
          <w:rFonts w:ascii="Arial" w:eastAsia="Arial" w:hAnsi="Arial" w:cs="Arial"/>
          <w:sz w:val="24"/>
          <w:szCs w:val="24"/>
          <w:lang w:val="az-Latn-AZ" w:eastAsia="ru-RU"/>
        </w:rPr>
        <w:t xml:space="preserve">aralarındakı </w:t>
      </w:r>
      <w:r w:rsidR="008F1797" w:rsidRPr="003921DF">
        <w:rPr>
          <w:rFonts w:ascii="Arial" w:eastAsia="Arial" w:hAnsi="Arial" w:cs="Arial"/>
          <w:sz w:val="24"/>
          <w:szCs w:val="24"/>
          <w:lang w:val="az-Latn-AZ" w:eastAsia="ru-RU"/>
        </w:rPr>
        <w:t xml:space="preserve">borc münasibətlərini </w:t>
      </w:r>
      <w:r>
        <w:rPr>
          <w:rFonts w:ascii="Arial" w:eastAsia="Arial" w:hAnsi="Arial" w:cs="Arial"/>
          <w:sz w:val="24"/>
          <w:szCs w:val="24"/>
          <w:lang w:val="az-Latn-AZ" w:eastAsia="ru-RU"/>
        </w:rPr>
        <w:t>yalan əqd olaraq alğı-satqı müqaviləsi vasitəsilə təminat altına almış olduqları təqdirdə</w:t>
      </w:r>
      <w:r w:rsidR="00E5637A">
        <w:rPr>
          <w:rFonts w:ascii="Arial" w:eastAsia="Arial" w:hAnsi="Arial" w:cs="Arial"/>
          <w:sz w:val="24"/>
          <w:szCs w:val="24"/>
          <w:lang w:val="az-Latn-AZ" w:eastAsia="ru-RU"/>
        </w:rPr>
        <w:t xml:space="preserve">, </w:t>
      </w:r>
      <w:r w:rsidR="00DD7B6D">
        <w:rPr>
          <w:rFonts w:ascii="Arial" w:eastAsia="Arial" w:hAnsi="Arial" w:cs="Arial"/>
          <w:sz w:val="24"/>
          <w:szCs w:val="24"/>
          <w:lang w:val="az-Latn-AZ" w:eastAsia="ru-RU"/>
        </w:rPr>
        <w:t>sonradan borclu tərəfindən alğı-satqı müqaviləsinin etibarsızlı</w:t>
      </w:r>
      <w:r w:rsidR="007707B1">
        <w:rPr>
          <w:rFonts w:ascii="Arial" w:eastAsia="Arial" w:hAnsi="Arial" w:cs="Arial"/>
          <w:sz w:val="24"/>
          <w:szCs w:val="24"/>
          <w:lang w:val="az-Latn-AZ" w:eastAsia="ru-RU"/>
        </w:rPr>
        <w:t>ğı ilə</w:t>
      </w:r>
      <w:r w:rsidR="0088377A">
        <w:rPr>
          <w:rFonts w:ascii="Arial" w:eastAsia="Arial" w:hAnsi="Arial" w:cs="Arial"/>
          <w:sz w:val="24"/>
          <w:szCs w:val="24"/>
          <w:lang w:val="az-Latn-AZ" w:eastAsia="ru-RU"/>
        </w:rPr>
        <w:t xml:space="preserve"> bağlı</w:t>
      </w:r>
      <w:r w:rsidR="00DD7B6D">
        <w:rPr>
          <w:rFonts w:ascii="Arial" w:eastAsia="Arial" w:hAnsi="Arial" w:cs="Arial"/>
          <w:sz w:val="24"/>
          <w:szCs w:val="24"/>
          <w:lang w:val="az-Latn-AZ" w:eastAsia="ru-RU"/>
        </w:rPr>
        <w:t xml:space="preserve"> tələbin irəli sürülməsi, </w:t>
      </w:r>
      <w:r w:rsidR="00E5637A">
        <w:rPr>
          <w:rFonts w:ascii="Arial" w:eastAsia="Arial" w:hAnsi="Arial" w:cs="Arial"/>
          <w:sz w:val="24"/>
          <w:szCs w:val="24"/>
          <w:lang w:val="az-Latn-AZ" w:eastAsia="ru-RU"/>
        </w:rPr>
        <w:t>bəzi hallarda</w:t>
      </w:r>
      <w:r w:rsidR="008F1797" w:rsidRPr="003921DF">
        <w:rPr>
          <w:rFonts w:ascii="Arial" w:eastAsia="Arial" w:hAnsi="Arial" w:cs="Arial"/>
          <w:sz w:val="24"/>
          <w:szCs w:val="24"/>
          <w:lang w:val="az-Latn-AZ" w:eastAsia="ru-RU"/>
        </w:rPr>
        <w:t xml:space="preserve"> </w:t>
      </w:r>
      <w:r w:rsidR="00126A36">
        <w:rPr>
          <w:rFonts w:ascii="Arial" w:eastAsia="Arial" w:hAnsi="Arial" w:cs="Arial"/>
          <w:sz w:val="24"/>
          <w:szCs w:val="24"/>
          <w:lang w:val="az-Latn-AZ" w:eastAsia="ru-RU"/>
        </w:rPr>
        <w:t>hüquq</w:t>
      </w:r>
      <w:r w:rsidR="00050CFA">
        <w:rPr>
          <w:rFonts w:ascii="Arial" w:eastAsia="Arial" w:hAnsi="Arial" w:cs="Arial"/>
          <w:sz w:val="24"/>
          <w:szCs w:val="24"/>
          <w:lang w:val="az-Latn-AZ" w:eastAsia="ru-RU"/>
        </w:rPr>
        <w:t xml:space="preserve">lardan istifadə edilməsi zamanı vicdanlılığın qorunması prinsipinə zidd olmaqla </w:t>
      </w:r>
      <w:r w:rsidR="00126A36">
        <w:rPr>
          <w:rFonts w:ascii="Arial" w:eastAsia="Arial" w:hAnsi="Arial" w:cs="Arial"/>
          <w:sz w:val="24"/>
          <w:szCs w:val="24"/>
          <w:lang w:val="az-Latn-AZ" w:eastAsia="ru-RU"/>
        </w:rPr>
        <w:t>kreditorların mənafelərin</w:t>
      </w:r>
      <w:r w:rsidR="00E5637A">
        <w:rPr>
          <w:rFonts w:ascii="Arial" w:eastAsia="Arial" w:hAnsi="Arial" w:cs="Arial"/>
          <w:sz w:val="24"/>
          <w:szCs w:val="24"/>
          <w:lang w:val="az-Latn-AZ" w:eastAsia="ru-RU"/>
        </w:rPr>
        <w:t>in</w:t>
      </w:r>
      <w:r w:rsidR="00CE5208">
        <w:rPr>
          <w:rFonts w:ascii="Arial" w:eastAsia="Arial" w:hAnsi="Arial" w:cs="Arial"/>
          <w:sz w:val="24"/>
          <w:szCs w:val="24"/>
          <w:lang w:val="az-Latn-AZ" w:eastAsia="ru-RU"/>
        </w:rPr>
        <w:t>,</w:t>
      </w:r>
      <w:r w:rsidR="00E5637A">
        <w:rPr>
          <w:rFonts w:ascii="Arial" w:eastAsia="Arial" w:hAnsi="Arial" w:cs="Arial"/>
          <w:sz w:val="24"/>
          <w:szCs w:val="24"/>
          <w:lang w:val="az-Latn-AZ" w:eastAsia="ru-RU"/>
        </w:rPr>
        <w:t xml:space="preserve"> </w:t>
      </w:r>
      <w:r w:rsidR="00CE5208">
        <w:rPr>
          <w:rFonts w:ascii="Arial" w:eastAsia="Arial" w:hAnsi="Arial" w:cs="Arial"/>
          <w:sz w:val="24"/>
          <w:szCs w:val="24"/>
          <w:lang w:val="az-Latn-AZ" w:eastAsia="ru-RU"/>
        </w:rPr>
        <w:t xml:space="preserve">mülki dövriyyənin sabitliyinin  </w:t>
      </w:r>
      <w:r w:rsidR="00E5637A">
        <w:rPr>
          <w:rFonts w:ascii="Arial" w:eastAsia="Arial" w:hAnsi="Arial" w:cs="Arial"/>
          <w:sz w:val="24"/>
          <w:szCs w:val="24"/>
          <w:lang w:val="az-Latn-AZ" w:eastAsia="ru-RU"/>
        </w:rPr>
        <w:t>pozulmasına</w:t>
      </w:r>
      <w:r w:rsidR="00CE5208">
        <w:rPr>
          <w:rFonts w:ascii="Arial" w:eastAsia="Arial" w:hAnsi="Arial" w:cs="Arial"/>
          <w:sz w:val="24"/>
          <w:szCs w:val="24"/>
          <w:lang w:val="az-Latn-AZ" w:eastAsia="ru-RU"/>
        </w:rPr>
        <w:t xml:space="preserve"> </w:t>
      </w:r>
      <w:r w:rsidR="00126A36">
        <w:rPr>
          <w:rFonts w:ascii="Arial" w:eastAsia="Arial" w:hAnsi="Arial" w:cs="Arial"/>
          <w:sz w:val="24"/>
          <w:szCs w:val="24"/>
          <w:lang w:val="az-Latn-AZ" w:eastAsia="ru-RU"/>
        </w:rPr>
        <w:t>gətirib çıxara bilər.</w:t>
      </w:r>
    </w:p>
    <w:p w14:paraId="477200A5" w14:textId="2FF1E884" w:rsidR="00856A2B" w:rsidRPr="003921DF" w:rsidRDefault="00856A2B" w:rsidP="003921DF">
      <w:pPr>
        <w:spacing w:after="0" w:line="240" w:lineRule="auto"/>
        <w:ind w:firstLine="567"/>
        <w:jc w:val="both"/>
        <w:rPr>
          <w:rFonts w:ascii="Arial" w:eastAsia="Arial" w:hAnsi="Arial" w:cs="Arial"/>
          <w:sz w:val="24"/>
          <w:szCs w:val="24"/>
          <w:lang w:val="az-Latn-AZ" w:eastAsia="ru-RU"/>
        </w:rPr>
      </w:pPr>
      <w:r w:rsidRPr="003921DF">
        <w:rPr>
          <w:rFonts w:ascii="Arial" w:eastAsia="Arial" w:hAnsi="Arial" w:cs="Arial"/>
          <w:sz w:val="24"/>
          <w:szCs w:val="24"/>
          <w:lang w:val="az-Latn-AZ" w:eastAsia="ru-RU"/>
        </w:rPr>
        <w:t>Belə ki, azad sahibkarlıq və bazar iqtisadiyyatı şəraitində əmlak və qeyri-əmlak münasibətlərindən əmələ gələn öhdəliklərin icrası böyük iqtisadi-sosial əhəmiyyətə malikdir. Müqavilələrdən irəli gələn öhdəliklərin vicdanla yerinə yetirilməsi borc və ya kredit müqavilələri üzrə tərəflərin qanuni maraqlarına və mülki dövriyyənin sabitliyinə yönəlməklə yanaşı, dövlətin iqtisadi-maliyyə vəziyyətinin stabilliyinə və inkişafına xidmət edir (Konstitusiya Məhkəməsi Plenumunun “Azərbaycan Respublikası Mülki Məcəlləsinin 399.3, 399.4, 445 və 449-cu maddələrinin bəzi müddəalarının şərh edilməsinə dair” 2014-cü il 24 dekabr tarixli Qərarı).</w:t>
      </w:r>
    </w:p>
    <w:p w14:paraId="11F59C90" w14:textId="00F1813E" w:rsidR="00126A36" w:rsidRDefault="00126A36" w:rsidP="000E325F">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Bu baxımdan</w:t>
      </w:r>
      <w:r w:rsidR="00BF6C9A">
        <w:rPr>
          <w:rFonts w:ascii="Arial" w:eastAsia="Arial" w:hAnsi="Arial" w:cs="Arial"/>
          <w:sz w:val="24"/>
          <w:szCs w:val="24"/>
          <w:lang w:val="az-Latn-AZ" w:eastAsia="ru-RU"/>
        </w:rPr>
        <w:t>,</w:t>
      </w:r>
      <w:r>
        <w:rPr>
          <w:rFonts w:ascii="Arial" w:eastAsia="Arial" w:hAnsi="Arial" w:cs="Arial"/>
          <w:sz w:val="24"/>
          <w:szCs w:val="24"/>
          <w:lang w:val="az-Latn-AZ" w:eastAsia="ru-RU"/>
        </w:rPr>
        <w:t xml:space="preserve"> mülki hüququn əsas prinsiplərindən olan vicdanlılıq prinsipinin təmin edilməsi</w:t>
      </w:r>
      <w:r w:rsidR="00E5637A">
        <w:rPr>
          <w:rFonts w:ascii="Arial" w:eastAsia="Arial" w:hAnsi="Arial" w:cs="Arial"/>
          <w:sz w:val="24"/>
          <w:szCs w:val="24"/>
          <w:lang w:val="az-Latn-AZ" w:eastAsia="ru-RU"/>
        </w:rPr>
        <w:t>,</w:t>
      </w:r>
      <w:r>
        <w:rPr>
          <w:rFonts w:ascii="Arial" w:eastAsia="Arial" w:hAnsi="Arial" w:cs="Arial"/>
          <w:sz w:val="24"/>
          <w:szCs w:val="24"/>
          <w:lang w:val="az-Latn-AZ" w:eastAsia="ru-RU"/>
        </w:rPr>
        <w:t xml:space="preserve"> hüquqdan sui-istifadənin qarşısının alınması məqsədi ilə bu kimi hallarda əqdin yalan əqd </w:t>
      </w:r>
      <w:r w:rsidR="00E5637A">
        <w:rPr>
          <w:rFonts w:ascii="Arial" w:eastAsia="Arial" w:hAnsi="Arial" w:cs="Arial"/>
          <w:sz w:val="24"/>
          <w:szCs w:val="24"/>
          <w:lang w:val="az-Latn-AZ" w:eastAsia="ru-RU"/>
        </w:rPr>
        <w:t>olaraq</w:t>
      </w:r>
      <w:r>
        <w:rPr>
          <w:rFonts w:ascii="Arial" w:eastAsia="Arial" w:hAnsi="Arial" w:cs="Arial"/>
          <w:sz w:val="24"/>
          <w:szCs w:val="24"/>
          <w:lang w:val="az-Latn-AZ" w:eastAsia="ru-RU"/>
        </w:rPr>
        <w:t xml:space="preserve"> etibarsızlığı ilə bağlı iddialar</w:t>
      </w:r>
      <w:r w:rsidR="00E5637A">
        <w:rPr>
          <w:rFonts w:ascii="Arial" w:eastAsia="Arial" w:hAnsi="Arial" w:cs="Arial"/>
          <w:sz w:val="24"/>
          <w:szCs w:val="24"/>
          <w:lang w:val="az-Latn-AZ" w:eastAsia="ru-RU"/>
        </w:rPr>
        <w:t>ın</w:t>
      </w:r>
      <w:r>
        <w:rPr>
          <w:rFonts w:ascii="Arial" w:eastAsia="Arial" w:hAnsi="Arial" w:cs="Arial"/>
          <w:sz w:val="24"/>
          <w:szCs w:val="24"/>
          <w:lang w:val="az-Latn-AZ" w:eastAsia="ru-RU"/>
        </w:rPr>
        <w:t xml:space="preserve"> işin faktiki halları</w:t>
      </w:r>
      <w:r w:rsidR="000E325F">
        <w:rPr>
          <w:rFonts w:ascii="Arial" w:eastAsia="Arial" w:hAnsi="Arial" w:cs="Arial"/>
          <w:sz w:val="24"/>
          <w:szCs w:val="24"/>
          <w:lang w:val="az-Latn-AZ" w:eastAsia="ru-RU"/>
        </w:rPr>
        <w:t>,</w:t>
      </w:r>
      <w:r w:rsidR="000E325F" w:rsidRPr="000E325F">
        <w:rPr>
          <w:lang w:val="az-Latn-AZ"/>
        </w:rPr>
        <w:t xml:space="preserve"> </w:t>
      </w:r>
      <w:r w:rsidR="000E325F" w:rsidRPr="000E325F">
        <w:rPr>
          <w:rFonts w:ascii="Arial" w:eastAsia="Arial" w:hAnsi="Arial" w:cs="Arial"/>
          <w:sz w:val="24"/>
          <w:szCs w:val="24"/>
          <w:lang w:val="az-Latn-AZ" w:eastAsia="ru-RU"/>
        </w:rPr>
        <w:t>t</w:t>
      </w:r>
      <w:r w:rsidR="000E325F">
        <w:rPr>
          <w:rFonts w:ascii="Arial" w:eastAsia="Arial" w:hAnsi="Arial" w:cs="Arial"/>
          <w:sz w:val="24"/>
          <w:szCs w:val="24"/>
          <w:lang w:val="az-Latn-AZ" w:eastAsia="ru-RU"/>
        </w:rPr>
        <w:t>ərəfi</w:t>
      </w:r>
      <w:r w:rsidR="000E325F" w:rsidRPr="000E325F">
        <w:rPr>
          <w:rFonts w:ascii="Arial" w:eastAsia="Arial" w:hAnsi="Arial" w:cs="Arial"/>
          <w:sz w:val="24"/>
          <w:szCs w:val="24"/>
          <w:lang w:val="az-Latn-AZ" w:eastAsia="ru-RU"/>
        </w:rPr>
        <w:t>n güv</w:t>
      </w:r>
      <w:r w:rsidR="000E325F">
        <w:rPr>
          <w:rFonts w:ascii="Arial" w:eastAsia="Arial" w:hAnsi="Arial" w:cs="Arial"/>
          <w:sz w:val="24"/>
          <w:szCs w:val="24"/>
          <w:lang w:val="az-Latn-AZ" w:eastAsia="ru-RU"/>
        </w:rPr>
        <w:t>ə</w:t>
      </w:r>
      <w:r w:rsidR="000E325F" w:rsidRPr="000E325F">
        <w:rPr>
          <w:rFonts w:ascii="Arial" w:eastAsia="Arial" w:hAnsi="Arial" w:cs="Arial"/>
          <w:sz w:val="24"/>
          <w:szCs w:val="24"/>
          <w:lang w:val="az-Latn-AZ" w:eastAsia="ru-RU"/>
        </w:rPr>
        <w:t>n</w:t>
      </w:r>
      <w:r w:rsidR="000E325F">
        <w:rPr>
          <w:rFonts w:ascii="Arial" w:eastAsia="Arial" w:hAnsi="Arial" w:cs="Arial"/>
          <w:sz w:val="24"/>
          <w:szCs w:val="24"/>
          <w:lang w:val="az-Latn-AZ" w:eastAsia="ru-RU"/>
        </w:rPr>
        <w:t xml:space="preserve">miş olduğu əvvəlki rəftara </w:t>
      </w:r>
      <w:r w:rsidR="000E325F" w:rsidRPr="000E325F">
        <w:rPr>
          <w:rFonts w:ascii="Arial" w:eastAsia="Arial" w:hAnsi="Arial" w:cs="Arial"/>
          <w:sz w:val="24"/>
          <w:szCs w:val="24"/>
          <w:lang w:val="az-Latn-AZ" w:eastAsia="ru-RU"/>
        </w:rPr>
        <w:t>zidd hüququn h</w:t>
      </w:r>
      <w:r w:rsidR="000E325F">
        <w:rPr>
          <w:rFonts w:ascii="Arial" w:eastAsia="Arial" w:hAnsi="Arial" w:cs="Arial"/>
          <w:sz w:val="24"/>
          <w:szCs w:val="24"/>
          <w:lang w:val="az-Latn-AZ" w:eastAsia="ru-RU"/>
        </w:rPr>
        <w:t>ə</w:t>
      </w:r>
      <w:r w:rsidR="000E325F" w:rsidRPr="000E325F">
        <w:rPr>
          <w:rFonts w:ascii="Arial" w:eastAsia="Arial" w:hAnsi="Arial" w:cs="Arial"/>
          <w:sz w:val="24"/>
          <w:szCs w:val="24"/>
          <w:lang w:val="az-Latn-AZ" w:eastAsia="ru-RU"/>
        </w:rPr>
        <w:t>yata ke</w:t>
      </w:r>
      <w:r w:rsidR="000E325F">
        <w:rPr>
          <w:rFonts w:ascii="Arial" w:eastAsia="Arial" w:hAnsi="Arial" w:cs="Arial"/>
          <w:sz w:val="24"/>
          <w:szCs w:val="24"/>
          <w:lang w:val="az-Latn-AZ" w:eastAsia="ru-RU"/>
        </w:rPr>
        <w:t>ç</w:t>
      </w:r>
      <w:r w:rsidR="000E325F" w:rsidRPr="000E325F">
        <w:rPr>
          <w:rFonts w:ascii="Arial" w:eastAsia="Arial" w:hAnsi="Arial" w:cs="Arial"/>
          <w:sz w:val="24"/>
          <w:szCs w:val="24"/>
          <w:lang w:val="az-Latn-AZ" w:eastAsia="ru-RU"/>
        </w:rPr>
        <w:t>irilib-ke</w:t>
      </w:r>
      <w:r w:rsidR="000E325F">
        <w:rPr>
          <w:rFonts w:ascii="Arial" w:eastAsia="Arial" w:hAnsi="Arial" w:cs="Arial"/>
          <w:sz w:val="24"/>
          <w:szCs w:val="24"/>
          <w:lang w:val="az-Latn-AZ" w:eastAsia="ru-RU"/>
        </w:rPr>
        <w:t>ç</w:t>
      </w:r>
      <w:r w:rsidR="000E325F" w:rsidRPr="000E325F">
        <w:rPr>
          <w:rFonts w:ascii="Arial" w:eastAsia="Arial" w:hAnsi="Arial" w:cs="Arial"/>
          <w:sz w:val="24"/>
          <w:szCs w:val="24"/>
          <w:lang w:val="az-Latn-AZ" w:eastAsia="ru-RU"/>
        </w:rPr>
        <w:t>irilm</w:t>
      </w:r>
      <w:r w:rsidR="000E325F">
        <w:rPr>
          <w:rFonts w:ascii="Arial" w:eastAsia="Arial" w:hAnsi="Arial" w:cs="Arial"/>
          <w:sz w:val="24"/>
          <w:szCs w:val="24"/>
          <w:lang w:val="az-Latn-AZ" w:eastAsia="ru-RU"/>
        </w:rPr>
        <w:t>ə</w:t>
      </w:r>
      <w:r w:rsidR="000E325F" w:rsidRPr="000E325F">
        <w:rPr>
          <w:rFonts w:ascii="Arial" w:eastAsia="Arial" w:hAnsi="Arial" w:cs="Arial"/>
          <w:sz w:val="24"/>
          <w:szCs w:val="24"/>
          <w:lang w:val="az-Latn-AZ" w:eastAsia="ru-RU"/>
        </w:rPr>
        <w:t>diyi</w:t>
      </w:r>
      <w:r>
        <w:rPr>
          <w:rFonts w:ascii="Arial" w:eastAsia="Arial" w:hAnsi="Arial" w:cs="Arial"/>
          <w:sz w:val="24"/>
          <w:szCs w:val="24"/>
          <w:lang w:val="az-Latn-AZ" w:eastAsia="ru-RU"/>
        </w:rPr>
        <w:t xml:space="preserve"> nəzərə alınmaqla rədd edil</w:t>
      </w:r>
      <w:r w:rsidR="00E5637A">
        <w:rPr>
          <w:rFonts w:ascii="Arial" w:eastAsia="Arial" w:hAnsi="Arial" w:cs="Arial"/>
          <w:sz w:val="24"/>
          <w:szCs w:val="24"/>
          <w:lang w:val="az-Latn-AZ" w:eastAsia="ru-RU"/>
        </w:rPr>
        <w:t>məsi istisna edilmir.</w:t>
      </w:r>
      <w:r>
        <w:rPr>
          <w:rFonts w:ascii="Arial" w:eastAsia="Arial" w:hAnsi="Arial" w:cs="Arial"/>
          <w:sz w:val="24"/>
          <w:szCs w:val="24"/>
          <w:lang w:val="az-Latn-AZ" w:eastAsia="ru-RU"/>
        </w:rPr>
        <w:t xml:space="preserve"> </w:t>
      </w:r>
    </w:p>
    <w:p w14:paraId="4A2E6851" w14:textId="14FD3ED1" w:rsidR="00AC7B3B" w:rsidRDefault="00AC7B3B" w:rsidP="00E5637A">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Konstitusiya Məhkəməsi Plenumu</w:t>
      </w:r>
      <w:r w:rsidR="00BC778A">
        <w:rPr>
          <w:rFonts w:ascii="Arial" w:eastAsia="Arial" w:hAnsi="Arial" w:cs="Arial"/>
          <w:sz w:val="24"/>
          <w:szCs w:val="24"/>
          <w:lang w:val="az-Latn-AZ" w:eastAsia="ru-RU"/>
        </w:rPr>
        <w:t>nun</w:t>
      </w:r>
      <w:r>
        <w:rPr>
          <w:rFonts w:ascii="Arial" w:eastAsia="Arial" w:hAnsi="Arial" w:cs="Arial"/>
          <w:sz w:val="24"/>
          <w:szCs w:val="24"/>
          <w:lang w:val="az-Latn-AZ" w:eastAsia="ru-RU"/>
        </w:rPr>
        <w:t xml:space="preserve"> “</w:t>
      </w:r>
      <w:r w:rsidRPr="00AC7B3B">
        <w:rPr>
          <w:rFonts w:ascii="Arial" w:eastAsia="Arial" w:hAnsi="Arial" w:cs="Arial"/>
          <w:sz w:val="24"/>
          <w:szCs w:val="24"/>
          <w:lang w:val="az-Latn-AZ" w:eastAsia="ru-RU"/>
        </w:rPr>
        <w:t>Azərbaycan Respublikası Mülki Məcəlləsinin 337, 339.6, 346.1 və 354-cü maddələrinin əlaqəli şəkildə şərh edilməsinə dair</w:t>
      </w:r>
      <w:r>
        <w:rPr>
          <w:rFonts w:ascii="Arial" w:eastAsia="Arial" w:hAnsi="Arial" w:cs="Arial"/>
          <w:sz w:val="24"/>
          <w:szCs w:val="24"/>
          <w:lang w:val="az-Latn-AZ" w:eastAsia="ru-RU"/>
        </w:rPr>
        <w:t>”</w:t>
      </w:r>
      <w:r w:rsidR="00BC778A">
        <w:rPr>
          <w:rFonts w:ascii="Arial" w:eastAsia="Arial" w:hAnsi="Arial" w:cs="Arial"/>
          <w:sz w:val="24"/>
          <w:szCs w:val="24"/>
          <w:lang w:val="az-Latn-AZ" w:eastAsia="ru-RU"/>
        </w:rPr>
        <w:t xml:space="preserve"> </w:t>
      </w:r>
      <w:r>
        <w:rPr>
          <w:rFonts w:ascii="Arial" w:eastAsia="Arial" w:hAnsi="Arial" w:cs="Arial"/>
          <w:sz w:val="24"/>
          <w:szCs w:val="24"/>
          <w:lang w:val="az-Latn-AZ" w:eastAsia="ru-RU"/>
        </w:rPr>
        <w:t xml:space="preserve">2021-ci il 2 aprel tarixli </w:t>
      </w:r>
      <w:r w:rsidR="005444D7">
        <w:rPr>
          <w:rFonts w:ascii="Arial" w:eastAsia="Arial" w:hAnsi="Arial" w:cs="Arial"/>
          <w:sz w:val="24"/>
          <w:szCs w:val="24"/>
          <w:lang w:val="az-Latn-AZ" w:eastAsia="ru-RU"/>
        </w:rPr>
        <w:t>Q</w:t>
      </w:r>
      <w:r>
        <w:rPr>
          <w:rFonts w:ascii="Arial" w:eastAsia="Arial" w:hAnsi="Arial" w:cs="Arial"/>
          <w:sz w:val="24"/>
          <w:szCs w:val="24"/>
          <w:lang w:val="az-Latn-AZ" w:eastAsia="ru-RU"/>
        </w:rPr>
        <w:t>ərarında da qeyd olunmuşdur ki,</w:t>
      </w:r>
      <w:r w:rsidRPr="00AC7B3B">
        <w:rPr>
          <w:rFonts w:ascii="Arial" w:eastAsia="Arial" w:hAnsi="Arial" w:cs="Arial"/>
          <w:sz w:val="24"/>
          <w:szCs w:val="24"/>
          <w:lang w:val="az-Latn-AZ" w:eastAsia="ru-RU"/>
        </w:rPr>
        <w:t xml:space="preserve"> əqdin etibarsızlığı ilə bağlı mübahisələrə baxan məhkəmələr əqdin etibarsız hesab edilməsindən sui-istifadə olunduğunu müəyyən edərlərsə, əqdin etibarsızlığını irəli sürmək vicdanlılıq prinsipinə zidd hesab edilməlidir.</w:t>
      </w:r>
    </w:p>
    <w:p w14:paraId="1A0F2F5A" w14:textId="5357180A" w:rsidR="00856A2B" w:rsidRPr="003921DF" w:rsidRDefault="00856A2B" w:rsidP="003921DF">
      <w:pPr>
        <w:spacing w:after="0" w:line="240" w:lineRule="auto"/>
        <w:ind w:firstLine="567"/>
        <w:jc w:val="both"/>
        <w:rPr>
          <w:rFonts w:ascii="Arial" w:eastAsia="Arial" w:hAnsi="Arial" w:cs="Arial"/>
          <w:sz w:val="24"/>
          <w:szCs w:val="24"/>
          <w:lang w:val="az-Latn-AZ" w:eastAsia="ru-RU"/>
        </w:rPr>
      </w:pPr>
      <w:r w:rsidRPr="003921DF">
        <w:rPr>
          <w:rFonts w:ascii="Arial" w:eastAsia="Arial" w:hAnsi="Arial" w:cs="Arial"/>
          <w:sz w:val="24"/>
          <w:szCs w:val="24"/>
          <w:lang w:val="az-Latn-AZ" w:eastAsia="ru-RU"/>
        </w:rPr>
        <w:t>Qeyd olunanlara əsasən Konstitusiya Məhkəməsinin Plenumu aşağıdakı nəticə</w:t>
      </w:r>
      <w:r w:rsidR="00A12B0A">
        <w:rPr>
          <w:rFonts w:ascii="Arial" w:eastAsia="Arial" w:hAnsi="Arial" w:cs="Arial"/>
          <w:sz w:val="24"/>
          <w:szCs w:val="24"/>
          <w:lang w:val="az-Latn-AZ" w:eastAsia="ru-RU"/>
        </w:rPr>
        <w:t>lərə</w:t>
      </w:r>
      <w:r w:rsidRPr="003921DF">
        <w:rPr>
          <w:rFonts w:ascii="Arial" w:eastAsia="Arial" w:hAnsi="Arial" w:cs="Arial"/>
          <w:sz w:val="24"/>
          <w:szCs w:val="24"/>
          <w:lang w:val="az-Latn-AZ" w:eastAsia="ru-RU"/>
        </w:rPr>
        <w:t xml:space="preserve"> gəlir:</w:t>
      </w:r>
    </w:p>
    <w:p w14:paraId="539850A8" w14:textId="3EE7A630" w:rsidR="00856A2B" w:rsidRPr="003921DF" w:rsidRDefault="00856A2B" w:rsidP="003921DF">
      <w:pPr>
        <w:widowControl w:val="0"/>
        <w:spacing w:after="0" w:line="240" w:lineRule="auto"/>
        <w:ind w:firstLine="567"/>
        <w:jc w:val="both"/>
        <w:rPr>
          <w:rFonts w:ascii="Arial" w:eastAsia="Arial" w:hAnsi="Arial" w:cs="Arial"/>
          <w:sz w:val="24"/>
          <w:szCs w:val="24"/>
          <w:lang w:val="az-Latn-AZ"/>
        </w:rPr>
      </w:pPr>
      <w:r w:rsidRPr="003921DF">
        <w:rPr>
          <w:rFonts w:ascii="Arial" w:eastAsia="Arial" w:hAnsi="Arial" w:cs="Arial"/>
          <w:sz w:val="24"/>
          <w:szCs w:val="24"/>
          <w:lang w:val="az-Latn-AZ"/>
        </w:rPr>
        <w:t xml:space="preserve">- </w:t>
      </w:r>
      <w:r w:rsidR="009C43F3" w:rsidRPr="009C43F3">
        <w:rPr>
          <w:rFonts w:ascii="Arial" w:eastAsia="Arial" w:hAnsi="Arial" w:cs="Arial"/>
          <w:sz w:val="24"/>
          <w:szCs w:val="24"/>
          <w:lang w:val="az-Latn-AZ"/>
        </w:rPr>
        <w:t>Konstitusiyanın 13-cü maddəsinin I hissəsini</w:t>
      </w:r>
      <w:r w:rsidR="009C43F3">
        <w:rPr>
          <w:rFonts w:ascii="Arial" w:eastAsia="Arial" w:hAnsi="Arial" w:cs="Arial"/>
          <w:sz w:val="24"/>
          <w:szCs w:val="24"/>
          <w:lang w:val="az-Latn-AZ"/>
        </w:rPr>
        <w:t>n,</w:t>
      </w:r>
      <w:r w:rsidR="009C43F3" w:rsidRPr="009C43F3">
        <w:rPr>
          <w:rFonts w:ascii="Arial" w:eastAsia="Arial" w:hAnsi="Arial" w:cs="Arial"/>
          <w:sz w:val="24"/>
          <w:szCs w:val="24"/>
          <w:lang w:val="az-Latn-AZ"/>
        </w:rPr>
        <w:t xml:space="preserve"> 29-cu maddəsinin I və II hissələrinin,</w:t>
      </w:r>
      <w:r w:rsidR="009C43F3" w:rsidRPr="009C43F3">
        <w:rPr>
          <w:rFonts w:ascii="Arial" w:eastAsia="Arial" w:hAnsi="Arial" w:cs="Arial"/>
          <w:b/>
          <w:bCs/>
          <w:sz w:val="24"/>
          <w:szCs w:val="24"/>
          <w:lang w:val="az-Latn-AZ"/>
        </w:rPr>
        <w:t xml:space="preserve"> </w:t>
      </w:r>
      <w:r w:rsidRPr="003921DF">
        <w:rPr>
          <w:rFonts w:ascii="Arial" w:eastAsia="Arial" w:hAnsi="Arial" w:cs="Arial"/>
          <w:sz w:val="24"/>
          <w:szCs w:val="24"/>
          <w:lang w:val="az-Latn-AZ"/>
        </w:rPr>
        <w:t xml:space="preserve">Mülki Məcəllənin 340.2-ci maddəsinin </w:t>
      </w:r>
      <w:r w:rsidR="00CE5208">
        <w:rPr>
          <w:rFonts w:ascii="Arial" w:eastAsia="Arial" w:hAnsi="Arial" w:cs="Arial"/>
          <w:sz w:val="24"/>
          <w:szCs w:val="24"/>
          <w:lang w:val="az-Latn-AZ"/>
        </w:rPr>
        <w:t xml:space="preserve">məzmununa və </w:t>
      </w:r>
      <w:r w:rsidR="005444D7">
        <w:rPr>
          <w:rFonts w:ascii="Arial" w:eastAsia="Arial" w:hAnsi="Arial" w:cs="Arial"/>
          <w:sz w:val="24"/>
          <w:szCs w:val="24"/>
          <w:lang w:val="az-Latn-AZ"/>
        </w:rPr>
        <w:t xml:space="preserve">hüquqi </w:t>
      </w:r>
      <w:r w:rsidR="00CE5208">
        <w:rPr>
          <w:rFonts w:ascii="Arial" w:eastAsia="Arial" w:hAnsi="Arial" w:cs="Arial"/>
          <w:sz w:val="24"/>
          <w:szCs w:val="24"/>
          <w:lang w:val="az-Latn-AZ"/>
        </w:rPr>
        <w:t>təyinatına, habelə</w:t>
      </w:r>
      <w:r w:rsidRPr="003921DF">
        <w:rPr>
          <w:rFonts w:ascii="Arial" w:eastAsia="Arial" w:hAnsi="Arial" w:cs="Arial"/>
          <w:sz w:val="24"/>
          <w:szCs w:val="24"/>
          <w:lang w:val="az-Latn-AZ"/>
        </w:rPr>
        <w:t xml:space="preserve"> </w:t>
      </w:r>
      <w:r w:rsidR="00BC778A" w:rsidRPr="00BC778A">
        <w:rPr>
          <w:rFonts w:ascii="Arial" w:eastAsia="Arial" w:hAnsi="Arial" w:cs="Arial"/>
          <w:sz w:val="24"/>
          <w:szCs w:val="24"/>
          <w:lang w:val="az-Latn-AZ"/>
        </w:rPr>
        <w:t xml:space="preserve">Konstitusiya Məhkəməsi Plenumunun bu Qərarında ifadə edilmiş hüquqi mövqelərə </w:t>
      </w:r>
      <w:r w:rsidR="00BC778A">
        <w:rPr>
          <w:rFonts w:ascii="Arial" w:eastAsia="Arial" w:hAnsi="Arial" w:cs="Arial"/>
          <w:sz w:val="24"/>
          <w:szCs w:val="24"/>
          <w:lang w:val="az-Latn-AZ"/>
        </w:rPr>
        <w:t xml:space="preserve">əsasən </w:t>
      </w:r>
      <w:r w:rsidRPr="003921DF">
        <w:rPr>
          <w:rFonts w:ascii="Arial" w:eastAsia="Arial" w:hAnsi="Arial" w:cs="Arial"/>
          <w:sz w:val="24"/>
          <w:szCs w:val="24"/>
          <w:lang w:val="az-Latn-AZ"/>
        </w:rPr>
        <w:t xml:space="preserve">müqavilə tərəflərinin </w:t>
      </w:r>
      <w:r w:rsidR="00A12B0A">
        <w:rPr>
          <w:rFonts w:ascii="Arial" w:eastAsia="Arial" w:hAnsi="Arial" w:cs="Arial"/>
          <w:sz w:val="24"/>
          <w:szCs w:val="24"/>
          <w:lang w:val="az-Latn-AZ"/>
        </w:rPr>
        <w:t xml:space="preserve">istənilən </w:t>
      </w:r>
      <w:r w:rsidRPr="003921DF">
        <w:rPr>
          <w:rFonts w:ascii="Arial" w:eastAsia="Arial" w:hAnsi="Arial" w:cs="Arial"/>
          <w:sz w:val="24"/>
          <w:szCs w:val="24"/>
          <w:lang w:val="az-Latn-AZ"/>
        </w:rPr>
        <w:t>üçüncü şəxs</w:t>
      </w:r>
      <w:r w:rsidR="00A12B0A">
        <w:rPr>
          <w:rFonts w:ascii="Arial" w:eastAsia="Arial" w:hAnsi="Arial" w:cs="Arial"/>
          <w:sz w:val="24"/>
          <w:szCs w:val="24"/>
          <w:lang w:val="az-Latn-AZ"/>
        </w:rPr>
        <w:t>də</w:t>
      </w:r>
      <w:r w:rsidRPr="003921DF">
        <w:rPr>
          <w:rFonts w:ascii="Arial" w:eastAsia="Arial" w:hAnsi="Arial" w:cs="Arial"/>
          <w:sz w:val="24"/>
          <w:szCs w:val="24"/>
          <w:lang w:val="az-Latn-AZ"/>
        </w:rPr>
        <w:t xml:space="preserve"> etibarlılığına dair yanlış təsəvvür yaratmaq niyyəti ilə bağladığı əqd yalan əqd olmaqla əhəmiyyətsizdir;</w:t>
      </w:r>
    </w:p>
    <w:p w14:paraId="155B2961" w14:textId="56C173E3" w:rsidR="00856A2B" w:rsidRPr="003921DF" w:rsidRDefault="00856A2B" w:rsidP="003921DF">
      <w:pPr>
        <w:widowControl w:val="0"/>
        <w:spacing w:after="0" w:line="240" w:lineRule="auto"/>
        <w:ind w:firstLine="567"/>
        <w:jc w:val="both"/>
        <w:rPr>
          <w:rFonts w:ascii="Arial" w:hAnsi="Arial" w:cs="Arial"/>
          <w:sz w:val="24"/>
          <w:szCs w:val="24"/>
          <w:lang w:val="az-Latn-AZ"/>
        </w:rPr>
      </w:pPr>
      <w:r w:rsidRPr="003921DF">
        <w:rPr>
          <w:rFonts w:ascii="Arial" w:eastAsia="Arial" w:hAnsi="Arial" w:cs="Arial"/>
          <w:sz w:val="24"/>
          <w:szCs w:val="24"/>
          <w:lang w:val="az-Latn-AZ"/>
        </w:rPr>
        <w:t>-</w:t>
      </w:r>
      <w:r w:rsidRPr="003921DF">
        <w:rPr>
          <w:rFonts w:ascii="Arial" w:hAnsi="Arial" w:cs="Arial"/>
          <w:sz w:val="24"/>
          <w:szCs w:val="24"/>
          <w:lang w:val="az-Latn-AZ"/>
        </w:rPr>
        <w:t xml:space="preserve"> </w:t>
      </w:r>
      <w:r w:rsidR="00A12B0A">
        <w:rPr>
          <w:rFonts w:ascii="Arial" w:hAnsi="Arial" w:cs="Arial"/>
          <w:sz w:val="24"/>
          <w:szCs w:val="24"/>
          <w:lang w:val="az-Latn-AZ"/>
        </w:rPr>
        <w:t xml:space="preserve">Mülki Məcəllənin </w:t>
      </w:r>
      <w:r w:rsidR="00BC778A">
        <w:rPr>
          <w:rFonts w:ascii="Arial" w:hAnsi="Arial" w:cs="Arial"/>
          <w:sz w:val="24"/>
          <w:szCs w:val="24"/>
          <w:lang w:val="az-Latn-AZ"/>
        </w:rPr>
        <w:t>329</w:t>
      </w:r>
      <w:r w:rsidR="005444D7">
        <w:rPr>
          <w:rFonts w:ascii="Arial" w:hAnsi="Arial" w:cs="Arial"/>
          <w:sz w:val="24"/>
          <w:szCs w:val="24"/>
          <w:lang w:val="az-Latn-AZ"/>
        </w:rPr>
        <w:t xml:space="preserve"> və</w:t>
      </w:r>
      <w:r w:rsidR="00BC778A">
        <w:rPr>
          <w:rFonts w:ascii="Arial" w:hAnsi="Arial" w:cs="Arial"/>
          <w:sz w:val="24"/>
          <w:szCs w:val="24"/>
          <w:lang w:val="az-Latn-AZ"/>
        </w:rPr>
        <w:t xml:space="preserve"> </w:t>
      </w:r>
      <w:r w:rsidR="00A12B0A">
        <w:rPr>
          <w:rFonts w:ascii="Arial" w:hAnsi="Arial" w:cs="Arial"/>
          <w:sz w:val="24"/>
          <w:szCs w:val="24"/>
          <w:lang w:val="az-Latn-AZ"/>
        </w:rPr>
        <w:t>340.2-ci maddə</w:t>
      </w:r>
      <w:r w:rsidR="00BC778A">
        <w:rPr>
          <w:rFonts w:ascii="Arial" w:hAnsi="Arial" w:cs="Arial"/>
          <w:sz w:val="24"/>
          <w:szCs w:val="24"/>
          <w:lang w:val="az-Latn-AZ"/>
        </w:rPr>
        <w:t>lərinin</w:t>
      </w:r>
      <w:r w:rsidR="00A12B0A">
        <w:rPr>
          <w:rFonts w:ascii="Arial" w:hAnsi="Arial" w:cs="Arial"/>
          <w:sz w:val="24"/>
          <w:szCs w:val="24"/>
          <w:lang w:val="az-Latn-AZ"/>
        </w:rPr>
        <w:t xml:space="preserve"> tələb</w:t>
      </w:r>
      <w:r w:rsidR="00E7553E">
        <w:rPr>
          <w:rFonts w:ascii="Arial" w:hAnsi="Arial" w:cs="Arial"/>
          <w:sz w:val="24"/>
          <w:szCs w:val="24"/>
          <w:lang w:val="az-Latn-AZ"/>
        </w:rPr>
        <w:t>lər</w:t>
      </w:r>
      <w:r w:rsidR="00A12B0A">
        <w:rPr>
          <w:rFonts w:ascii="Arial" w:hAnsi="Arial" w:cs="Arial"/>
          <w:sz w:val="24"/>
          <w:szCs w:val="24"/>
          <w:lang w:val="az-Latn-AZ"/>
        </w:rPr>
        <w:t>inə uyğun olaraq</w:t>
      </w:r>
      <w:r w:rsidR="000A63BE">
        <w:rPr>
          <w:rFonts w:ascii="Arial" w:hAnsi="Arial" w:cs="Arial"/>
          <w:sz w:val="24"/>
          <w:szCs w:val="24"/>
          <w:lang w:val="az-Latn-AZ"/>
        </w:rPr>
        <w:t>, yalan əqdə tərəflərin həmin əqdi bağlayarkən əslində nəzərdə tutduqları əqdə aid olan qaydaların tətbiq edilməsi</w:t>
      </w:r>
      <w:r w:rsidR="00BC778A">
        <w:rPr>
          <w:rFonts w:ascii="Arial" w:hAnsi="Arial" w:cs="Arial"/>
          <w:sz w:val="24"/>
          <w:szCs w:val="24"/>
          <w:lang w:val="az-Latn-AZ"/>
        </w:rPr>
        <w:t>,</w:t>
      </w:r>
      <w:r w:rsidR="000A63BE">
        <w:rPr>
          <w:rFonts w:ascii="Arial" w:hAnsi="Arial" w:cs="Arial"/>
          <w:sz w:val="24"/>
          <w:szCs w:val="24"/>
          <w:lang w:val="az-Latn-AZ"/>
        </w:rPr>
        <w:t xml:space="preserve"> pərdələnən əqdin mülki qanunvericilikdə nəzərdə tutulmuş forma şərti də daxil olmaqla etibarlılıq tələblərinə cavab verməsi halında mümkün hesab edilməlidir;</w:t>
      </w:r>
      <w:r w:rsidR="00A12B0A">
        <w:rPr>
          <w:rFonts w:ascii="Arial" w:hAnsi="Arial" w:cs="Arial"/>
          <w:sz w:val="24"/>
          <w:szCs w:val="24"/>
          <w:lang w:val="az-Latn-AZ"/>
        </w:rPr>
        <w:t xml:space="preserve"> </w:t>
      </w:r>
    </w:p>
    <w:p w14:paraId="2B8D4FF6" w14:textId="48B45BB8" w:rsidR="00856A2B" w:rsidRPr="00B707C2" w:rsidRDefault="00856A2B" w:rsidP="003921DF">
      <w:pPr>
        <w:widowControl w:val="0"/>
        <w:spacing w:after="0" w:line="240" w:lineRule="auto"/>
        <w:ind w:firstLine="567"/>
        <w:jc w:val="both"/>
        <w:rPr>
          <w:rFonts w:ascii="Arial" w:eastAsia="Arial" w:hAnsi="Arial" w:cs="Arial"/>
          <w:sz w:val="24"/>
          <w:szCs w:val="24"/>
          <w:lang w:val="az-Latn-AZ"/>
        </w:rPr>
      </w:pPr>
      <w:r w:rsidRPr="00B707C2">
        <w:rPr>
          <w:rFonts w:ascii="Arial" w:eastAsia="Arial" w:hAnsi="Arial" w:cs="Arial"/>
          <w:sz w:val="24"/>
          <w:szCs w:val="24"/>
          <w:lang w:val="az-Latn-AZ"/>
        </w:rPr>
        <w:t>-</w:t>
      </w:r>
      <w:r w:rsidRPr="00B707C2">
        <w:rPr>
          <w:rFonts w:ascii="Arial" w:hAnsi="Arial" w:cs="Arial"/>
          <w:sz w:val="24"/>
          <w:szCs w:val="24"/>
          <w:lang w:val="az-Latn-AZ"/>
        </w:rPr>
        <w:t xml:space="preserve"> </w:t>
      </w:r>
      <w:bookmarkStart w:id="9" w:name="_Hlk200471071"/>
      <w:r w:rsidRPr="00B707C2">
        <w:rPr>
          <w:rFonts w:ascii="Arial" w:eastAsia="Arial" w:hAnsi="Arial" w:cs="Arial"/>
          <w:sz w:val="24"/>
          <w:szCs w:val="24"/>
          <w:lang w:val="az-Latn-AZ"/>
        </w:rPr>
        <w:t xml:space="preserve">Mülki Məcəllənin </w:t>
      </w:r>
      <w:r w:rsidR="00B707C2" w:rsidRPr="00B707C2">
        <w:rPr>
          <w:rFonts w:ascii="Arial" w:eastAsia="Arial" w:hAnsi="Arial" w:cs="Arial"/>
          <w:sz w:val="24"/>
          <w:szCs w:val="24"/>
          <w:lang w:val="az-Latn-AZ"/>
        </w:rPr>
        <w:t xml:space="preserve">405.1, 659.2 və 661-ci </w:t>
      </w:r>
      <w:r w:rsidRPr="00B707C2">
        <w:rPr>
          <w:rFonts w:ascii="Arial" w:eastAsia="Arial" w:hAnsi="Arial" w:cs="Arial"/>
          <w:sz w:val="24"/>
          <w:szCs w:val="24"/>
          <w:lang w:val="az-Latn-AZ"/>
        </w:rPr>
        <w:t xml:space="preserve"> maddələrinin mənasına görə, daşınmaz əmlakın alğı-satqı müqaviləsinin </w:t>
      </w:r>
      <w:r w:rsidR="00214986" w:rsidRPr="00B707C2">
        <w:rPr>
          <w:rFonts w:ascii="Arial" w:eastAsia="Arial" w:hAnsi="Arial" w:cs="Arial"/>
          <w:sz w:val="24"/>
          <w:szCs w:val="24"/>
          <w:lang w:val="az-Latn-AZ"/>
        </w:rPr>
        <w:t xml:space="preserve">mühüm şərtli </w:t>
      </w:r>
      <w:r w:rsidRPr="00B707C2">
        <w:rPr>
          <w:rFonts w:ascii="Arial" w:eastAsia="Arial" w:hAnsi="Arial" w:cs="Arial"/>
          <w:sz w:val="24"/>
          <w:szCs w:val="24"/>
          <w:lang w:val="az-Latn-AZ"/>
        </w:rPr>
        <w:t>şərti kimi tərəflərin satılmış əşyanın yenidən alınması ilə bağlı razıl</w:t>
      </w:r>
      <w:r w:rsidR="000A63BE" w:rsidRPr="00B707C2">
        <w:rPr>
          <w:rFonts w:ascii="Arial" w:eastAsia="Arial" w:hAnsi="Arial" w:cs="Arial"/>
          <w:sz w:val="24"/>
          <w:szCs w:val="24"/>
          <w:lang w:val="az-Latn-AZ"/>
        </w:rPr>
        <w:t xml:space="preserve">aşması yalnız </w:t>
      </w:r>
      <w:r w:rsidRPr="00B707C2">
        <w:rPr>
          <w:rFonts w:ascii="Arial" w:eastAsia="Arial" w:hAnsi="Arial" w:cs="Arial"/>
          <w:sz w:val="24"/>
          <w:szCs w:val="24"/>
          <w:lang w:val="az-Latn-AZ"/>
        </w:rPr>
        <w:t>notarial qaydada təsdiq olunduğu halda etibarlıdır.</w:t>
      </w:r>
    </w:p>
    <w:bookmarkEnd w:id="9"/>
    <w:p w14:paraId="67414809" w14:textId="4B670C65" w:rsidR="00856A2B" w:rsidRPr="003921DF" w:rsidRDefault="00856A2B" w:rsidP="003921DF">
      <w:pPr>
        <w:spacing w:after="0" w:line="240" w:lineRule="auto"/>
        <w:ind w:firstLine="567"/>
        <w:jc w:val="both"/>
        <w:rPr>
          <w:rFonts w:ascii="Arial" w:eastAsia="Arial" w:hAnsi="Arial" w:cs="Arial"/>
          <w:sz w:val="24"/>
          <w:szCs w:val="24"/>
          <w:lang w:val="az-Latn-AZ" w:eastAsia="ru-RU"/>
        </w:rPr>
      </w:pPr>
      <w:r w:rsidRPr="003921DF">
        <w:rPr>
          <w:rFonts w:ascii="Arial" w:eastAsia="Arial" w:hAnsi="Arial" w:cs="Arial"/>
          <w:sz w:val="24"/>
          <w:szCs w:val="24"/>
          <w:lang w:val="az-Latn-AZ" w:eastAsia="ru-RU"/>
        </w:rPr>
        <w:lastRenderedPageBreak/>
        <w:t>Azərbaycan Respublikası Konstitusiyasının 130-cu maddəsinin VI hissəsini, “Konstitusiya Məhkəməsi haqqında” Azərbaycan Respublikası Qanununun 60, 62, 63, 65</w:t>
      </w:r>
      <w:r w:rsidR="00BF6C9A" w:rsidRPr="003921DF">
        <w:rPr>
          <w:rFonts w:ascii="Arial" w:eastAsia="Times New Roman" w:hAnsi="Arial" w:cs="Arial"/>
          <w:sz w:val="24"/>
          <w:szCs w:val="24"/>
          <w:lang w:val="az-Latn-AZ"/>
        </w:rPr>
        <w:t>–</w:t>
      </w:r>
      <w:r w:rsidRPr="003921DF">
        <w:rPr>
          <w:rFonts w:ascii="Arial" w:eastAsia="Arial" w:hAnsi="Arial" w:cs="Arial"/>
          <w:sz w:val="24"/>
          <w:szCs w:val="24"/>
          <w:lang w:val="az-Latn-AZ" w:eastAsia="ru-RU"/>
        </w:rPr>
        <w:t>67 və 69-cu maddələrini rəhbər tutaraq, Azərbaycan Respublikası Konstitusiya Məhkəməsinin Plenumu</w:t>
      </w:r>
    </w:p>
    <w:p w14:paraId="4E757FE6" w14:textId="77777777" w:rsidR="00856A2B" w:rsidRPr="003921DF" w:rsidRDefault="00856A2B" w:rsidP="003921DF">
      <w:pPr>
        <w:widowControl w:val="0"/>
        <w:spacing w:after="0" w:line="240" w:lineRule="auto"/>
        <w:ind w:firstLine="567"/>
        <w:jc w:val="both"/>
        <w:rPr>
          <w:rFonts w:ascii="Arial" w:eastAsia="Arial" w:hAnsi="Arial" w:cs="Arial"/>
          <w:sz w:val="24"/>
          <w:szCs w:val="24"/>
          <w:lang w:val="az-Latn-AZ"/>
        </w:rPr>
      </w:pPr>
    </w:p>
    <w:p w14:paraId="2A713B75" w14:textId="77777777" w:rsidR="003921DF" w:rsidRPr="003921DF" w:rsidRDefault="003921DF" w:rsidP="003921DF">
      <w:pPr>
        <w:widowControl w:val="0"/>
        <w:spacing w:after="0" w:line="240" w:lineRule="auto"/>
        <w:ind w:firstLine="567"/>
        <w:jc w:val="both"/>
        <w:rPr>
          <w:rFonts w:ascii="Arial" w:eastAsia="Arial" w:hAnsi="Arial" w:cs="Arial"/>
          <w:sz w:val="24"/>
          <w:szCs w:val="24"/>
          <w:lang w:val="az-Latn-AZ"/>
        </w:rPr>
      </w:pPr>
    </w:p>
    <w:p w14:paraId="0CB87359" w14:textId="2454F1FF" w:rsidR="00856A2B" w:rsidRPr="003921DF" w:rsidRDefault="00856A2B" w:rsidP="003921DF">
      <w:pPr>
        <w:keepNext/>
        <w:keepLines/>
        <w:widowControl w:val="0"/>
        <w:spacing w:after="0" w:line="240" w:lineRule="auto"/>
        <w:ind w:firstLine="567"/>
        <w:jc w:val="center"/>
        <w:outlineLvl w:val="0"/>
        <w:rPr>
          <w:rFonts w:ascii="Arial" w:eastAsia="Arial" w:hAnsi="Arial" w:cs="Arial"/>
          <w:b/>
          <w:bCs/>
          <w:sz w:val="24"/>
          <w:szCs w:val="24"/>
          <w:lang w:val="az-Latn-AZ"/>
        </w:rPr>
      </w:pPr>
      <w:bookmarkStart w:id="10" w:name="bookmark6"/>
      <w:bookmarkStart w:id="11" w:name="bookmark7"/>
      <w:r w:rsidRPr="003921DF">
        <w:rPr>
          <w:rFonts w:ascii="Arial" w:eastAsia="Arial" w:hAnsi="Arial" w:cs="Arial"/>
          <w:b/>
          <w:bCs/>
          <w:sz w:val="24"/>
          <w:szCs w:val="24"/>
          <w:lang w:val="az-Latn-AZ"/>
        </w:rPr>
        <w:t>Q</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Ə</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R</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A</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R</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 xml:space="preserve">A  </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A</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L</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D</w:t>
      </w:r>
      <w:r w:rsidR="003921DF" w:rsidRPr="003921DF">
        <w:rPr>
          <w:rFonts w:ascii="Arial" w:eastAsia="Arial" w:hAnsi="Arial" w:cs="Arial"/>
          <w:b/>
          <w:bCs/>
          <w:sz w:val="24"/>
          <w:szCs w:val="24"/>
          <w:lang w:val="az-Latn-AZ"/>
        </w:rPr>
        <w:t xml:space="preserve"> </w:t>
      </w:r>
      <w:r w:rsidRPr="003921DF">
        <w:rPr>
          <w:rFonts w:ascii="Arial" w:eastAsia="Arial" w:hAnsi="Arial" w:cs="Arial"/>
          <w:b/>
          <w:bCs/>
          <w:sz w:val="24"/>
          <w:szCs w:val="24"/>
          <w:lang w:val="az-Latn-AZ"/>
        </w:rPr>
        <w:t>I:</w:t>
      </w:r>
      <w:bookmarkEnd w:id="10"/>
      <w:bookmarkEnd w:id="11"/>
    </w:p>
    <w:p w14:paraId="1B2DDA2D" w14:textId="77777777" w:rsidR="00856A2B" w:rsidRPr="003921DF" w:rsidRDefault="00856A2B" w:rsidP="003921DF">
      <w:pPr>
        <w:widowControl w:val="0"/>
        <w:tabs>
          <w:tab w:val="left" w:pos="908"/>
        </w:tabs>
        <w:spacing w:after="0" w:line="240" w:lineRule="auto"/>
        <w:ind w:firstLine="567"/>
        <w:jc w:val="both"/>
        <w:rPr>
          <w:rFonts w:ascii="Arial" w:eastAsia="Arial" w:hAnsi="Arial" w:cs="Arial"/>
          <w:sz w:val="24"/>
          <w:szCs w:val="24"/>
          <w:lang w:val="az-Latn-AZ"/>
        </w:rPr>
      </w:pPr>
    </w:p>
    <w:p w14:paraId="4917B6B5" w14:textId="77777777" w:rsidR="00856A2B" w:rsidRPr="003921DF" w:rsidRDefault="00856A2B" w:rsidP="003921DF">
      <w:pPr>
        <w:widowControl w:val="0"/>
        <w:tabs>
          <w:tab w:val="left" w:pos="908"/>
        </w:tabs>
        <w:spacing w:after="0" w:line="240" w:lineRule="auto"/>
        <w:ind w:firstLine="567"/>
        <w:jc w:val="both"/>
        <w:rPr>
          <w:rFonts w:ascii="Arial" w:eastAsia="Arial" w:hAnsi="Arial" w:cs="Arial"/>
          <w:sz w:val="24"/>
          <w:szCs w:val="24"/>
          <w:lang w:val="az-Latn-AZ"/>
        </w:rPr>
      </w:pPr>
    </w:p>
    <w:p w14:paraId="5BD4CE87" w14:textId="4B8FBE99" w:rsidR="00E7553E" w:rsidRDefault="009C43F3" w:rsidP="00E7553E">
      <w:pPr>
        <w:pStyle w:val="af0"/>
        <w:widowControl w:val="0"/>
        <w:numPr>
          <w:ilvl w:val="0"/>
          <w:numId w:val="5"/>
        </w:numPr>
        <w:spacing w:after="0" w:line="240" w:lineRule="auto"/>
        <w:ind w:left="0" w:firstLine="567"/>
        <w:jc w:val="both"/>
        <w:rPr>
          <w:rFonts w:ascii="Arial" w:eastAsia="Arial" w:hAnsi="Arial" w:cs="Arial"/>
          <w:sz w:val="24"/>
          <w:szCs w:val="24"/>
          <w:lang w:val="az-Latn-AZ"/>
        </w:rPr>
      </w:pPr>
      <w:r w:rsidRPr="009C43F3">
        <w:rPr>
          <w:rFonts w:ascii="Arial" w:eastAsia="Arial" w:hAnsi="Arial" w:cs="Arial"/>
          <w:sz w:val="24"/>
          <w:szCs w:val="24"/>
          <w:lang w:val="az-Latn-AZ"/>
        </w:rPr>
        <w:t>Azərbaycan Respublikası Konstitusiyasının 13-cü maddəsinin I hissəsinin</w:t>
      </w:r>
      <w:r>
        <w:rPr>
          <w:rFonts w:ascii="Arial" w:eastAsia="Arial" w:hAnsi="Arial" w:cs="Arial"/>
          <w:sz w:val="24"/>
          <w:szCs w:val="24"/>
          <w:lang w:val="az-Latn-AZ"/>
        </w:rPr>
        <w:t>,</w:t>
      </w:r>
      <w:r w:rsidRPr="009C43F3">
        <w:rPr>
          <w:rFonts w:ascii="Arial" w:eastAsia="Arial" w:hAnsi="Arial" w:cs="Arial"/>
          <w:sz w:val="24"/>
          <w:szCs w:val="24"/>
          <w:lang w:val="az-Latn-AZ"/>
        </w:rPr>
        <w:t xml:space="preserve"> 29-cu maddəsinin I və II hissələrinin</w:t>
      </w:r>
      <w:r>
        <w:rPr>
          <w:rFonts w:ascii="Arial" w:eastAsia="Arial" w:hAnsi="Arial" w:cs="Arial"/>
          <w:sz w:val="24"/>
          <w:szCs w:val="24"/>
          <w:lang w:val="az-Latn-AZ"/>
        </w:rPr>
        <w:t>,</w:t>
      </w:r>
      <w:r w:rsidRPr="009C43F3">
        <w:rPr>
          <w:rFonts w:ascii="Arial" w:eastAsia="Arial" w:hAnsi="Arial" w:cs="Arial"/>
          <w:sz w:val="24"/>
          <w:szCs w:val="24"/>
          <w:lang w:val="az-Latn-AZ"/>
        </w:rPr>
        <w:t xml:space="preserve"> </w:t>
      </w:r>
      <w:r w:rsidR="00856A2B" w:rsidRPr="00E7553E">
        <w:rPr>
          <w:rFonts w:ascii="Arial" w:eastAsia="Arial" w:hAnsi="Arial" w:cs="Arial"/>
          <w:sz w:val="24"/>
          <w:szCs w:val="24"/>
          <w:lang w:val="az-Latn-AZ"/>
        </w:rPr>
        <w:t>Azərbaycan Respublikası Mülki Məcəlləsinin 340.2-ci</w:t>
      </w:r>
      <w:r w:rsidR="000A63BE" w:rsidRPr="00E7553E">
        <w:rPr>
          <w:rFonts w:ascii="Arial" w:eastAsia="Arial" w:hAnsi="Arial" w:cs="Arial"/>
          <w:sz w:val="24"/>
          <w:szCs w:val="24"/>
          <w:lang w:val="az-Latn-AZ"/>
        </w:rPr>
        <w:t xml:space="preserve"> maddəsinin </w:t>
      </w:r>
      <w:r w:rsidR="00E7553E" w:rsidRPr="00E7553E">
        <w:rPr>
          <w:rFonts w:ascii="Arial" w:eastAsia="Arial" w:hAnsi="Arial" w:cs="Arial"/>
          <w:sz w:val="24"/>
          <w:szCs w:val="24"/>
          <w:lang w:val="az-Latn-AZ"/>
        </w:rPr>
        <w:t>məzmununa</w:t>
      </w:r>
      <w:r w:rsidR="005444D7" w:rsidRPr="00E7553E">
        <w:rPr>
          <w:rFonts w:ascii="Arial" w:eastAsia="Arial" w:hAnsi="Arial" w:cs="Arial"/>
          <w:sz w:val="24"/>
          <w:szCs w:val="24"/>
          <w:lang w:val="az-Latn-AZ"/>
        </w:rPr>
        <w:t xml:space="preserve"> və hüquqi təyinatına</w:t>
      </w:r>
      <w:r w:rsidR="00E7553E" w:rsidRPr="00E7553E">
        <w:rPr>
          <w:rFonts w:ascii="Arial" w:eastAsia="Arial" w:hAnsi="Arial" w:cs="Arial"/>
          <w:sz w:val="24"/>
          <w:szCs w:val="24"/>
          <w:lang w:val="az-Latn-AZ"/>
        </w:rPr>
        <w:t>, habelə Azərbaycan Respublikası Konstitusiya Məhkəməsi Plenumunun bu Qərarında ifadə edilmiş hüquqi mövqelərə</w:t>
      </w:r>
      <w:r w:rsidR="000A63BE" w:rsidRPr="00E7553E">
        <w:rPr>
          <w:rFonts w:ascii="Arial" w:eastAsia="Arial" w:hAnsi="Arial" w:cs="Arial"/>
          <w:sz w:val="24"/>
          <w:szCs w:val="24"/>
          <w:lang w:val="az-Latn-AZ"/>
        </w:rPr>
        <w:t xml:space="preserve"> </w:t>
      </w:r>
      <w:r w:rsidR="00E7553E" w:rsidRPr="00E7553E">
        <w:rPr>
          <w:rFonts w:ascii="Arial" w:eastAsia="Arial" w:hAnsi="Arial" w:cs="Arial"/>
          <w:sz w:val="24"/>
          <w:szCs w:val="24"/>
          <w:lang w:val="az-Latn-AZ"/>
        </w:rPr>
        <w:t>əsasən</w:t>
      </w:r>
      <w:r w:rsidR="000A63BE" w:rsidRPr="00E7553E">
        <w:rPr>
          <w:rFonts w:ascii="Arial" w:eastAsia="Arial" w:hAnsi="Arial" w:cs="Arial"/>
          <w:sz w:val="24"/>
          <w:szCs w:val="24"/>
          <w:lang w:val="az-Latn-AZ"/>
        </w:rPr>
        <w:t xml:space="preserve"> müqavilə tərəflərinin istənilən üçüncü şəxsdə etibarlılığına dair yanlış təsəvvür yaratmaq niyyəti ilə bağladığı əqd yalan əqd olmaqla əhəmiyyətsizdir.</w:t>
      </w:r>
    </w:p>
    <w:p w14:paraId="22C1AA3A" w14:textId="3A90B0A0" w:rsidR="00E7553E" w:rsidRPr="00E7553E" w:rsidRDefault="00856A2B" w:rsidP="00E7553E">
      <w:pPr>
        <w:pStyle w:val="af0"/>
        <w:widowControl w:val="0"/>
        <w:numPr>
          <w:ilvl w:val="0"/>
          <w:numId w:val="5"/>
        </w:numPr>
        <w:spacing w:after="0" w:line="240" w:lineRule="auto"/>
        <w:ind w:left="0" w:firstLine="567"/>
        <w:jc w:val="both"/>
        <w:rPr>
          <w:rFonts w:ascii="Arial" w:eastAsia="Arial" w:hAnsi="Arial" w:cs="Arial"/>
          <w:sz w:val="24"/>
          <w:szCs w:val="24"/>
          <w:lang w:val="az-Latn-AZ"/>
        </w:rPr>
      </w:pPr>
      <w:r w:rsidRPr="00E7553E">
        <w:rPr>
          <w:rFonts w:ascii="Arial" w:eastAsia="Arial" w:hAnsi="Arial" w:cs="Arial"/>
          <w:sz w:val="24"/>
          <w:szCs w:val="24"/>
          <w:lang w:val="az-Latn-AZ"/>
        </w:rPr>
        <w:t>Azərbaycan Respublikası Mülki Məcəlləsinin</w:t>
      </w:r>
      <w:r w:rsidR="00B707C2" w:rsidRPr="00E7553E">
        <w:rPr>
          <w:rFonts w:ascii="Arial" w:eastAsia="Arial" w:hAnsi="Arial" w:cs="Arial"/>
          <w:sz w:val="24"/>
          <w:szCs w:val="24"/>
          <w:lang w:val="az-Latn-AZ"/>
        </w:rPr>
        <w:t xml:space="preserve"> </w:t>
      </w:r>
      <w:r w:rsidR="00E7553E" w:rsidRPr="00E7553E">
        <w:rPr>
          <w:rFonts w:ascii="Arial" w:eastAsia="Arial" w:hAnsi="Arial" w:cs="Arial"/>
          <w:sz w:val="24"/>
          <w:szCs w:val="24"/>
          <w:lang w:val="az-Latn-AZ"/>
        </w:rPr>
        <w:t xml:space="preserve">329 və 340.2-ci </w:t>
      </w:r>
      <w:r w:rsidRPr="00E7553E">
        <w:rPr>
          <w:rFonts w:ascii="Arial" w:eastAsia="Arial" w:hAnsi="Arial" w:cs="Arial"/>
          <w:sz w:val="24"/>
          <w:szCs w:val="24"/>
          <w:lang w:val="az-Latn-AZ"/>
        </w:rPr>
        <w:t xml:space="preserve">maddələrinin </w:t>
      </w:r>
      <w:r w:rsidR="00E7553E" w:rsidRPr="00E7553E">
        <w:rPr>
          <w:rFonts w:ascii="Arial" w:eastAsia="Arial" w:hAnsi="Arial" w:cs="Arial"/>
          <w:sz w:val="24"/>
          <w:szCs w:val="24"/>
          <w:lang w:val="az-Latn-AZ"/>
        </w:rPr>
        <w:t>tələblərinə uyğun olaraq,</w:t>
      </w:r>
      <w:r w:rsidRPr="00E7553E">
        <w:rPr>
          <w:rFonts w:ascii="Arial" w:eastAsia="Arial" w:hAnsi="Arial" w:cs="Arial"/>
          <w:sz w:val="24"/>
          <w:szCs w:val="24"/>
          <w:lang w:val="az-Latn-AZ"/>
        </w:rPr>
        <w:t xml:space="preserve"> </w:t>
      </w:r>
      <w:r w:rsidR="00E7553E" w:rsidRPr="00E7553E">
        <w:rPr>
          <w:rFonts w:ascii="Arial" w:hAnsi="Arial" w:cs="Arial"/>
          <w:sz w:val="24"/>
          <w:szCs w:val="24"/>
          <w:lang w:val="az-Latn-AZ"/>
        </w:rPr>
        <w:t>yalan əqdə tərəflərin həmin əqdi bağlayarkən əslində nəzərdə tutduqları əqdə aid olan qaydaların tətbiq edilməsi, pərdələnən əqdin mülki qanunvericilikdə nəzərdə tutulmuş forma şərti də daxil olmaqla etibarlılıq tələblərinə cavab verməsi halında mümkün hesab edilməlidir.</w:t>
      </w:r>
    </w:p>
    <w:p w14:paraId="618318B8" w14:textId="20F01873" w:rsidR="00E7553E" w:rsidRDefault="00E7553E" w:rsidP="00E7553E">
      <w:pPr>
        <w:pStyle w:val="af0"/>
        <w:widowControl w:val="0"/>
        <w:numPr>
          <w:ilvl w:val="0"/>
          <w:numId w:val="5"/>
        </w:numPr>
        <w:spacing w:after="0" w:line="240" w:lineRule="auto"/>
        <w:ind w:left="0" w:firstLine="567"/>
        <w:jc w:val="both"/>
        <w:rPr>
          <w:rFonts w:ascii="Arial" w:eastAsia="Arial" w:hAnsi="Arial" w:cs="Arial"/>
          <w:sz w:val="24"/>
          <w:szCs w:val="24"/>
          <w:lang w:val="az-Latn-AZ"/>
        </w:rPr>
      </w:pPr>
      <w:r w:rsidRPr="00E7553E">
        <w:rPr>
          <w:rFonts w:ascii="Arial" w:eastAsia="Arial" w:hAnsi="Arial" w:cs="Arial"/>
          <w:sz w:val="24"/>
          <w:szCs w:val="24"/>
          <w:lang w:val="az-Latn-AZ"/>
        </w:rPr>
        <w:t xml:space="preserve">Azərbaycan Respublikası Mülki Məcəlləsinin 405.1, 659.2 və 661-ci  maddələrinin mənasına görə, daşınmaz əmlakın alğı-satqı müqaviləsinin mühüm şərti kimi tərəflərin satılmış əşyanın yenidən alınması ilə bağlı razılaşması yalnız notarial qaydada təsdiq olunduğu halda etibarlıdır. </w:t>
      </w:r>
    </w:p>
    <w:p w14:paraId="75BDF317" w14:textId="36F148D0" w:rsidR="000A63BE" w:rsidRPr="00E7553E" w:rsidRDefault="00856A2B" w:rsidP="00E7553E">
      <w:pPr>
        <w:pStyle w:val="af0"/>
        <w:widowControl w:val="0"/>
        <w:numPr>
          <w:ilvl w:val="0"/>
          <w:numId w:val="5"/>
        </w:numPr>
        <w:spacing w:after="0" w:line="240" w:lineRule="auto"/>
        <w:ind w:left="0" w:firstLine="567"/>
        <w:jc w:val="both"/>
        <w:rPr>
          <w:rFonts w:ascii="Arial" w:eastAsia="Arial" w:hAnsi="Arial" w:cs="Arial"/>
          <w:sz w:val="24"/>
          <w:szCs w:val="24"/>
          <w:lang w:val="az-Latn-AZ"/>
        </w:rPr>
      </w:pPr>
      <w:r w:rsidRPr="00E7553E">
        <w:rPr>
          <w:rFonts w:ascii="Arial" w:eastAsia="Arial" w:hAnsi="Arial" w:cs="Arial"/>
          <w:sz w:val="24"/>
          <w:szCs w:val="24"/>
          <w:lang w:val="az-Latn-AZ"/>
        </w:rPr>
        <w:t>Qərar dərc edildiyi gündən qüvvəyə minir.</w:t>
      </w:r>
    </w:p>
    <w:p w14:paraId="56A3F3DC" w14:textId="77777777" w:rsidR="000A63BE" w:rsidRDefault="00856A2B" w:rsidP="00E7553E">
      <w:pPr>
        <w:pStyle w:val="af0"/>
        <w:widowControl w:val="0"/>
        <w:numPr>
          <w:ilvl w:val="0"/>
          <w:numId w:val="5"/>
        </w:numPr>
        <w:spacing w:after="0" w:line="240" w:lineRule="auto"/>
        <w:ind w:left="0" w:firstLine="567"/>
        <w:jc w:val="both"/>
        <w:rPr>
          <w:rFonts w:ascii="Arial" w:eastAsia="Arial" w:hAnsi="Arial" w:cs="Arial"/>
          <w:sz w:val="24"/>
          <w:szCs w:val="24"/>
          <w:lang w:val="az-Latn-AZ"/>
        </w:rPr>
      </w:pPr>
      <w:r w:rsidRPr="000A63BE">
        <w:rPr>
          <w:rFonts w:ascii="Arial" w:eastAsia="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3C5D0A57" w14:textId="73351643" w:rsidR="00856A2B" w:rsidRPr="000A63BE" w:rsidRDefault="00856A2B" w:rsidP="00E7553E">
      <w:pPr>
        <w:pStyle w:val="af0"/>
        <w:widowControl w:val="0"/>
        <w:numPr>
          <w:ilvl w:val="0"/>
          <w:numId w:val="5"/>
        </w:numPr>
        <w:spacing w:after="0" w:line="240" w:lineRule="auto"/>
        <w:ind w:left="0" w:firstLine="567"/>
        <w:jc w:val="both"/>
        <w:rPr>
          <w:rFonts w:ascii="Arial" w:eastAsia="Arial" w:hAnsi="Arial" w:cs="Arial"/>
          <w:sz w:val="24"/>
          <w:szCs w:val="24"/>
          <w:lang w:val="az-Latn-AZ"/>
        </w:rPr>
      </w:pPr>
      <w:r w:rsidRPr="000A63BE">
        <w:rPr>
          <w:rFonts w:ascii="Arial" w:eastAsia="Arial" w:hAnsi="Arial" w:cs="Arial"/>
          <w:sz w:val="24"/>
          <w:szCs w:val="24"/>
          <w:lang w:val="az-Latn-AZ"/>
        </w:rPr>
        <w:t>Qərar qətidir, heç bir orqan və ya şəxs tərəfindən ləğv edilə, dəyişdirilə və ya rəsmi təfsir edilə bilməz.</w:t>
      </w:r>
    </w:p>
    <w:p w14:paraId="5862818C" w14:textId="77777777" w:rsidR="00856A2B" w:rsidRPr="003921DF" w:rsidRDefault="00856A2B" w:rsidP="000A63BE">
      <w:pPr>
        <w:widowControl w:val="0"/>
        <w:tabs>
          <w:tab w:val="left" w:pos="908"/>
          <w:tab w:val="left" w:pos="990"/>
        </w:tabs>
        <w:spacing w:after="0" w:line="240" w:lineRule="auto"/>
        <w:ind w:firstLine="567"/>
        <w:jc w:val="both"/>
        <w:rPr>
          <w:rFonts w:ascii="Arial" w:eastAsia="Arial" w:hAnsi="Arial" w:cs="Arial"/>
          <w:sz w:val="24"/>
          <w:szCs w:val="24"/>
          <w:lang w:val="az-Latn-AZ"/>
        </w:rPr>
      </w:pPr>
    </w:p>
    <w:p w14:paraId="5610BECF" w14:textId="77777777" w:rsidR="00856A2B" w:rsidRPr="003921DF" w:rsidRDefault="00856A2B" w:rsidP="003921DF">
      <w:pPr>
        <w:widowControl w:val="0"/>
        <w:tabs>
          <w:tab w:val="left" w:pos="908"/>
          <w:tab w:val="left" w:pos="990"/>
        </w:tabs>
        <w:spacing w:after="0" w:line="240" w:lineRule="auto"/>
        <w:ind w:firstLine="567"/>
        <w:jc w:val="both"/>
        <w:rPr>
          <w:rFonts w:ascii="Arial" w:eastAsia="Arial" w:hAnsi="Arial" w:cs="Arial"/>
          <w:sz w:val="24"/>
          <w:szCs w:val="24"/>
          <w:lang w:val="az-Latn-AZ"/>
        </w:rPr>
      </w:pPr>
    </w:p>
    <w:p w14:paraId="1A9C1AA9" w14:textId="77777777" w:rsidR="003921DF" w:rsidRDefault="003921DF" w:rsidP="003921DF">
      <w:pPr>
        <w:widowControl w:val="0"/>
        <w:tabs>
          <w:tab w:val="left" w:pos="908"/>
          <w:tab w:val="left" w:pos="990"/>
        </w:tabs>
        <w:spacing w:after="0" w:line="240" w:lineRule="auto"/>
        <w:ind w:firstLine="567"/>
        <w:jc w:val="both"/>
        <w:rPr>
          <w:rFonts w:ascii="Arial" w:eastAsia="Arial" w:hAnsi="Arial" w:cs="Arial"/>
          <w:sz w:val="24"/>
          <w:szCs w:val="24"/>
          <w:lang w:val="az-Latn-AZ"/>
        </w:rPr>
      </w:pPr>
    </w:p>
    <w:p w14:paraId="1123A88C" w14:textId="77777777" w:rsidR="00622198" w:rsidRDefault="00622198" w:rsidP="003921DF">
      <w:pPr>
        <w:widowControl w:val="0"/>
        <w:tabs>
          <w:tab w:val="left" w:pos="908"/>
          <w:tab w:val="left" w:pos="990"/>
        </w:tabs>
        <w:spacing w:after="0" w:line="240" w:lineRule="auto"/>
        <w:ind w:firstLine="567"/>
        <w:jc w:val="both"/>
        <w:rPr>
          <w:rFonts w:ascii="Arial" w:eastAsia="Arial" w:hAnsi="Arial" w:cs="Arial"/>
          <w:sz w:val="24"/>
          <w:szCs w:val="24"/>
          <w:lang w:val="az-Latn-AZ"/>
        </w:rPr>
      </w:pPr>
    </w:p>
    <w:p w14:paraId="16C08C73" w14:textId="77777777" w:rsidR="00622198" w:rsidRPr="003921DF" w:rsidRDefault="00622198" w:rsidP="003921DF">
      <w:pPr>
        <w:widowControl w:val="0"/>
        <w:tabs>
          <w:tab w:val="left" w:pos="908"/>
          <w:tab w:val="left" w:pos="990"/>
        </w:tabs>
        <w:spacing w:after="0" w:line="240" w:lineRule="auto"/>
        <w:ind w:firstLine="567"/>
        <w:jc w:val="both"/>
        <w:rPr>
          <w:rFonts w:ascii="Arial" w:eastAsia="Arial" w:hAnsi="Arial" w:cs="Arial"/>
          <w:sz w:val="24"/>
          <w:szCs w:val="24"/>
          <w:lang w:val="az-Latn-AZ"/>
        </w:rPr>
      </w:pPr>
    </w:p>
    <w:p w14:paraId="4874C127" w14:textId="77777777" w:rsidR="003921DF" w:rsidRPr="003921DF" w:rsidRDefault="003921DF" w:rsidP="003921DF">
      <w:pPr>
        <w:widowControl w:val="0"/>
        <w:tabs>
          <w:tab w:val="left" w:pos="908"/>
          <w:tab w:val="left" w:pos="990"/>
        </w:tabs>
        <w:spacing w:after="0" w:line="240" w:lineRule="auto"/>
        <w:ind w:firstLine="567"/>
        <w:jc w:val="both"/>
        <w:rPr>
          <w:rFonts w:ascii="Arial" w:eastAsia="Arial" w:hAnsi="Arial" w:cs="Arial"/>
          <w:sz w:val="24"/>
          <w:szCs w:val="24"/>
          <w:lang w:val="az-Latn-AZ"/>
        </w:rPr>
      </w:pPr>
    </w:p>
    <w:p w14:paraId="5B74FB11" w14:textId="77777777" w:rsidR="00856A2B" w:rsidRPr="003921DF" w:rsidRDefault="00856A2B" w:rsidP="003921DF">
      <w:pPr>
        <w:widowControl w:val="0"/>
        <w:tabs>
          <w:tab w:val="left" w:pos="908"/>
          <w:tab w:val="left" w:pos="990"/>
        </w:tabs>
        <w:spacing w:after="0" w:line="240" w:lineRule="auto"/>
        <w:ind w:firstLine="567"/>
        <w:jc w:val="both"/>
        <w:rPr>
          <w:rFonts w:ascii="Arial" w:eastAsia="Arial" w:hAnsi="Arial" w:cs="Arial"/>
          <w:sz w:val="24"/>
          <w:szCs w:val="24"/>
          <w:lang w:val="az-Latn-AZ"/>
        </w:rPr>
      </w:pPr>
    </w:p>
    <w:p w14:paraId="27846F9C" w14:textId="6ABE270D" w:rsidR="006D57B9" w:rsidRPr="003921DF" w:rsidRDefault="00856A2B" w:rsidP="00AD1281">
      <w:pPr>
        <w:pStyle w:val="1"/>
        <w:shd w:val="clear" w:color="auto" w:fill="auto"/>
        <w:tabs>
          <w:tab w:val="left" w:pos="990"/>
        </w:tabs>
        <w:ind w:firstLine="567"/>
        <w:rPr>
          <w:sz w:val="24"/>
          <w:szCs w:val="24"/>
        </w:rPr>
      </w:pPr>
      <w:r w:rsidRPr="003921DF">
        <w:rPr>
          <w:b/>
          <w:bCs/>
          <w:sz w:val="24"/>
          <w:szCs w:val="24"/>
          <w:lang w:val="az-Latn-AZ"/>
        </w:rPr>
        <w:t xml:space="preserve">Sədr </w:t>
      </w:r>
      <w:r w:rsidRPr="003921DF">
        <w:rPr>
          <w:b/>
          <w:bCs/>
          <w:sz w:val="24"/>
          <w:szCs w:val="24"/>
          <w:lang w:val="az-Latn-AZ"/>
        </w:rPr>
        <w:tab/>
      </w:r>
      <w:r w:rsidRPr="003921DF">
        <w:rPr>
          <w:b/>
          <w:bCs/>
          <w:sz w:val="24"/>
          <w:szCs w:val="24"/>
          <w:lang w:val="az-Latn-AZ"/>
        </w:rPr>
        <w:tab/>
      </w:r>
      <w:r w:rsidRPr="003921DF">
        <w:rPr>
          <w:b/>
          <w:bCs/>
          <w:sz w:val="24"/>
          <w:szCs w:val="24"/>
          <w:lang w:val="az-Latn-AZ"/>
        </w:rPr>
        <w:tab/>
      </w:r>
      <w:r w:rsidRPr="003921DF">
        <w:rPr>
          <w:b/>
          <w:bCs/>
          <w:sz w:val="24"/>
          <w:szCs w:val="24"/>
          <w:lang w:val="az-Latn-AZ"/>
        </w:rPr>
        <w:tab/>
      </w:r>
      <w:r w:rsidRPr="003921DF">
        <w:rPr>
          <w:b/>
          <w:bCs/>
          <w:sz w:val="24"/>
          <w:szCs w:val="24"/>
          <w:lang w:val="az-Latn-AZ"/>
        </w:rPr>
        <w:tab/>
      </w:r>
      <w:r w:rsidRPr="003921DF">
        <w:rPr>
          <w:b/>
          <w:bCs/>
          <w:sz w:val="24"/>
          <w:szCs w:val="24"/>
          <w:lang w:val="az-Latn-AZ"/>
        </w:rPr>
        <w:tab/>
      </w:r>
      <w:r w:rsidRPr="003921DF">
        <w:rPr>
          <w:b/>
          <w:bCs/>
          <w:sz w:val="24"/>
          <w:szCs w:val="24"/>
          <w:lang w:val="az-Latn-AZ"/>
        </w:rPr>
        <w:tab/>
        <w:t xml:space="preserve">                       Fərhad Abdullayev</w:t>
      </w:r>
    </w:p>
    <w:sectPr w:rsidR="006D57B9" w:rsidRPr="003921DF" w:rsidSect="00714915">
      <w:footerReference w:type="default" r:id="rId9"/>
      <w:pgSz w:w="12240" w:h="15840"/>
      <w:pgMar w:top="1421" w:right="1387" w:bottom="1461" w:left="1387" w:header="794"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F1151" w14:textId="77777777" w:rsidR="009B4407" w:rsidRDefault="009B4407">
      <w:pPr>
        <w:spacing w:after="0" w:line="240" w:lineRule="auto"/>
      </w:pPr>
      <w:r>
        <w:separator/>
      </w:r>
    </w:p>
  </w:endnote>
  <w:endnote w:type="continuationSeparator" w:id="0">
    <w:p w14:paraId="451768C1" w14:textId="77777777" w:rsidR="009B4407" w:rsidRDefault="009B4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802740"/>
      <w:docPartObj>
        <w:docPartGallery w:val="Page Numbers (Bottom of Page)"/>
        <w:docPartUnique/>
      </w:docPartObj>
    </w:sdtPr>
    <w:sdtContent>
      <w:p w14:paraId="3A219E3D" w14:textId="0DB226B6" w:rsidR="009267C0" w:rsidRDefault="009267C0">
        <w:pPr>
          <w:pStyle w:val="a3"/>
          <w:jc w:val="right"/>
        </w:pPr>
        <w:r>
          <w:fldChar w:fldCharType="begin"/>
        </w:r>
        <w:r>
          <w:instrText>PAGE   \* MERGEFORMAT</w:instrText>
        </w:r>
        <w:r>
          <w:fldChar w:fldCharType="separate"/>
        </w:r>
        <w:r>
          <w:rPr>
            <w:lang w:val="ru-RU"/>
          </w:rPr>
          <w:t>2</w:t>
        </w:r>
        <w:r>
          <w:fldChar w:fldCharType="end"/>
        </w:r>
      </w:p>
    </w:sdtContent>
  </w:sdt>
  <w:p w14:paraId="2EC80508" w14:textId="77777777" w:rsidR="000340DF" w:rsidRDefault="000340DF">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A7CBF" w14:textId="77777777" w:rsidR="009B4407" w:rsidRDefault="009B4407">
      <w:pPr>
        <w:spacing w:after="0" w:line="240" w:lineRule="auto"/>
      </w:pPr>
      <w:r>
        <w:separator/>
      </w:r>
    </w:p>
  </w:footnote>
  <w:footnote w:type="continuationSeparator" w:id="0">
    <w:p w14:paraId="559729EA" w14:textId="77777777" w:rsidR="009B4407" w:rsidRDefault="009B4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126FC"/>
    <w:multiLevelType w:val="hybridMultilevel"/>
    <w:tmpl w:val="5D422B7E"/>
    <w:lvl w:ilvl="0" w:tplc="585061F4">
      <w:numFmt w:val="bullet"/>
      <w:lvlText w:val="-"/>
      <w:lvlJc w:val="left"/>
      <w:pPr>
        <w:ind w:left="927" w:hanging="360"/>
      </w:pPr>
      <w:rPr>
        <w:rFonts w:ascii="Arial" w:eastAsia="Arial"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 w15:restartNumberingAfterBreak="0">
    <w:nsid w:val="4D480ED5"/>
    <w:multiLevelType w:val="multilevel"/>
    <w:tmpl w:val="4D52D5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2034AF5"/>
    <w:multiLevelType w:val="hybridMultilevel"/>
    <w:tmpl w:val="CE0C4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D0A6207"/>
    <w:multiLevelType w:val="hybridMultilevel"/>
    <w:tmpl w:val="00F88F34"/>
    <w:lvl w:ilvl="0" w:tplc="C0FABCEA">
      <w:numFmt w:val="bullet"/>
      <w:lvlText w:val="-"/>
      <w:lvlJc w:val="left"/>
      <w:pPr>
        <w:ind w:left="927" w:hanging="360"/>
      </w:pPr>
      <w:rPr>
        <w:rFonts w:ascii="Arial" w:eastAsia="Arial"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4" w15:restartNumberingAfterBreak="0">
    <w:nsid w:val="6F3632A6"/>
    <w:multiLevelType w:val="hybridMultilevel"/>
    <w:tmpl w:val="716A57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23235693">
    <w:abstractNumId w:val="1"/>
  </w:num>
  <w:num w:numId="2" w16cid:durableId="706564044">
    <w:abstractNumId w:val="3"/>
  </w:num>
  <w:num w:numId="3" w16cid:durableId="1586260758">
    <w:abstractNumId w:val="0"/>
  </w:num>
  <w:num w:numId="4" w16cid:durableId="712540119">
    <w:abstractNumId w:val="2"/>
  </w:num>
  <w:num w:numId="5" w16cid:durableId="1498618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11"/>
    <w:rsid w:val="0000290D"/>
    <w:rsid w:val="00012976"/>
    <w:rsid w:val="00017D82"/>
    <w:rsid w:val="00022227"/>
    <w:rsid w:val="000250F7"/>
    <w:rsid w:val="00031F5F"/>
    <w:rsid w:val="00032C42"/>
    <w:rsid w:val="00033D9E"/>
    <w:rsid w:val="000340DF"/>
    <w:rsid w:val="000371E0"/>
    <w:rsid w:val="00041A09"/>
    <w:rsid w:val="00041BA9"/>
    <w:rsid w:val="0004599A"/>
    <w:rsid w:val="00050CFA"/>
    <w:rsid w:val="00050DEC"/>
    <w:rsid w:val="00054686"/>
    <w:rsid w:val="00056896"/>
    <w:rsid w:val="000617F5"/>
    <w:rsid w:val="00072471"/>
    <w:rsid w:val="00077B3F"/>
    <w:rsid w:val="000806CF"/>
    <w:rsid w:val="00083258"/>
    <w:rsid w:val="00085D38"/>
    <w:rsid w:val="000864F0"/>
    <w:rsid w:val="00093FD3"/>
    <w:rsid w:val="000946B9"/>
    <w:rsid w:val="000A3FD2"/>
    <w:rsid w:val="000A63BE"/>
    <w:rsid w:val="000B0D2C"/>
    <w:rsid w:val="000B280A"/>
    <w:rsid w:val="000B7556"/>
    <w:rsid w:val="000C025A"/>
    <w:rsid w:val="000D122F"/>
    <w:rsid w:val="000D1E52"/>
    <w:rsid w:val="000D5F2D"/>
    <w:rsid w:val="000E0D8E"/>
    <w:rsid w:val="000E325F"/>
    <w:rsid w:val="000E7574"/>
    <w:rsid w:val="000F7E5D"/>
    <w:rsid w:val="001014C1"/>
    <w:rsid w:val="00102BA6"/>
    <w:rsid w:val="0010630C"/>
    <w:rsid w:val="001069FF"/>
    <w:rsid w:val="00111AC1"/>
    <w:rsid w:val="001126F5"/>
    <w:rsid w:val="001143B7"/>
    <w:rsid w:val="001237CB"/>
    <w:rsid w:val="0012412F"/>
    <w:rsid w:val="00126A36"/>
    <w:rsid w:val="001341B1"/>
    <w:rsid w:val="0013421E"/>
    <w:rsid w:val="00134828"/>
    <w:rsid w:val="00140E4B"/>
    <w:rsid w:val="00142A8C"/>
    <w:rsid w:val="00142AE2"/>
    <w:rsid w:val="00144AD1"/>
    <w:rsid w:val="00146BE8"/>
    <w:rsid w:val="00146DFA"/>
    <w:rsid w:val="00147E5D"/>
    <w:rsid w:val="00151FD3"/>
    <w:rsid w:val="00155504"/>
    <w:rsid w:val="0015782A"/>
    <w:rsid w:val="00160285"/>
    <w:rsid w:val="0016115B"/>
    <w:rsid w:val="00165F56"/>
    <w:rsid w:val="00170478"/>
    <w:rsid w:val="0017481C"/>
    <w:rsid w:val="00174AD3"/>
    <w:rsid w:val="001750AC"/>
    <w:rsid w:val="00177013"/>
    <w:rsid w:val="00180EB6"/>
    <w:rsid w:val="00181540"/>
    <w:rsid w:val="00182F73"/>
    <w:rsid w:val="001835FF"/>
    <w:rsid w:val="00184FBB"/>
    <w:rsid w:val="00185188"/>
    <w:rsid w:val="00186AC8"/>
    <w:rsid w:val="00186DE4"/>
    <w:rsid w:val="0019267B"/>
    <w:rsid w:val="00195BF2"/>
    <w:rsid w:val="00195C82"/>
    <w:rsid w:val="001A2094"/>
    <w:rsid w:val="001A6890"/>
    <w:rsid w:val="001B58D9"/>
    <w:rsid w:val="001B6024"/>
    <w:rsid w:val="001C0B27"/>
    <w:rsid w:val="001C5B20"/>
    <w:rsid w:val="001D0979"/>
    <w:rsid w:val="001D3659"/>
    <w:rsid w:val="001D396C"/>
    <w:rsid w:val="001D48DB"/>
    <w:rsid w:val="001E04A4"/>
    <w:rsid w:val="001E357E"/>
    <w:rsid w:val="001E3C96"/>
    <w:rsid w:val="001E4D08"/>
    <w:rsid w:val="001E580D"/>
    <w:rsid w:val="001E5CCE"/>
    <w:rsid w:val="001F01EB"/>
    <w:rsid w:val="001F17F5"/>
    <w:rsid w:val="001F257A"/>
    <w:rsid w:val="002016C0"/>
    <w:rsid w:val="00214986"/>
    <w:rsid w:val="00215948"/>
    <w:rsid w:val="002215BB"/>
    <w:rsid w:val="0022235E"/>
    <w:rsid w:val="00225019"/>
    <w:rsid w:val="00226D11"/>
    <w:rsid w:val="002315D5"/>
    <w:rsid w:val="002401BD"/>
    <w:rsid w:val="00245B98"/>
    <w:rsid w:val="00254402"/>
    <w:rsid w:val="0026045B"/>
    <w:rsid w:val="00264579"/>
    <w:rsid w:val="00270DD8"/>
    <w:rsid w:val="002716E2"/>
    <w:rsid w:val="00271C3B"/>
    <w:rsid w:val="002744CB"/>
    <w:rsid w:val="0028280B"/>
    <w:rsid w:val="002A3FFD"/>
    <w:rsid w:val="002B49C4"/>
    <w:rsid w:val="002B520A"/>
    <w:rsid w:val="002C4552"/>
    <w:rsid w:val="002D60FC"/>
    <w:rsid w:val="002D729E"/>
    <w:rsid w:val="002E090F"/>
    <w:rsid w:val="002E4DAB"/>
    <w:rsid w:val="002F3534"/>
    <w:rsid w:val="003007AD"/>
    <w:rsid w:val="00303E0C"/>
    <w:rsid w:val="00310B91"/>
    <w:rsid w:val="00311D65"/>
    <w:rsid w:val="00313452"/>
    <w:rsid w:val="0032775F"/>
    <w:rsid w:val="00327FCD"/>
    <w:rsid w:val="00332C4B"/>
    <w:rsid w:val="00334635"/>
    <w:rsid w:val="003408D9"/>
    <w:rsid w:val="00341DC1"/>
    <w:rsid w:val="0034462B"/>
    <w:rsid w:val="0034473F"/>
    <w:rsid w:val="00347A24"/>
    <w:rsid w:val="003543D9"/>
    <w:rsid w:val="00357F18"/>
    <w:rsid w:val="003631F2"/>
    <w:rsid w:val="00382563"/>
    <w:rsid w:val="00384480"/>
    <w:rsid w:val="00384848"/>
    <w:rsid w:val="0038582F"/>
    <w:rsid w:val="00385858"/>
    <w:rsid w:val="00385E24"/>
    <w:rsid w:val="00391576"/>
    <w:rsid w:val="003921DF"/>
    <w:rsid w:val="00393800"/>
    <w:rsid w:val="003A5450"/>
    <w:rsid w:val="003A6869"/>
    <w:rsid w:val="003A78E3"/>
    <w:rsid w:val="003B0899"/>
    <w:rsid w:val="003B46A2"/>
    <w:rsid w:val="003B5E09"/>
    <w:rsid w:val="003C7D3A"/>
    <w:rsid w:val="003E2F52"/>
    <w:rsid w:val="003F24AA"/>
    <w:rsid w:val="004016C6"/>
    <w:rsid w:val="00402B38"/>
    <w:rsid w:val="00406160"/>
    <w:rsid w:val="00406F14"/>
    <w:rsid w:val="0041009D"/>
    <w:rsid w:val="0041452F"/>
    <w:rsid w:val="00424916"/>
    <w:rsid w:val="00424943"/>
    <w:rsid w:val="0044521C"/>
    <w:rsid w:val="00446410"/>
    <w:rsid w:val="0045506A"/>
    <w:rsid w:val="00457D5E"/>
    <w:rsid w:val="00460892"/>
    <w:rsid w:val="00463F8D"/>
    <w:rsid w:val="00470CA0"/>
    <w:rsid w:val="00475CCA"/>
    <w:rsid w:val="00481AEA"/>
    <w:rsid w:val="00491287"/>
    <w:rsid w:val="004973CA"/>
    <w:rsid w:val="004A5515"/>
    <w:rsid w:val="004B273F"/>
    <w:rsid w:val="004B5150"/>
    <w:rsid w:val="004B7FAF"/>
    <w:rsid w:val="004C19F9"/>
    <w:rsid w:val="004C64E5"/>
    <w:rsid w:val="004C6613"/>
    <w:rsid w:val="004D1343"/>
    <w:rsid w:val="004D22F8"/>
    <w:rsid w:val="004D6982"/>
    <w:rsid w:val="004E6EDE"/>
    <w:rsid w:val="004E7719"/>
    <w:rsid w:val="004F66CF"/>
    <w:rsid w:val="004F6A11"/>
    <w:rsid w:val="00500747"/>
    <w:rsid w:val="00503245"/>
    <w:rsid w:val="00506440"/>
    <w:rsid w:val="00513D86"/>
    <w:rsid w:val="005176CF"/>
    <w:rsid w:val="0051784A"/>
    <w:rsid w:val="00521444"/>
    <w:rsid w:val="00521BA1"/>
    <w:rsid w:val="00522DDA"/>
    <w:rsid w:val="00524C5B"/>
    <w:rsid w:val="00525848"/>
    <w:rsid w:val="0052673B"/>
    <w:rsid w:val="005267E0"/>
    <w:rsid w:val="00531921"/>
    <w:rsid w:val="005351B2"/>
    <w:rsid w:val="0053545C"/>
    <w:rsid w:val="00535E45"/>
    <w:rsid w:val="005444D7"/>
    <w:rsid w:val="005461FD"/>
    <w:rsid w:val="005462C3"/>
    <w:rsid w:val="00551083"/>
    <w:rsid w:val="00554115"/>
    <w:rsid w:val="00554981"/>
    <w:rsid w:val="00557C49"/>
    <w:rsid w:val="005604F8"/>
    <w:rsid w:val="00563410"/>
    <w:rsid w:val="005663E7"/>
    <w:rsid w:val="00574DF1"/>
    <w:rsid w:val="00580CC9"/>
    <w:rsid w:val="00585451"/>
    <w:rsid w:val="005858D3"/>
    <w:rsid w:val="00590E91"/>
    <w:rsid w:val="005A40DF"/>
    <w:rsid w:val="005A7209"/>
    <w:rsid w:val="005B438B"/>
    <w:rsid w:val="005B5AD0"/>
    <w:rsid w:val="005C134B"/>
    <w:rsid w:val="005C21B4"/>
    <w:rsid w:val="005C427A"/>
    <w:rsid w:val="005C4D51"/>
    <w:rsid w:val="005D1772"/>
    <w:rsid w:val="005D2E12"/>
    <w:rsid w:val="005D5486"/>
    <w:rsid w:val="005D7DF7"/>
    <w:rsid w:val="005F5C67"/>
    <w:rsid w:val="005F78C1"/>
    <w:rsid w:val="00602200"/>
    <w:rsid w:val="00607FB2"/>
    <w:rsid w:val="00612754"/>
    <w:rsid w:val="00622198"/>
    <w:rsid w:val="00622452"/>
    <w:rsid w:val="00627914"/>
    <w:rsid w:val="00632A14"/>
    <w:rsid w:val="006337E0"/>
    <w:rsid w:val="006511FE"/>
    <w:rsid w:val="006637FC"/>
    <w:rsid w:val="006728D0"/>
    <w:rsid w:val="0068430C"/>
    <w:rsid w:val="006970E6"/>
    <w:rsid w:val="00697B90"/>
    <w:rsid w:val="006A1D7C"/>
    <w:rsid w:val="006A5B94"/>
    <w:rsid w:val="006A7377"/>
    <w:rsid w:val="006B2999"/>
    <w:rsid w:val="006B776C"/>
    <w:rsid w:val="006D15C8"/>
    <w:rsid w:val="006D1F3E"/>
    <w:rsid w:val="006D57B9"/>
    <w:rsid w:val="006D6941"/>
    <w:rsid w:val="006E099C"/>
    <w:rsid w:val="006E473A"/>
    <w:rsid w:val="006E4FB6"/>
    <w:rsid w:val="006F4F6C"/>
    <w:rsid w:val="00704AF0"/>
    <w:rsid w:val="00704F62"/>
    <w:rsid w:val="00705F7B"/>
    <w:rsid w:val="0070745A"/>
    <w:rsid w:val="007138B3"/>
    <w:rsid w:val="00714915"/>
    <w:rsid w:val="00716B7A"/>
    <w:rsid w:val="00723468"/>
    <w:rsid w:val="00723957"/>
    <w:rsid w:val="00725213"/>
    <w:rsid w:val="00725E33"/>
    <w:rsid w:val="00726007"/>
    <w:rsid w:val="00731390"/>
    <w:rsid w:val="00731BBE"/>
    <w:rsid w:val="00732897"/>
    <w:rsid w:val="00732C2E"/>
    <w:rsid w:val="00734228"/>
    <w:rsid w:val="00734A01"/>
    <w:rsid w:val="007358D9"/>
    <w:rsid w:val="0073598D"/>
    <w:rsid w:val="00752EFE"/>
    <w:rsid w:val="00764C79"/>
    <w:rsid w:val="00765720"/>
    <w:rsid w:val="00765FF4"/>
    <w:rsid w:val="007707B1"/>
    <w:rsid w:val="007740AF"/>
    <w:rsid w:val="00785354"/>
    <w:rsid w:val="00786950"/>
    <w:rsid w:val="00787D42"/>
    <w:rsid w:val="007953CD"/>
    <w:rsid w:val="007A261D"/>
    <w:rsid w:val="007C1083"/>
    <w:rsid w:val="007C2AA9"/>
    <w:rsid w:val="007C720A"/>
    <w:rsid w:val="007D255B"/>
    <w:rsid w:val="007D349C"/>
    <w:rsid w:val="007D5546"/>
    <w:rsid w:val="007D5E84"/>
    <w:rsid w:val="007D61C8"/>
    <w:rsid w:val="007F665A"/>
    <w:rsid w:val="00805715"/>
    <w:rsid w:val="00821C13"/>
    <w:rsid w:val="00833936"/>
    <w:rsid w:val="008447A0"/>
    <w:rsid w:val="0084647D"/>
    <w:rsid w:val="008505EF"/>
    <w:rsid w:val="00856A2B"/>
    <w:rsid w:val="00857CDB"/>
    <w:rsid w:val="0086042C"/>
    <w:rsid w:val="00861C56"/>
    <w:rsid w:val="00866F27"/>
    <w:rsid w:val="008759B2"/>
    <w:rsid w:val="00882CBA"/>
    <w:rsid w:val="0088377A"/>
    <w:rsid w:val="00885064"/>
    <w:rsid w:val="00893356"/>
    <w:rsid w:val="008A060D"/>
    <w:rsid w:val="008A3032"/>
    <w:rsid w:val="008A3221"/>
    <w:rsid w:val="008B6E20"/>
    <w:rsid w:val="008C1810"/>
    <w:rsid w:val="008C1AB4"/>
    <w:rsid w:val="008C4499"/>
    <w:rsid w:val="008C6716"/>
    <w:rsid w:val="008D18C8"/>
    <w:rsid w:val="008D7334"/>
    <w:rsid w:val="008D7979"/>
    <w:rsid w:val="008E417D"/>
    <w:rsid w:val="008E43DA"/>
    <w:rsid w:val="008E647A"/>
    <w:rsid w:val="008F1797"/>
    <w:rsid w:val="008F7718"/>
    <w:rsid w:val="008F78C3"/>
    <w:rsid w:val="008F7F63"/>
    <w:rsid w:val="0090076D"/>
    <w:rsid w:val="00901AB6"/>
    <w:rsid w:val="00901BE3"/>
    <w:rsid w:val="009045D2"/>
    <w:rsid w:val="009106B3"/>
    <w:rsid w:val="00913A01"/>
    <w:rsid w:val="009211C2"/>
    <w:rsid w:val="0092309E"/>
    <w:rsid w:val="009267C0"/>
    <w:rsid w:val="009277B9"/>
    <w:rsid w:val="00933B2B"/>
    <w:rsid w:val="00946F0E"/>
    <w:rsid w:val="00950317"/>
    <w:rsid w:val="0096636D"/>
    <w:rsid w:val="00967513"/>
    <w:rsid w:val="00974F5F"/>
    <w:rsid w:val="00976EAF"/>
    <w:rsid w:val="00976FFB"/>
    <w:rsid w:val="00982CA2"/>
    <w:rsid w:val="0098628F"/>
    <w:rsid w:val="00987AAA"/>
    <w:rsid w:val="009A2425"/>
    <w:rsid w:val="009A60D6"/>
    <w:rsid w:val="009B01E7"/>
    <w:rsid w:val="009B0400"/>
    <w:rsid w:val="009B4407"/>
    <w:rsid w:val="009B77FF"/>
    <w:rsid w:val="009B7906"/>
    <w:rsid w:val="009C43F3"/>
    <w:rsid w:val="009C705B"/>
    <w:rsid w:val="009C7A72"/>
    <w:rsid w:val="009C7CE4"/>
    <w:rsid w:val="009D0955"/>
    <w:rsid w:val="009D3238"/>
    <w:rsid w:val="009D56E8"/>
    <w:rsid w:val="009D6682"/>
    <w:rsid w:val="009F454C"/>
    <w:rsid w:val="009F607C"/>
    <w:rsid w:val="009F7DF8"/>
    <w:rsid w:val="00A051FA"/>
    <w:rsid w:val="00A065A4"/>
    <w:rsid w:val="00A10146"/>
    <w:rsid w:val="00A12873"/>
    <w:rsid w:val="00A12B0A"/>
    <w:rsid w:val="00A12E32"/>
    <w:rsid w:val="00A15F2F"/>
    <w:rsid w:val="00A15FB4"/>
    <w:rsid w:val="00A16292"/>
    <w:rsid w:val="00A23363"/>
    <w:rsid w:val="00A2462E"/>
    <w:rsid w:val="00A30665"/>
    <w:rsid w:val="00A31F51"/>
    <w:rsid w:val="00A348B9"/>
    <w:rsid w:val="00A35715"/>
    <w:rsid w:val="00A40E5A"/>
    <w:rsid w:val="00A41628"/>
    <w:rsid w:val="00A47D5E"/>
    <w:rsid w:val="00A51757"/>
    <w:rsid w:val="00A6692D"/>
    <w:rsid w:val="00A70280"/>
    <w:rsid w:val="00A7048D"/>
    <w:rsid w:val="00A839E5"/>
    <w:rsid w:val="00A84B87"/>
    <w:rsid w:val="00A97E9D"/>
    <w:rsid w:val="00AA0BCA"/>
    <w:rsid w:val="00AA20A0"/>
    <w:rsid w:val="00AA2A0F"/>
    <w:rsid w:val="00AA55BC"/>
    <w:rsid w:val="00AA6A6A"/>
    <w:rsid w:val="00AA6E26"/>
    <w:rsid w:val="00AA78EE"/>
    <w:rsid w:val="00AB15A6"/>
    <w:rsid w:val="00AB3B6A"/>
    <w:rsid w:val="00AB48E2"/>
    <w:rsid w:val="00AB683D"/>
    <w:rsid w:val="00AC0103"/>
    <w:rsid w:val="00AC2F4D"/>
    <w:rsid w:val="00AC4F18"/>
    <w:rsid w:val="00AC5874"/>
    <w:rsid w:val="00AC7B3B"/>
    <w:rsid w:val="00AD1281"/>
    <w:rsid w:val="00AD1820"/>
    <w:rsid w:val="00AD35FA"/>
    <w:rsid w:val="00AD725A"/>
    <w:rsid w:val="00AE109D"/>
    <w:rsid w:val="00AF0BC5"/>
    <w:rsid w:val="00AF42FE"/>
    <w:rsid w:val="00B01FD3"/>
    <w:rsid w:val="00B1066C"/>
    <w:rsid w:val="00B20DAD"/>
    <w:rsid w:val="00B214B8"/>
    <w:rsid w:val="00B22B24"/>
    <w:rsid w:val="00B22EC0"/>
    <w:rsid w:val="00B26CFC"/>
    <w:rsid w:val="00B32F41"/>
    <w:rsid w:val="00B372F9"/>
    <w:rsid w:val="00B51C67"/>
    <w:rsid w:val="00B5214C"/>
    <w:rsid w:val="00B52D7A"/>
    <w:rsid w:val="00B534CA"/>
    <w:rsid w:val="00B54B12"/>
    <w:rsid w:val="00B63094"/>
    <w:rsid w:val="00B702B0"/>
    <w:rsid w:val="00B707C2"/>
    <w:rsid w:val="00B710B8"/>
    <w:rsid w:val="00B729FF"/>
    <w:rsid w:val="00B72E0B"/>
    <w:rsid w:val="00B7794F"/>
    <w:rsid w:val="00B77CFA"/>
    <w:rsid w:val="00B82AE2"/>
    <w:rsid w:val="00B87ABD"/>
    <w:rsid w:val="00B901BD"/>
    <w:rsid w:val="00B93E02"/>
    <w:rsid w:val="00BB20B5"/>
    <w:rsid w:val="00BB3FC6"/>
    <w:rsid w:val="00BB57F6"/>
    <w:rsid w:val="00BB68CD"/>
    <w:rsid w:val="00BB6C84"/>
    <w:rsid w:val="00BC0262"/>
    <w:rsid w:val="00BC778A"/>
    <w:rsid w:val="00BD03C3"/>
    <w:rsid w:val="00BE190E"/>
    <w:rsid w:val="00BE6051"/>
    <w:rsid w:val="00BF1CF7"/>
    <w:rsid w:val="00BF6C9A"/>
    <w:rsid w:val="00C11161"/>
    <w:rsid w:val="00C11C3F"/>
    <w:rsid w:val="00C15A95"/>
    <w:rsid w:val="00C16949"/>
    <w:rsid w:val="00C33BEE"/>
    <w:rsid w:val="00C45177"/>
    <w:rsid w:val="00C464FB"/>
    <w:rsid w:val="00C468F1"/>
    <w:rsid w:val="00C50F34"/>
    <w:rsid w:val="00C523F7"/>
    <w:rsid w:val="00C5692C"/>
    <w:rsid w:val="00C60AA5"/>
    <w:rsid w:val="00C624AB"/>
    <w:rsid w:val="00C62AF1"/>
    <w:rsid w:val="00C65D56"/>
    <w:rsid w:val="00C677E9"/>
    <w:rsid w:val="00C7372A"/>
    <w:rsid w:val="00C74ADD"/>
    <w:rsid w:val="00C80DB7"/>
    <w:rsid w:val="00C826A0"/>
    <w:rsid w:val="00C85CCC"/>
    <w:rsid w:val="00CA729F"/>
    <w:rsid w:val="00CB013C"/>
    <w:rsid w:val="00CB127A"/>
    <w:rsid w:val="00CB1F59"/>
    <w:rsid w:val="00CB2593"/>
    <w:rsid w:val="00CB43A8"/>
    <w:rsid w:val="00CB6143"/>
    <w:rsid w:val="00CB7FA6"/>
    <w:rsid w:val="00CC3832"/>
    <w:rsid w:val="00CC48E3"/>
    <w:rsid w:val="00CD0D5D"/>
    <w:rsid w:val="00CD75BD"/>
    <w:rsid w:val="00CE0CE7"/>
    <w:rsid w:val="00CE4C22"/>
    <w:rsid w:val="00CE5208"/>
    <w:rsid w:val="00CF2CF1"/>
    <w:rsid w:val="00CF3D2E"/>
    <w:rsid w:val="00D21161"/>
    <w:rsid w:val="00D413BE"/>
    <w:rsid w:val="00D41E4D"/>
    <w:rsid w:val="00D422B8"/>
    <w:rsid w:val="00D50992"/>
    <w:rsid w:val="00D53B5E"/>
    <w:rsid w:val="00D6433F"/>
    <w:rsid w:val="00D678A8"/>
    <w:rsid w:val="00D71CD6"/>
    <w:rsid w:val="00D73002"/>
    <w:rsid w:val="00D741B3"/>
    <w:rsid w:val="00D82E6F"/>
    <w:rsid w:val="00D86FE2"/>
    <w:rsid w:val="00D933A0"/>
    <w:rsid w:val="00DA277F"/>
    <w:rsid w:val="00DB32D1"/>
    <w:rsid w:val="00DC02BA"/>
    <w:rsid w:val="00DC20DA"/>
    <w:rsid w:val="00DC6B84"/>
    <w:rsid w:val="00DD1F59"/>
    <w:rsid w:val="00DD4FC3"/>
    <w:rsid w:val="00DD5304"/>
    <w:rsid w:val="00DD7B6D"/>
    <w:rsid w:val="00DE1D7A"/>
    <w:rsid w:val="00DE29DF"/>
    <w:rsid w:val="00DE3D4B"/>
    <w:rsid w:val="00DE4477"/>
    <w:rsid w:val="00DE449B"/>
    <w:rsid w:val="00DF0673"/>
    <w:rsid w:val="00DF12D8"/>
    <w:rsid w:val="00DF2D81"/>
    <w:rsid w:val="00DF728A"/>
    <w:rsid w:val="00E00DA3"/>
    <w:rsid w:val="00E01A4D"/>
    <w:rsid w:val="00E033AD"/>
    <w:rsid w:val="00E15383"/>
    <w:rsid w:val="00E153EE"/>
    <w:rsid w:val="00E15BF5"/>
    <w:rsid w:val="00E30BC9"/>
    <w:rsid w:val="00E313CD"/>
    <w:rsid w:val="00E3222B"/>
    <w:rsid w:val="00E378DD"/>
    <w:rsid w:val="00E46682"/>
    <w:rsid w:val="00E474E4"/>
    <w:rsid w:val="00E5637A"/>
    <w:rsid w:val="00E7112D"/>
    <w:rsid w:val="00E7553E"/>
    <w:rsid w:val="00E83541"/>
    <w:rsid w:val="00E84237"/>
    <w:rsid w:val="00E916E1"/>
    <w:rsid w:val="00E93E59"/>
    <w:rsid w:val="00E9419E"/>
    <w:rsid w:val="00E967BB"/>
    <w:rsid w:val="00EA2CC1"/>
    <w:rsid w:val="00EA5494"/>
    <w:rsid w:val="00EA623D"/>
    <w:rsid w:val="00EB10B7"/>
    <w:rsid w:val="00EC05B8"/>
    <w:rsid w:val="00EC1F20"/>
    <w:rsid w:val="00EC3B16"/>
    <w:rsid w:val="00EC4D23"/>
    <w:rsid w:val="00EE206F"/>
    <w:rsid w:val="00EE4175"/>
    <w:rsid w:val="00EE5086"/>
    <w:rsid w:val="00EF1432"/>
    <w:rsid w:val="00EF7F2C"/>
    <w:rsid w:val="00F03A9E"/>
    <w:rsid w:val="00F11230"/>
    <w:rsid w:val="00F131EF"/>
    <w:rsid w:val="00F17C96"/>
    <w:rsid w:val="00F2395E"/>
    <w:rsid w:val="00F243C6"/>
    <w:rsid w:val="00F327BC"/>
    <w:rsid w:val="00F3333D"/>
    <w:rsid w:val="00F378C7"/>
    <w:rsid w:val="00F445DD"/>
    <w:rsid w:val="00F503F9"/>
    <w:rsid w:val="00F50F2A"/>
    <w:rsid w:val="00F65467"/>
    <w:rsid w:val="00F65E15"/>
    <w:rsid w:val="00F75318"/>
    <w:rsid w:val="00F81B89"/>
    <w:rsid w:val="00F83D78"/>
    <w:rsid w:val="00F84C93"/>
    <w:rsid w:val="00F86A77"/>
    <w:rsid w:val="00F90157"/>
    <w:rsid w:val="00F90605"/>
    <w:rsid w:val="00FA2881"/>
    <w:rsid w:val="00FA30EA"/>
    <w:rsid w:val="00FA34A5"/>
    <w:rsid w:val="00FA38FA"/>
    <w:rsid w:val="00FA3BAE"/>
    <w:rsid w:val="00FB336F"/>
    <w:rsid w:val="00FB4F89"/>
    <w:rsid w:val="00FB7C09"/>
    <w:rsid w:val="00FC05C8"/>
    <w:rsid w:val="00FD0A54"/>
    <w:rsid w:val="00FD0DB0"/>
    <w:rsid w:val="00FD27A0"/>
    <w:rsid w:val="00FD2B5C"/>
    <w:rsid w:val="00FE46A7"/>
    <w:rsid w:val="00FE4EC2"/>
    <w:rsid w:val="00FE5953"/>
    <w:rsid w:val="00FF1CE2"/>
    <w:rsid w:val="00FF4F95"/>
    <w:rsid w:val="00FF6616"/>
    <w:rsid w:val="00FF7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888E2"/>
  <w15:chartTrackingRefBased/>
  <w15:docId w15:val="{F810F242-91FD-4BC6-B798-AD8FA9D6A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A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26D11"/>
    <w:pPr>
      <w:tabs>
        <w:tab w:val="center" w:pos="4680"/>
        <w:tab w:val="right" w:pos="9360"/>
      </w:tabs>
      <w:spacing w:after="0" w:line="240" w:lineRule="auto"/>
    </w:pPr>
  </w:style>
  <w:style w:type="character" w:customStyle="1" w:styleId="a4">
    <w:name w:val="Нижний колонтитул Знак"/>
    <w:basedOn w:val="a0"/>
    <w:link w:val="a3"/>
    <w:uiPriority w:val="99"/>
    <w:rsid w:val="00226D11"/>
  </w:style>
  <w:style w:type="character" w:customStyle="1" w:styleId="a5">
    <w:name w:val="Основной текст_"/>
    <w:basedOn w:val="a0"/>
    <w:link w:val="1"/>
    <w:rsid w:val="00226D11"/>
    <w:rPr>
      <w:rFonts w:ascii="Arial" w:eastAsia="Arial" w:hAnsi="Arial" w:cs="Arial"/>
      <w:shd w:val="clear" w:color="auto" w:fill="FFFFFF"/>
    </w:rPr>
  </w:style>
  <w:style w:type="paragraph" w:customStyle="1" w:styleId="1">
    <w:name w:val="Основной текст1"/>
    <w:basedOn w:val="a"/>
    <w:link w:val="a5"/>
    <w:rsid w:val="00226D11"/>
    <w:pPr>
      <w:widowControl w:val="0"/>
      <w:shd w:val="clear" w:color="auto" w:fill="FFFFFF"/>
      <w:spacing w:after="0" w:line="240" w:lineRule="auto"/>
      <w:ind w:firstLine="400"/>
    </w:pPr>
    <w:rPr>
      <w:rFonts w:ascii="Arial" w:eastAsia="Arial" w:hAnsi="Arial" w:cs="Arial"/>
    </w:rPr>
  </w:style>
  <w:style w:type="character" w:styleId="a6">
    <w:name w:val="annotation reference"/>
    <w:basedOn w:val="a0"/>
    <w:uiPriority w:val="99"/>
    <w:semiHidden/>
    <w:unhideWhenUsed/>
    <w:rsid w:val="00226D11"/>
    <w:rPr>
      <w:sz w:val="16"/>
      <w:szCs w:val="16"/>
    </w:rPr>
  </w:style>
  <w:style w:type="paragraph" w:styleId="a7">
    <w:name w:val="annotation text"/>
    <w:basedOn w:val="a"/>
    <w:link w:val="a8"/>
    <w:uiPriority w:val="99"/>
    <w:semiHidden/>
    <w:unhideWhenUsed/>
    <w:rsid w:val="00226D11"/>
    <w:pPr>
      <w:widowControl w:val="0"/>
      <w:spacing w:after="0" w:line="240" w:lineRule="auto"/>
    </w:pPr>
    <w:rPr>
      <w:rFonts w:ascii="Arial Unicode MS" w:eastAsia="Arial Unicode MS" w:hAnsi="Arial Unicode MS" w:cs="Arial Unicode MS"/>
      <w:color w:val="000000"/>
      <w:sz w:val="20"/>
      <w:szCs w:val="20"/>
      <w:lang w:val="az-Latn-AZ" w:eastAsia="az-Latn-AZ"/>
    </w:rPr>
  </w:style>
  <w:style w:type="character" w:customStyle="1" w:styleId="a8">
    <w:name w:val="Текст примечания Знак"/>
    <w:basedOn w:val="a0"/>
    <w:link w:val="a7"/>
    <w:uiPriority w:val="99"/>
    <w:semiHidden/>
    <w:rsid w:val="00226D11"/>
    <w:rPr>
      <w:rFonts w:ascii="Arial Unicode MS" w:eastAsia="Arial Unicode MS" w:hAnsi="Arial Unicode MS" w:cs="Arial Unicode MS"/>
      <w:color w:val="000000"/>
      <w:sz w:val="20"/>
      <w:szCs w:val="20"/>
      <w:lang w:val="az-Latn-AZ" w:eastAsia="az-Latn-AZ"/>
    </w:rPr>
  </w:style>
  <w:style w:type="paragraph" w:styleId="a9">
    <w:name w:val="Balloon Text"/>
    <w:basedOn w:val="a"/>
    <w:link w:val="aa"/>
    <w:uiPriority w:val="99"/>
    <w:semiHidden/>
    <w:unhideWhenUsed/>
    <w:rsid w:val="00226D1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26D11"/>
    <w:rPr>
      <w:rFonts w:ascii="Segoe UI" w:hAnsi="Segoe UI" w:cs="Segoe UI"/>
      <w:sz w:val="18"/>
      <w:szCs w:val="18"/>
    </w:rPr>
  </w:style>
  <w:style w:type="paragraph" w:styleId="ab">
    <w:name w:val="Revision"/>
    <w:hidden/>
    <w:uiPriority w:val="99"/>
    <w:semiHidden/>
    <w:rsid w:val="007D255B"/>
    <w:pPr>
      <w:spacing w:after="0" w:line="240" w:lineRule="auto"/>
    </w:pPr>
  </w:style>
  <w:style w:type="paragraph" w:styleId="ac">
    <w:name w:val="header"/>
    <w:basedOn w:val="a"/>
    <w:link w:val="ad"/>
    <w:uiPriority w:val="99"/>
    <w:unhideWhenUsed/>
    <w:rsid w:val="00821C13"/>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821C13"/>
  </w:style>
  <w:style w:type="paragraph" w:styleId="ae">
    <w:name w:val="annotation subject"/>
    <w:basedOn w:val="a7"/>
    <w:next w:val="a7"/>
    <w:link w:val="af"/>
    <w:uiPriority w:val="99"/>
    <w:semiHidden/>
    <w:unhideWhenUsed/>
    <w:rsid w:val="00181540"/>
    <w:pPr>
      <w:widowControl/>
      <w:spacing w:after="160"/>
    </w:pPr>
    <w:rPr>
      <w:rFonts w:asciiTheme="minorHAnsi" w:eastAsiaTheme="minorHAnsi" w:hAnsiTheme="minorHAnsi" w:cstheme="minorBidi"/>
      <w:b/>
      <w:bCs/>
      <w:color w:val="auto"/>
      <w:lang w:val="en-US" w:eastAsia="en-US"/>
    </w:rPr>
  </w:style>
  <w:style w:type="character" w:customStyle="1" w:styleId="af">
    <w:name w:val="Тема примечания Знак"/>
    <w:basedOn w:val="a8"/>
    <w:link w:val="ae"/>
    <w:uiPriority w:val="99"/>
    <w:semiHidden/>
    <w:rsid w:val="00181540"/>
    <w:rPr>
      <w:rFonts w:ascii="Arial Unicode MS" w:eastAsia="Arial Unicode MS" w:hAnsi="Arial Unicode MS" w:cs="Arial Unicode MS"/>
      <w:b/>
      <w:bCs/>
      <w:color w:val="000000"/>
      <w:sz w:val="20"/>
      <w:szCs w:val="20"/>
      <w:lang w:val="az-Latn-AZ" w:eastAsia="az-Latn-AZ"/>
    </w:rPr>
  </w:style>
  <w:style w:type="paragraph" w:styleId="af0">
    <w:name w:val="List Paragraph"/>
    <w:basedOn w:val="a"/>
    <w:uiPriority w:val="34"/>
    <w:qFormat/>
    <w:rsid w:val="00AB15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985650">
      <w:bodyDiv w:val="1"/>
      <w:marLeft w:val="0"/>
      <w:marRight w:val="0"/>
      <w:marTop w:val="0"/>
      <w:marBottom w:val="0"/>
      <w:divBdr>
        <w:top w:val="none" w:sz="0" w:space="0" w:color="auto"/>
        <w:left w:val="none" w:sz="0" w:space="0" w:color="auto"/>
        <w:bottom w:val="none" w:sz="0" w:space="0" w:color="auto"/>
        <w:right w:val="none" w:sz="0" w:space="0" w:color="auto"/>
      </w:divBdr>
    </w:div>
    <w:div w:id="1288202956">
      <w:bodyDiv w:val="1"/>
      <w:marLeft w:val="0"/>
      <w:marRight w:val="0"/>
      <w:marTop w:val="0"/>
      <w:marBottom w:val="0"/>
      <w:divBdr>
        <w:top w:val="none" w:sz="0" w:space="0" w:color="auto"/>
        <w:left w:val="none" w:sz="0" w:space="0" w:color="auto"/>
        <w:bottom w:val="none" w:sz="0" w:space="0" w:color="auto"/>
        <w:right w:val="none" w:sz="0" w:space="0" w:color="auto"/>
      </w:divBdr>
    </w:div>
    <w:div w:id="2003192014">
      <w:bodyDiv w:val="1"/>
      <w:marLeft w:val="0"/>
      <w:marRight w:val="0"/>
      <w:marTop w:val="0"/>
      <w:marBottom w:val="0"/>
      <w:divBdr>
        <w:top w:val="none" w:sz="0" w:space="0" w:color="auto"/>
        <w:left w:val="none" w:sz="0" w:space="0" w:color="auto"/>
        <w:bottom w:val="none" w:sz="0" w:space="0" w:color="auto"/>
        <w:right w:val="none" w:sz="0" w:space="0" w:color="auto"/>
      </w:divBdr>
      <w:divsChild>
        <w:div w:id="455608379">
          <w:marLeft w:val="0"/>
          <w:marRight w:val="0"/>
          <w:marTop w:val="0"/>
          <w:marBottom w:val="0"/>
          <w:divBdr>
            <w:top w:val="none" w:sz="0" w:space="0" w:color="auto"/>
            <w:left w:val="none" w:sz="0" w:space="0" w:color="auto"/>
            <w:bottom w:val="none" w:sz="0" w:space="0" w:color="auto"/>
            <w:right w:val="none" w:sz="0" w:space="0" w:color="auto"/>
          </w:divBdr>
        </w:div>
        <w:div w:id="1116873510">
          <w:marLeft w:val="0"/>
          <w:marRight w:val="0"/>
          <w:marTop w:val="0"/>
          <w:marBottom w:val="0"/>
          <w:divBdr>
            <w:top w:val="none" w:sz="0" w:space="0" w:color="auto"/>
            <w:left w:val="none" w:sz="0" w:space="0" w:color="auto"/>
            <w:bottom w:val="none" w:sz="0" w:space="0" w:color="auto"/>
            <w:right w:val="none" w:sz="0" w:space="0" w:color="auto"/>
          </w:divBdr>
        </w:div>
        <w:div w:id="228082756">
          <w:marLeft w:val="0"/>
          <w:marRight w:val="0"/>
          <w:marTop w:val="0"/>
          <w:marBottom w:val="0"/>
          <w:divBdr>
            <w:top w:val="none" w:sz="0" w:space="0" w:color="auto"/>
            <w:left w:val="none" w:sz="0" w:space="0" w:color="auto"/>
            <w:bottom w:val="none" w:sz="0" w:space="0" w:color="auto"/>
            <w:right w:val="none" w:sz="0" w:space="0" w:color="auto"/>
          </w:divBdr>
        </w:div>
        <w:div w:id="1974098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042A1-19C2-48C6-8DBB-98F4FCBD7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7</Pages>
  <Words>3242</Words>
  <Characters>18484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24</cp:revision>
  <cp:lastPrinted>2025-07-10T11:14:00Z</cp:lastPrinted>
  <dcterms:created xsi:type="dcterms:W3CDTF">2025-07-09T08:04:00Z</dcterms:created>
  <dcterms:modified xsi:type="dcterms:W3CDTF">2026-05-18T09:14:00Z</dcterms:modified>
</cp:coreProperties>
</file>