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34463" w14:textId="77777777" w:rsidR="0093026C" w:rsidRPr="0093026C" w:rsidRDefault="0093026C" w:rsidP="00472A9B">
      <w:pPr>
        <w:widowControl w:val="0"/>
        <w:adjustRightInd w:val="0"/>
        <w:spacing w:after="0" w:line="240" w:lineRule="auto"/>
        <w:ind w:firstLine="567"/>
        <w:jc w:val="center"/>
        <w:textAlignment w:val="baseline"/>
        <w:rPr>
          <w:rFonts w:ascii="Arial" w:eastAsia="Times New Roman" w:hAnsi="Arial" w:cs="Arial"/>
          <w:b/>
          <w:bCs/>
          <w:sz w:val="24"/>
          <w:szCs w:val="24"/>
          <w:lang w:val="az-Latn-AZ"/>
        </w:rPr>
      </w:pPr>
    </w:p>
    <w:p w14:paraId="4E22F267" w14:textId="0BA33FE0"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r w:rsidRPr="0093026C">
        <w:rPr>
          <w:rFonts w:ascii="Arial" w:eastAsia="Times New Roman" w:hAnsi="Arial" w:cs="Arial"/>
          <w:b/>
          <w:bCs/>
          <w:sz w:val="24"/>
          <w:szCs w:val="24"/>
          <w:lang w:val="az-Latn-AZ"/>
        </w:rPr>
        <w:t>AZƏRBAYCAN RESPUBLİKASI ADINDAN</w:t>
      </w:r>
    </w:p>
    <w:p w14:paraId="2DBA277F" w14:textId="77777777"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p>
    <w:p w14:paraId="5989F0F4" w14:textId="77777777"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r w:rsidRPr="0093026C">
        <w:rPr>
          <w:rFonts w:ascii="Arial" w:eastAsia="Times New Roman" w:hAnsi="Arial" w:cs="Arial"/>
          <w:b/>
          <w:bCs/>
          <w:sz w:val="24"/>
          <w:szCs w:val="24"/>
          <w:lang w:val="az-Latn-AZ"/>
        </w:rPr>
        <w:t>Azərbaycan Respublikası</w:t>
      </w:r>
    </w:p>
    <w:p w14:paraId="1BED94DD" w14:textId="77777777"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r w:rsidRPr="0093026C">
        <w:rPr>
          <w:rFonts w:ascii="Arial" w:eastAsia="Times New Roman" w:hAnsi="Arial" w:cs="Arial"/>
          <w:b/>
          <w:bCs/>
          <w:sz w:val="24"/>
          <w:szCs w:val="24"/>
          <w:lang w:val="az-Latn-AZ"/>
        </w:rPr>
        <w:t>Konstitusiya Məhkəməsi Plenumunun</w:t>
      </w:r>
    </w:p>
    <w:p w14:paraId="04749C0F" w14:textId="77777777"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p>
    <w:p w14:paraId="0893A0A7" w14:textId="77777777" w:rsidR="002534CE" w:rsidRPr="0093026C" w:rsidRDefault="002534CE" w:rsidP="00472A9B">
      <w:pPr>
        <w:widowControl w:val="0"/>
        <w:adjustRightInd w:val="0"/>
        <w:spacing w:after="0" w:line="240" w:lineRule="auto"/>
        <w:jc w:val="center"/>
        <w:textAlignment w:val="baseline"/>
        <w:rPr>
          <w:rFonts w:ascii="Arial" w:eastAsia="Times New Roman" w:hAnsi="Arial" w:cs="Arial"/>
          <w:sz w:val="24"/>
          <w:szCs w:val="24"/>
          <w:lang w:val="az-Latn-AZ"/>
        </w:rPr>
      </w:pPr>
      <w:r w:rsidRPr="0093026C">
        <w:rPr>
          <w:rFonts w:ascii="Arial" w:eastAsia="Times New Roman" w:hAnsi="Arial" w:cs="Arial"/>
          <w:b/>
          <w:bCs/>
          <w:sz w:val="24"/>
          <w:szCs w:val="24"/>
          <w:lang w:val="az-Latn-AZ"/>
        </w:rPr>
        <w:t>Q Ə R A R I</w:t>
      </w:r>
    </w:p>
    <w:p w14:paraId="2286D8CC" w14:textId="77777777" w:rsidR="002534CE" w:rsidRDefault="002534CE" w:rsidP="00472A9B">
      <w:pPr>
        <w:widowControl w:val="0"/>
        <w:adjustRightInd w:val="0"/>
        <w:spacing w:after="0" w:line="240" w:lineRule="auto"/>
        <w:jc w:val="center"/>
        <w:textAlignment w:val="baseline"/>
        <w:rPr>
          <w:rFonts w:ascii="Arial" w:eastAsia="Times New Roman" w:hAnsi="Arial" w:cs="Arial"/>
          <w:b/>
          <w:bCs/>
          <w:sz w:val="24"/>
          <w:szCs w:val="24"/>
          <w:lang w:val="az-Latn-AZ"/>
        </w:rPr>
      </w:pPr>
    </w:p>
    <w:p w14:paraId="5AB1820E" w14:textId="77777777" w:rsidR="0093026C" w:rsidRPr="0093026C" w:rsidRDefault="0093026C" w:rsidP="00472A9B">
      <w:pPr>
        <w:widowControl w:val="0"/>
        <w:adjustRightInd w:val="0"/>
        <w:spacing w:after="0" w:line="240" w:lineRule="auto"/>
        <w:jc w:val="center"/>
        <w:textAlignment w:val="baseline"/>
        <w:rPr>
          <w:rFonts w:ascii="Arial" w:eastAsia="Times New Roman" w:hAnsi="Arial" w:cs="Arial"/>
          <w:b/>
          <w:bCs/>
          <w:sz w:val="24"/>
          <w:szCs w:val="24"/>
          <w:lang w:val="az-Latn-AZ"/>
        </w:rPr>
      </w:pPr>
    </w:p>
    <w:p w14:paraId="2A5DC2AD" w14:textId="68429DB9" w:rsidR="002534CE" w:rsidRPr="00472A9B" w:rsidRDefault="002534CE" w:rsidP="00472A9B">
      <w:pPr>
        <w:widowControl w:val="0"/>
        <w:adjustRightInd w:val="0"/>
        <w:spacing w:after="0" w:line="240" w:lineRule="auto"/>
        <w:jc w:val="center"/>
        <w:textAlignment w:val="baseline"/>
        <w:rPr>
          <w:rFonts w:ascii="Arial" w:eastAsia="Times New Roman" w:hAnsi="Arial" w:cs="Arial"/>
          <w:i/>
          <w:iCs/>
          <w:sz w:val="24"/>
          <w:szCs w:val="24"/>
          <w:lang w:val="az-Latn-AZ"/>
        </w:rPr>
      </w:pPr>
      <w:bookmarkStart w:id="0" w:name="_Hlk195799192"/>
      <w:r w:rsidRPr="00472A9B">
        <w:rPr>
          <w:rFonts w:ascii="Arial" w:hAnsi="Arial" w:cs="Arial"/>
          <w:i/>
          <w:iCs/>
          <w:sz w:val="24"/>
          <w:szCs w:val="24"/>
          <w:lang w:val="az-Latn-AZ"/>
        </w:rPr>
        <w:t xml:space="preserve">Azərbaycan Respublikası Konstitusiyasının </w:t>
      </w:r>
      <w:bookmarkStart w:id="1" w:name="_Hlk195708926"/>
      <w:r w:rsidR="00CE287C" w:rsidRPr="00472A9B">
        <w:rPr>
          <w:rFonts w:ascii="Arial" w:hAnsi="Arial" w:cs="Arial"/>
          <w:i/>
          <w:iCs/>
          <w:sz w:val="24"/>
          <w:szCs w:val="24"/>
          <w:lang w:val="az-Latn-AZ"/>
        </w:rPr>
        <w:t>1</w:t>
      </w:r>
      <w:r w:rsidR="004460E6" w:rsidRPr="00472A9B">
        <w:rPr>
          <w:rFonts w:ascii="Arial" w:hAnsi="Arial" w:cs="Arial"/>
          <w:i/>
          <w:iCs/>
          <w:sz w:val="24"/>
          <w:szCs w:val="24"/>
          <w:lang w:val="az-Latn-AZ"/>
        </w:rPr>
        <w:t xml:space="preserve">25-ci maddəsinin V hissəsinin və </w:t>
      </w:r>
      <w:r w:rsidR="00E72668" w:rsidRPr="00472A9B">
        <w:rPr>
          <w:rFonts w:ascii="Arial" w:hAnsi="Arial" w:cs="Arial"/>
          <w:i/>
          <w:iCs/>
          <w:sz w:val="24"/>
          <w:szCs w:val="24"/>
          <w:lang w:val="az-Latn-AZ"/>
        </w:rPr>
        <w:t>6</w:t>
      </w:r>
      <w:r w:rsidRPr="00472A9B">
        <w:rPr>
          <w:rFonts w:ascii="Arial" w:hAnsi="Arial" w:cs="Arial"/>
          <w:i/>
          <w:iCs/>
          <w:sz w:val="24"/>
          <w:szCs w:val="24"/>
          <w:lang w:val="az-Latn-AZ"/>
        </w:rPr>
        <w:t>0-cı maddəsinin</w:t>
      </w:r>
      <w:r w:rsidR="004460E6" w:rsidRPr="00472A9B">
        <w:rPr>
          <w:rFonts w:ascii="Arial" w:hAnsi="Arial" w:cs="Arial"/>
          <w:i/>
          <w:iCs/>
          <w:sz w:val="24"/>
          <w:szCs w:val="24"/>
          <w:lang w:val="az-Latn-AZ"/>
        </w:rPr>
        <w:t xml:space="preserve"> </w:t>
      </w:r>
      <w:r w:rsidRPr="00472A9B">
        <w:rPr>
          <w:rFonts w:ascii="Arial" w:hAnsi="Arial" w:cs="Arial"/>
          <w:i/>
          <w:iCs/>
          <w:sz w:val="24"/>
          <w:szCs w:val="24"/>
          <w:lang w:val="az-Latn-AZ"/>
        </w:rPr>
        <w:t>I hissəsi</w:t>
      </w:r>
      <w:r w:rsidR="004E01B4" w:rsidRPr="00472A9B">
        <w:rPr>
          <w:rFonts w:ascii="Arial" w:hAnsi="Arial" w:cs="Arial"/>
          <w:i/>
          <w:iCs/>
          <w:sz w:val="24"/>
          <w:szCs w:val="24"/>
          <w:lang w:val="az-Latn-AZ"/>
        </w:rPr>
        <w:t xml:space="preserve">nin </w:t>
      </w:r>
      <w:bookmarkEnd w:id="1"/>
      <w:r w:rsidR="004E01B4" w:rsidRPr="00472A9B">
        <w:rPr>
          <w:rFonts w:ascii="Arial" w:hAnsi="Arial" w:cs="Arial"/>
          <w:i/>
          <w:iCs/>
          <w:sz w:val="24"/>
          <w:szCs w:val="24"/>
          <w:lang w:val="az-Latn-AZ"/>
        </w:rPr>
        <w:t xml:space="preserve">tələbləri </w:t>
      </w:r>
      <w:r w:rsidRPr="00472A9B">
        <w:rPr>
          <w:rFonts w:ascii="Arial" w:hAnsi="Arial" w:cs="Arial"/>
          <w:i/>
          <w:iCs/>
          <w:sz w:val="24"/>
          <w:szCs w:val="24"/>
          <w:lang w:val="az-Latn-AZ"/>
        </w:rPr>
        <w:t xml:space="preserve">baxımından </w:t>
      </w:r>
      <w:r w:rsidR="004E01B4" w:rsidRPr="00472A9B">
        <w:rPr>
          <w:rFonts w:ascii="Arial" w:hAnsi="Arial" w:cs="Arial"/>
          <w:i/>
          <w:iCs/>
          <w:sz w:val="24"/>
          <w:szCs w:val="24"/>
          <w:lang w:val="az-Latn-AZ"/>
        </w:rPr>
        <w:t xml:space="preserve">Azərbaycan Respublikası Cinayət-Prosessual Məcəlləsinin 522-ci maddəsinin </w:t>
      </w:r>
      <w:bookmarkEnd w:id="0"/>
      <w:r w:rsidRPr="00472A9B">
        <w:rPr>
          <w:rFonts w:ascii="Arial" w:hAnsi="Arial" w:cs="Arial"/>
          <w:i/>
          <w:iCs/>
          <w:sz w:val="24"/>
          <w:szCs w:val="24"/>
          <w:lang w:val="az-Latn-AZ"/>
        </w:rPr>
        <w:t>şərh edilməsinə dair</w:t>
      </w:r>
    </w:p>
    <w:p w14:paraId="6A022543" w14:textId="42D773C0" w:rsidR="002534CE" w:rsidRDefault="002534CE" w:rsidP="00472A9B">
      <w:pPr>
        <w:widowControl w:val="0"/>
        <w:adjustRightInd w:val="0"/>
        <w:spacing w:after="0" w:line="240" w:lineRule="auto"/>
        <w:ind w:firstLine="567"/>
        <w:jc w:val="center"/>
        <w:textAlignment w:val="baseline"/>
        <w:rPr>
          <w:rFonts w:ascii="Arial" w:eastAsia="Times New Roman" w:hAnsi="Arial" w:cs="Arial"/>
          <w:sz w:val="24"/>
          <w:szCs w:val="24"/>
          <w:lang w:val="az-Latn-AZ"/>
        </w:rPr>
      </w:pPr>
    </w:p>
    <w:p w14:paraId="6ACEB024" w14:textId="77777777" w:rsidR="0093026C" w:rsidRPr="0093026C" w:rsidRDefault="0093026C" w:rsidP="00472A9B">
      <w:pPr>
        <w:widowControl w:val="0"/>
        <w:adjustRightInd w:val="0"/>
        <w:spacing w:after="0" w:line="240" w:lineRule="auto"/>
        <w:ind w:firstLine="567"/>
        <w:jc w:val="center"/>
        <w:textAlignment w:val="baseline"/>
        <w:rPr>
          <w:rFonts w:ascii="Arial" w:eastAsia="Times New Roman" w:hAnsi="Arial" w:cs="Arial"/>
          <w:sz w:val="24"/>
          <w:szCs w:val="24"/>
          <w:lang w:val="az-Latn-AZ"/>
        </w:rPr>
      </w:pPr>
    </w:p>
    <w:p w14:paraId="6F5C60F1" w14:textId="68417564" w:rsidR="002534CE" w:rsidRPr="0093026C" w:rsidRDefault="00936D0D"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r>
        <w:rPr>
          <w:rFonts w:ascii="Arial" w:eastAsia="Times New Roman" w:hAnsi="Arial" w:cs="Arial"/>
          <w:b/>
          <w:bCs/>
          <w:sz w:val="24"/>
          <w:szCs w:val="24"/>
          <w:lang w:val="az-Latn-AZ"/>
        </w:rPr>
        <w:t xml:space="preserve">9 </w:t>
      </w:r>
      <w:r w:rsidR="0093026C" w:rsidRPr="0093026C">
        <w:rPr>
          <w:rFonts w:ascii="Arial" w:eastAsia="Times New Roman" w:hAnsi="Arial" w:cs="Arial"/>
          <w:b/>
          <w:bCs/>
          <w:sz w:val="24"/>
          <w:szCs w:val="24"/>
          <w:lang w:val="az-Latn-AZ"/>
        </w:rPr>
        <w:t xml:space="preserve">aprel </w:t>
      </w:r>
      <w:r w:rsidR="002534CE" w:rsidRPr="0093026C">
        <w:rPr>
          <w:rFonts w:ascii="Arial" w:eastAsia="Times New Roman" w:hAnsi="Arial" w:cs="Arial"/>
          <w:b/>
          <w:bCs/>
          <w:sz w:val="24"/>
          <w:szCs w:val="24"/>
          <w:lang w:val="az-Latn-AZ"/>
        </w:rPr>
        <w:t>2025-ci il</w:t>
      </w:r>
      <w:r w:rsidR="0093026C" w:rsidRPr="0093026C">
        <w:rPr>
          <w:rFonts w:ascii="Arial" w:eastAsia="Times New Roman" w:hAnsi="Arial" w:cs="Arial"/>
          <w:b/>
          <w:bCs/>
          <w:sz w:val="24"/>
          <w:szCs w:val="24"/>
          <w:lang w:val="az-Latn-AZ"/>
        </w:rPr>
        <w:t xml:space="preserve">   </w:t>
      </w:r>
      <w:r w:rsidR="002534CE" w:rsidRPr="0093026C">
        <w:rPr>
          <w:rFonts w:ascii="Arial" w:eastAsia="Times New Roman" w:hAnsi="Arial" w:cs="Arial"/>
          <w:b/>
          <w:bCs/>
          <w:sz w:val="24"/>
          <w:szCs w:val="24"/>
          <w:lang w:val="az-Latn-AZ"/>
        </w:rPr>
        <w:t xml:space="preserve">                                                                               Bakı şəhəri</w:t>
      </w:r>
    </w:p>
    <w:p w14:paraId="45FFE314" w14:textId="77777777" w:rsidR="002534CE" w:rsidRPr="0093026C" w:rsidRDefault="002534CE"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p>
    <w:p w14:paraId="04B754E7" w14:textId="74AB3F2D" w:rsidR="002534CE" w:rsidRPr="0093026C" w:rsidRDefault="002534CE"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93026C">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(məruzəçi-hakim), Fikrət Məmmədov, İsa Nəcəfov və Kamran Şəfiyevdən ibarət tərkibdə,</w:t>
      </w:r>
    </w:p>
    <w:p w14:paraId="0840E535" w14:textId="77777777" w:rsidR="002534CE" w:rsidRPr="0093026C" w:rsidRDefault="002534CE"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93026C">
        <w:rPr>
          <w:rFonts w:ascii="Arial" w:eastAsia="Times New Roman" w:hAnsi="Arial" w:cs="Arial"/>
          <w:sz w:val="24"/>
          <w:szCs w:val="24"/>
          <w:lang w:val="az-Latn-AZ"/>
        </w:rPr>
        <w:t>məhkəmə katibi Fəraid Əliyevin iştirakı ilə,</w:t>
      </w:r>
    </w:p>
    <w:p w14:paraId="3CA5DA13" w14:textId="5EA9C0D6" w:rsidR="002534CE" w:rsidRPr="0093026C" w:rsidRDefault="002534CE"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93026C">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0093026C" w:rsidRPr="0093026C">
        <w:rPr>
          <w:rFonts w:ascii="Arial" w:hAnsi="Arial" w:cs="Arial"/>
          <w:sz w:val="24"/>
          <w:szCs w:val="24"/>
          <w:lang w:val="az-Latn-AZ"/>
        </w:rPr>
        <w:t>Bakı Ağır Cinayətlər Məhkəməsi</w:t>
      </w:r>
      <w:r w:rsidR="0093026C">
        <w:rPr>
          <w:rFonts w:ascii="Arial" w:hAnsi="Arial" w:cs="Arial"/>
          <w:sz w:val="24"/>
          <w:szCs w:val="24"/>
          <w:lang w:val="az-Latn-AZ"/>
        </w:rPr>
        <w:t xml:space="preserve">nin müraciəti əsasında </w:t>
      </w:r>
      <w:r w:rsidR="0093026C" w:rsidRPr="0093026C">
        <w:rPr>
          <w:rFonts w:ascii="Arial" w:hAnsi="Arial" w:cs="Arial"/>
          <w:sz w:val="24"/>
          <w:szCs w:val="24"/>
          <w:lang w:val="az-Latn-AZ"/>
        </w:rPr>
        <w:t xml:space="preserve"> </w:t>
      </w:r>
      <w:r w:rsidR="0061376E" w:rsidRPr="0093026C">
        <w:rPr>
          <w:rFonts w:ascii="Arial" w:eastAsia="Times New Roman" w:hAnsi="Arial" w:cs="Arial"/>
          <w:sz w:val="24"/>
          <w:szCs w:val="24"/>
          <w:lang w:val="az-Latn-AZ"/>
        </w:rPr>
        <w:t xml:space="preserve">Azərbaycan Respublikası Konstitusiyasının </w:t>
      </w:r>
      <w:r w:rsidR="00CE287C">
        <w:rPr>
          <w:rFonts w:ascii="Arial" w:eastAsia="Times New Roman" w:hAnsi="Arial" w:cs="Arial"/>
          <w:sz w:val="24"/>
          <w:szCs w:val="24"/>
          <w:lang w:val="az-Latn-AZ"/>
        </w:rPr>
        <w:t>1</w:t>
      </w:r>
      <w:r w:rsidR="0061376E" w:rsidRPr="0093026C">
        <w:rPr>
          <w:rFonts w:ascii="Arial" w:eastAsia="Times New Roman" w:hAnsi="Arial" w:cs="Arial"/>
          <w:sz w:val="24"/>
          <w:szCs w:val="24"/>
          <w:lang w:val="az-Latn-AZ"/>
        </w:rPr>
        <w:t>25-ci maddəsinin V hissəsinin və 60-cı maddəsinin I hissəsinin tələbləri baxımından Azərbaycan Respublikası Cinayət-Prosessual Məcəlləsinin 522-ci maddəsinin</w:t>
      </w:r>
      <w:r w:rsidRPr="0093026C">
        <w:rPr>
          <w:rFonts w:ascii="Arial" w:hAnsi="Arial" w:cs="Arial"/>
          <w:sz w:val="24"/>
          <w:szCs w:val="24"/>
          <w:lang w:val="az-Latn-AZ"/>
        </w:rPr>
        <w:t xml:space="preserve"> şərh edilməsinə </w:t>
      </w:r>
      <w:r w:rsidRPr="0093026C">
        <w:rPr>
          <w:rFonts w:ascii="Arial" w:eastAsia="Times New Roman" w:hAnsi="Arial" w:cs="Arial"/>
          <w:iCs/>
          <w:sz w:val="24"/>
          <w:szCs w:val="24"/>
          <w:lang w:val="az-Latn-AZ"/>
        </w:rPr>
        <w:t xml:space="preserve">dair </w:t>
      </w:r>
      <w:r w:rsidRPr="0093026C">
        <w:rPr>
          <w:rFonts w:ascii="Arial" w:eastAsia="Times New Roman" w:hAnsi="Arial" w:cs="Arial"/>
          <w:sz w:val="24"/>
          <w:szCs w:val="24"/>
          <w:lang w:val="az-Latn-AZ"/>
        </w:rPr>
        <w:t>konstitusiya işinə baxdı.</w:t>
      </w:r>
    </w:p>
    <w:p w14:paraId="41ABF11B" w14:textId="31D092C2" w:rsidR="002534CE" w:rsidRDefault="002534CE"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r w:rsidRPr="0093026C">
        <w:rPr>
          <w:rFonts w:ascii="Arial" w:eastAsia="Times New Roman" w:hAnsi="Arial" w:cs="Arial"/>
          <w:sz w:val="24"/>
          <w:szCs w:val="24"/>
          <w:lang w:val="az-Latn-AZ"/>
        </w:rPr>
        <w:t>İş üzrə hakim R.Qvaladzenin məruzəsini, maraqlı subyektlər Bakı Ağır Cinayətlər Məhkəməsinin müraciətini və Azərbaycan Respublikası Milli Məclisi Aparatının mülahizəsini, Azərbaycan Respublikası</w:t>
      </w:r>
      <w:r w:rsidR="00C2234E">
        <w:rPr>
          <w:rFonts w:ascii="Arial" w:eastAsia="Times New Roman" w:hAnsi="Arial" w:cs="Arial"/>
          <w:sz w:val="24"/>
          <w:szCs w:val="24"/>
          <w:lang w:val="az-Latn-AZ"/>
        </w:rPr>
        <w:t>nın</w:t>
      </w:r>
      <w:r w:rsidRPr="0093026C">
        <w:rPr>
          <w:rFonts w:ascii="Arial" w:eastAsia="Times New Roman" w:hAnsi="Arial" w:cs="Arial"/>
          <w:sz w:val="24"/>
          <w:szCs w:val="24"/>
          <w:lang w:val="az-Latn-AZ"/>
        </w:rPr>
        <w:t xml:space="preserve"> Ali Məhkəməsi, Azərbaycan Respublikası</w:t>
      </w:r>
      <w:r w:rsidR="00C2234E">
        <w:rPr>
          <w:rFonts w:ascii="Arial" w:eastAsia="Times New Roman" w:hAnsi="Arial" w:cs="Arial"/>
          <w:sz w:val="24"/>
          <w:szCs w:val="24"/>
          <w:lang w:val="az-Latn-AZ"/>
        </w:rPr>
        <w:t>nın</w:t>
      </w:r>
      <w:r w:rsidRPr="0093026C">
        <w:rPr>
          <w:rFonts w:ascii="Arial" w:eastAsia="Times New Roman" w:hAnsi="Arial" w:cs="Arial"/>
          <w:sz w:val="24"/>
          <w:szCs w:val="24"/>
          <w:lang w:val="az-Latn-AZ"/>
        </w:rPr>
        <w:t xml:space="preserve"> Prokurorluğu, Bakı Apellyasiya Məhkəməsi</w:t>
      </w:r>
      <w:r w:rsidR="001D180E" w:rsidRPr="0093026C">
        <w:rPr>
          <w:rFonts w:ascii="Arial" w:eastAsia="Times New Roman" w:hAnsi="Arial" w:cs="Arial"/>
          <w:sz w:val="24"/>
          <w:szCs w:val="24"/>
          <w:lang w:val="az-Latn-AZ"/>
        </w:rPr>
        <w:t>, Azərbaycan Respublikası</w:t>
      </w:r>
      <w:r w:rsidR="00C2234E">
        <w:rPr>
          <w:rFonts w:ascii="Arial" w:eastAsia="Times New Roman" w:hAnsi="Arial" w:cs="Arial"/>
          <w:sz w:val="24"/>
          <w:szCs w:val="24"/>
          <w:lang w:val="az-Latn-AZ"/>
        </w:rPr>
        <w:t>nın</w:t>
      </w:r>
      <w:r w:rsidR="001D180E" w:rsidRPr="0093026C">
        <w:rPr>
          <w:rFonts w:ascii="Arial" w:eastAsia="Times New Roman" w:hAnsi="Arial" w:cs="Arial"/>
          <w:sz w:val="24"/>
          <w:szCs w:val="24"/>
          <w:lang w:val="az-Latn-AZ"/>
        </w:rPr>
        <w:t xml:space="preserve"> Vəkillər Kollegiyası</w:t>
      </w:r>
      <w:r w:rsidR="00C2234E">
        <w:rPr>
          <w:rFonts w:ascii="Arial" w:eastAsia="Times New Roman" w:hAnsi="Arial" w:cs="Arial"/>
          <w:sz w:val="24"/>
          <w:szCs w:val="24"/>
          <w:lang w:val="az-Latn-AZ"/>
        </w:rPr>
        <w:t xml:space="preserve"> tərəfindən təqdim edilmiş</w:t>
      </w:r>
      <w:r w:rsidRPr="0093026C">
        <w:rPr>
          <w:rFonts w:ascii="Arial" w:eastAsia="Times New Roman" w:hAnsi="Arial" w:cs="Arial"/>
          <w:sz w:val="24"/>
          <w:szCs w:val="24"/>
          <w:lang w:val="az-Latn-AZ"/>
        </w:rPr>
        <w:t xml:space="preserve"> mütəxəssis mülahizələrini, </w:t>
      </w:r>
      <w:r w:rsidRPr="00C2234E">
        <w:rPr>
          <w:rFonts w:ascii="Arial" w:eastAsia="Times New Roman" w:hAnsi="Arial" w:cs="Arial"/>
          <w:sz w:val="24"/>
          <w:szCs w:val="24"/>
          <w:lang w:val="az-Latn-AZ"/>
        </w:rPr>
        <w:t xml:space="preserve">ekspert </w:t>
      </w:r>
      <w:r w:rsidR="001D180E" w:rsidRPr="00C2234E">
        <w:rPr>
          <w:rFonts w:ascii="Arial" w:hAnsi="Arial" w:cs="Arial"/>
          <w:sz w:val="24"/>
          <w:szCs w:val="24"/>
          <w:lang w:val="az-Latn-AZ"/>
        </w:rPr>
        <w:t>Bakı Dövlət Universitetinin Cinayət prosesi kafedrasının müdiri, hüquq elmləri doktoru, professor</w:t>
      </w:r>
      <w:r w:rsidR="001D180E" w:rsidRPr="0093026C">
        <w:rPr>
          <w:rFonts w:ascii="Arial" w:hAnsi="Arial" w:cs="Arial"/>
          <w:sz w:val="24"/>
          <w:szCs w:val="24"/>
          <w:shd w:val="clear" w:color="auto" w:fill="FBFBFB"/>
          <w:lang w:val="az-Latn-AZ"/>
        </w:rPr>
        <w:t xml:space="preserve"> </w:t>
      </w:r>
      <w:r w:rsidR="001D180E" w:rsidRPr="00C2234E">
        <w:rPr>
          <w:rFonts w:ascii="Arial" w:hAnsi="Arial" w:cs="Arial"/>
          <w:sz w:val="24"/>
          <w:szCs w:val="24"/>
          <w:lang w:val="az-Latn-AZ"/>
        </w:rPr>
        <w:t>F.Abbasovanın </w:t>
      </w:r>
      <w:r w:rsidRPr="00C2234E">
        <w:rPr>
          <w:rFonts w:ascii="Arial" w:eastAsia="Times New Roman" w:hAnsi="Arial" w:cs="Arial"/>
          <w:sz w:val="24"/>
          <w:szCs w:val="24"/>
          <w:lang w:val="az-Latn-AZ"/>
        </w:rPr>
        <w:t>rəyini və iş materiallarını araşdırıb müzakirə edərək, Azərbaycan Respublikası Konstitusiya Məhkəməsinin</w:t>
      </w:r>
      <w:r w:rsidRPr="0093026C">
        <w:rPr>
          <w:rFonts w:ascii="Arial" w:eastAsia="Times New Roman" w:hAnsi="Arial" w:cs="Arial"/>
          <w:sz w:val="24"/>
          <w:szCs w:val="24"/>
          <w:lang w:val="az-Latn-AZ"/>
        </w:rPr>
        <w:t xml:space="preserve"> Plenumu</w:t>
      </w:r>
    </w:p>
    <w:p w14:paraId="090C2E52" w14:textId="77777777" w:rsidR="00472A9B" w:rsidRPr="0093026C" w:rsidRDefault="00472A9B" w:rsidP="00472A9B">
      <w:pPr>
        <w:widowControl w:val="0"/>
        <w:adjustRightInd w:val="0"/>
        <w:spacing w:after="0" w:line="240" w:lineRule="auto"/>
        <w:ind w:firstLine="567"/>
        <w:jc w:val="both"/>
        <w:textAlignment w:val="baseline"/>
        <w:rPr>
          <w:rFonts w:ascii="Arial" w:eastAsia="Times New Roman" w:hAnsi="Arial" w:cs="Arial"/>
          <w:sz w:val="24"/>
          <w:szCs w:val="24"/>
          <w:lang w:val="az-Latn-AZ"/>
        </w:rPr>
      </w:pPr>
    </w:p>
    <w:p w14:paraId="088C99FA" w14:textId="07592EAE" w:rsidR="008D5CDA" w:rsidRDefault="008D5CDA" w:rsidP="00472A9B">
      <w:pPr>
        <w:spacing w:after="0" w:line="240" w:lineRule="auto"/>
        <w:ind w:firstLine="567"/>
        <w:jc w:val="center"/>
        <w:rPr>
          <w:rFonts w:ascii="Arial" w:hAnsi="Arial" w:cs="Arial"/>
          <w:sz w:val="24"/>
          <w:szCs w:val="24"/>
          <w:lang w:val="az-Latn-AZ"/>
        </w:rPr>
      </w:pPr>
      <w:r w:rsidRPr="0093026C">
        <w:rPr>
          <w:rFonts w:ascii="Arial" w:hAnsi="Arial" w:cs="Arial"/>
          <w:b/>
          <w:sz w:val="24"/>
          <w:szCs w:val="24"/>
          <w:lang w:val="az-Latn-AZ"/>
        </w:rPr>
        <w:t>MÜƏYYƏN  ETDİ:</w:t>
      </w:r>
    </w:p>
    <w:p w14:paraId="63E44C59" w14:textId="77777777" w:rsidR="0093026C" w:rsidRPr="0093026C" w:rsidRDefault="0093026C" w:rsidP="00472A9B">
      <w:pPr>
        <w:spacing w:after="0" w:line="240" w:lineRule="auto"/>
        <w:ind w:firstLine="567"/>
        <w:rPr>
          <w:rFonts w:ascii="Arial" w:hAnsi="Arial" w:cs="Arial"/>
          <w:sz w:val="24"/>
          <w:szCs w:val="24"/>
          <w:lang w:val="az-Latn-AZ"/>
        </w:rPr>
      </w:pPr>
    </w:p>
    <w:p w14:paraId="14FBD39B" w14:textId="54459BCE"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ab/>
        <w:t>Bakı Ağır Cinayətlər Məhkəməsi icraatında olan cinayət işi ilə əlaqədar Azərbaycan Respublikası</w:t>
      </w:r>
      <w:r w:rsidR="00C2234E">
        <w:rPr>
          <w:rFonts w:ascii="Arial" w:hAnsi="Arial" w:cs="Arial"/>
          <w:sz w:val="24"/>
          <w:szCs w:val="24"/>
          <w:lang w:val="az-Latn-AZ"/>
        </w:rPr>
        <w:t>nın</w:t>
      </w:r>
      <w:r w:rsidRPr="0093026C">
        <w:rPr>
          <w:rFonts w:ascii="Arial" w:hAnsi="Arial" w:cs="Arial"/>
          <w:sz w:val="24"/>
          <w:szCs w:val="24"/>
          <w:lang w:val="az-Latn-AZ"/>
        </w:rPr>
        <w:t xml:space="preserve"> Konstitusiya Məhkəməsinə (bundan sonra – Konstitusiya Məhkəməsi) müraciət edərək</w:t>
      </w:r>
      <w:r w:rsidR="005E31E3" w:rsidRPr="0093026C">
        <w:rPr>
          <w:rFonts w:ascii="Arial" w:hAnsi="Arial" w:cs="Arial"/>
          <w:sz w:val="24"/>
          <w:szCs w:val="24"/>
          <w:lang w:val="az-Latn-AZ"/>
        </w:rPr>
        <w:t xml:space="preserve"> </w:t>
      </w:r>
      <w:r w:rsidRPr="0093026C">
        <w:rPr>
          <w:rFonts w:ascii="Arial" w:hAnsi="Arial" w:cs="Arial"/>
          <w:sz w:val="24"/>
          <w:szCs w:val="24"/>
          <w:lang w:val="az-Latn-AZ"/>
        </w:rPr>
        <w:t>Azərbaycan Respublikası Cinayət-Prosessual Məcəlləsinin (bundan sonra – Cinayət-Prosessual Məcəllə) 21, 522-ci maddələri</w:t>
      </w:r>
      <w:r w:rsidR="00C2234E">
        <w:rPr>
          <w:rFonts w:ascii="Arial" w:hAnsi="Arial" w:cs="Arial"/>
          <w:sz w:val="24"/>
          <w:szCs w:val="24"/>
          <w:lang w:val="az-Latn-AZ"/>
        </w:rPr>
        <w:t>nin</w:t>
      </w:r>
      <w:r w:rsidRPr="0093026C">
        <w:rPr>
          <w:rFonts w:ascii="Arial" w:hAnsi="Arial" w:cs="Arial"/>
          <w:sz w:val="24"/>
          <w:szCs w:val="24"/>
          <w:lang w:val="az-Latn-AZ"/>
        </w:rPr>
        <w:t>, Azərbaycan Respublikası Cinayət Məcəlləsinin (bundan sonra – Cinayət Məcəlləsi) 66.5, 58</w:t>
      </w:r>
      <w:r w:rsidR="00C2234E">
        <w:rPr>
          <w:rFonts w:ascii="Arial" w:hAnsi="Arial" w:cs="Arial"/>
          <w:sz w:val="24"/>
          <w:szCs w:val="24"/>
          <w:lang w:val="az-Latn-AZ"/>
        </w:rPr>
        <w:t xml:space="preserve"> və</w:t>
      </w:r>
      <w:r w:rsidRPr="0093026C">
        <w:rPr>
          <w:rFonts w:ascii="Arial" w:hAnsi="Arial" w:cs="Arial"/>
          <w:sz w:val="24"/>
          <w:szCs w:val="24"/>
          <w:lang w:val="az-Latn-AZ"/>
        </w:rPr>
        <w:t xml:space="preserve"> 83.1-1-ci maddələrinin Azərbaycan Respublikası Konstitusiyasının (bundan sonra </w:t>
      </w:r>
      <w:r w:rsidR="00C2234E" w:rsidRPr="0093026C">
        <w:rPr>
          <w:rFonts w:ascii="Arial" w:hAnsi="Arial" w:cs="Arial"/>
          <w:sz w:val="24"/>
          <w:szCs w:val="24"/>
          <w:lang w:val="az-Latn-AZ"/>
        </w:rPr>
        <w:t>–</w:t>
      </w:r>
      <w:r w:rsidRPr="0093026C">
        <w:rPr>
          <w:rFonts w:ascii="Arial" w:hAnsi="Arial" w:cs="Arial"/>
          <w:sz w:val="24"/>
          <w:szCs w:val="24"/>
          <w:lang w:val="az-Latn-AZ"/>
        </w:rPr>
        <w:t xml:space="preserve"> Konstitusiya) 60-cı maddəsinin I hissəsi, İnsan hüquqlarının və əsas azadlıqların müdafiəsi haqqında Konvensiyanın 6-cı maddəsinin 1-ci bəndi baxımından əlaqəli</w:t>
      </w:r>
      <w:r w:rsidR="00C2234E">
        <w:rPr>
          <w:rFonts w:ascii="Arial" w:hAnsi="Arial" w:cs="Arial"/>
          <w:sz w:val="24"/>
          <w:szCs w:val="24"/>
          <w:lang w:val="az-Latn-AZ"/>
        </w:rPr>
        <w:t xml:space="preserve"> şəkildə</w:t>
      </w:r>
      <w:r w:rsidRPr="0093026C">
        <w:rPr>
          <w:rFonts w:ascii="Arial" w:hAnsi="Arial" w:cs="Arial"/>
          <w:sz w:val="24"/>
          <w:szCs w:val="24"/>
          <w:lang w:val="az-Latn-AZ"/>
        </w:rPr>
        <w:t xml:space="preserve"> şərh edilməsini xahiş etmişdir.</w:t>
      </w:r>
    </w:p>
    <w:p w14:paraId="1BF1953D" w14:textId="04C8C819"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lastRenderedPageBreak/>
        <w:tab/>
        <w:t>Müraciətdən görün</w:t>
      </w:r>
      <w:r w:rsidR="00C2234E">
        <w:rPr>
          <w:rFonts w:ascii="Arial" w:hAnsi="Arial" w:cs="Arial"/>
          <w:sz w:val="24"/>
          <w:szCs w:val="24"/>
          <w:lang w:val="az-Latn-AZ"/>
        </w:rPr>
        <w:t>ür</w:t>
      </w:r>
      <w:r w:rsidRPr="0093026C">
        <w:rPr>
          <w:rFonts w:ascii="Arial" w:hAnsi="Arial" w:cs="Arial"/>
          <w:sz w:val="24"/>
          <w:szCs w:val="24"/>
          <w:lang w:val="az-Latn-AZ"/>
        </w:rPr>
        <w:t xml:space="preserve"> ki, iş üzrə ibtidai istintaq orqanı tərəfindən irəli sürülmüş ittihamlara əsasən, S</w:t>
      </w:r>
      <w:r w:rsidR="00C2234E">
        <w:rPr>
          <w:rFonts w:ascii="Arial" w:hAnsi="Arial" w:cs="Arial"/>
          <w:sz w:val="24"/>
          <w:szCs w:val="24"/>
          <w:lang w:val="az-Latn-AZ"/>
        </w:rPr>
        <w:t>.</w:t>
      </w:r>
      <w:r w:rsidRPr="0093026C">
        <w:rPr>
          <w:rFonts w:ascii="Arial" w:hAnsi="Arial" w:cs="Arial"/>
          <w:sz w:val="24"/>
          <w:szCs w:val="24"/>
          <w:lang w:val="az-Latn-AZ"/>
        </w:rPr>
        <w:t>Abdullayev etibardan sui</w:t>
      </w:r>
      <w:r w:rsidR="00C2234E">
        <w:rPr>
          <w:rFonts w:ascii="Arial" w:hAnsi="Arial" w:cs="Arial"/>
          <w:sz w:val="24"/>
          <w:szCs w:val="24"/>
          <w:lang w:val="az-Latn-AZ"/>
        </w:rPr>
        <w:t>-</w:t>
      </w:r>
      <w:r w:rsidRPr="0093026C">
        <w:rPr>
          <w:rFonts w:ascii="Arial" w:hAnsi="Arial" w:cs="Arial"/>
          <w:sz w:val="24"/>
          <w:szCs w:val="24"/>
          <w:lang w:val="az-Latn-AZ"/>
        </w:rPr>
        <w:t>istifadə etmə və aldatma yolu ilə özgənin əmlakını ələ keçirib küll</w:t>
      </w:r>
      <w:r w:rsidR="00C2234E">
        <w:rPr>
          <w:rFonts w:ascii="Arial" w:hAnsi="Arial" w:cs="Arial"/>
          <w:sz w:val="24"/>
          <w:szCs w:val="24"/>
          <w:lang w:val="az-Latn-AZ"/>
        </w:rPr>
        <w:t>i</w:t>
      </w:r>
      <w:r w:rsidRPr="0093026C">
        <w:rPr>
          <w:rFonts w:ascii="Arial" w:hAnsi="Arial" w:cs="Arial"/>
          <w:sz w:val="24"/>
          <w:szCs w:val="24"/>
          <w:lang w:val="az-Latn-AZ"/>
        </w:rPr>
        <w:t xml:space="preserve"> miqdarda ziyan vurmaqla təkrarən dələduzluq etmiş, həmçinin mütəşəkkil dəstənin tərkibində külli miqdarda əmlak əldə etmək məqsədi ilə odlu silahdan i</w:t>
      </w:r>
      <w:r w:rsidR="00B129BD">
        <w:rPr>
          <w:rFonts w:ascii="Arial" w:hAnsi="Arial" w:cs="Arial"/>
          <w:sz w:val="24"/>
          <w:szCs w:val="24"/>
          <w:lang w:val="az-Latn-AZ"/>
        </w:rPr>
        <w:t>st</w:t>
      </w:r>
      <w:r w:rsidRPr="0093026C">
        <w:rPr>
          <w:rFonts w:ascii="Arial" w:hAnsi="Arial" w:cs="Arial"/>
          <w:sz w:val="24"/>
          <w:szCs w:val="24"/>
          <w:lang w:val="az-Latn-AZ"/>
        </w:rPr>
        <w:t>ifadə etməklə h</w:t>
      </w:r>
      <w:r w:rsidR="00C2234E">
        <w:rPr>
          <w:rFonts w:ascii="Arial" w:hAnsi="Arial" w:cs="Arial"/>
          <w:sz w:val="24"/>
          <w:szCs w:val="24"/>
          <w:lang w:val="az-Latn-AZ"/>
        </w:rPr>
        <w:t>ü</w:t>
      </w:r>
      <w:r w:rsidRPr="0093026C">
        <w:rPr>
          <w:rFonts w:ascii="Arial" w:hAnsi="Arial" w:cs="Arial"/>
          <w:sz w:val="24"/>
          <w:szCs w:val="24"/>
          <w:lang w:val="az-Latn-AZ"/>
        </w:rPr>
        <w:t xml:space="preserve">cuma məruz qalmış şəxsin həyatı və sağlamlığı üçün zorakılıqla bağlı olan basqın ediləcəyi hədəsi ilə təkrarən quldurluq cinayət əməlini törətmişdir. </w:t>
      </w:r>
    </w:p>
    <w:p w14:paraId="1DF6F3EB" w14:textId="7A0A2066"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S.Abdullayevin yerinin müəyyən edilməsi mümkün olmadığından, onun barəsində cinayət işi üzrə icraat dayandırılmışdır. </w:t>
      </w:r>
    </w:p>
    <w:p w14:paraId="25F83F09" w14:textId="6BBFFA15"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Rusiya Federasiyası Moskva şəhəri Perov Rayon Məhkəməsinin 12 mart 2015-ci il tarixli hökmünə əsasən S.Abdullayev 26 aprel 2013-cü il tarix</w:t>
      </w:r>
      <w:r w:rsidR="00C2234E">
        <w:rPr>
          <w:rFonts w:ascii="Arial" w:hAnsi="Arial" w:cs="Arial"/>
          <w:sz w:val="24"/>
          <w:szCs w:val="24"/>
          <w:lang w:val="az-Latn-AZ"/>
        </w:rPr>
        <w:t>in</w:t>
      </w:r>
      <w:r w:rsidRPr="0093026C">
        <w:rPr>
          <w:rFonts w:ascii="Arial" w:hAnsi="Arial" w:cs="Arial"/>
          <w:sz w:val="24"/>
          <w:szCs w:val="24"/>
          <w:lang w:val="az-Latn-AZ"/>
        </w:rPr>
        <w:t>dən 25 aprel 2023-cü il tarix</w:t>
      </w:r>
      <w:r w:rsidR="00C2234E">
        <w:rPr>
          <w:rFonts w:ascii="Arial" w:hAnsi="Arial" w:cs="Arial"/>
          <w:sz w:val="24"/>
          <w:szCs w:val="24"/>
          <w:lang w:val="az-Latn-AZ"/>
        </w:rPr>
        <w:t>in</w:t>
      </w:r>
      <w:r w:rsidRPr="0093026C">
        <w:rPr>
          <w:rFonts w:ascii="Arial" w:hAnsi="Arial" w:cs="Arial"/>
          <w:sz w:val="24"/>
          <w:szCs w:val="24"/>
          <w:lang w:val="az-Latn-AZ"/>
        </w:rPr>
        <w:t>ədək Rusiya Federasiyası ərazisində cəza çəkmişdir.</w:t>
      </w:r>
    </w:p>
    <w:p w14:paraId="3F970CBE" w14:textId="22F487D7"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Cəzanı çəkib qurtardıqdan sonra S.Abdullayev Azərbaycan Respublikasına qayıdarkən 29 aprel 2023-cü il tarix</w:t>
      </w:r>
      <w:r w:rsidR="00D77980">
        <w:rPr>
          <w:rFonts w:ascii="Arial" w:hAnsi="Arial" w:cs="Arial"/>
          <w:sz w:val="24"/>
          <w:szCs w:val="24"/>
          <w:lang w:val="az-Latn-AZ"/>
        </w:rPr>
        <w:t>in</w:t>
      </w:r>
      <w:r w:rsidRPr="0093026C">
        <w:rPr>
          <w:rFonts w:ascii="Arial" w:hAnsi="Arial" w:cs="Arial"/>
          <w:sz w:val="24"/>
          <w:szCs w:val="24"/>
          <w:lang w:val="az-Latn-AZ"/>
        </w:rPr>
        <w:t>də tutulmuş, barəsində olan cinayət işi təzələnib ibtidai istintaq tamamlandıqdan sonra məhkəməyə göndərilmişdir.</w:t>
      </w:r>
    </w:p>
    <w:p w14:paraId="20D0B203" w14:textId="0807BE76"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Məhkəmə baxışı dövründə S.Abdullayevin vəkili ərizə ilə Azərbaycan Respublikası</w:t>
      </w:r>
      <w:r w:rsidR="00D77980">
        <w:rPr>
          <w:rFonts w:ascii="Arial" w:hAnsi="Arial" w:cs="Arial"/>
          <w:sz w:val="24"/>
          <w:szCs w:val="24"/>
          <w:lang w:val="az-Latn-AZ"/>
        </w:rPr>
        <w:t>nın</w:t>
      </w:r>
      <w:r w:rsidRPr="0093026C">
        <w:rPr>
          <w:rFonts w:ascii="Arial" w:hAnsi="Arial" w:cs="Arial"/>
          <w:sz w:val="24"/>
          <w:szCs w:val="24"/>
          <w:lang w:val="az-Latn-AZ"/>
        </w:rPr>
        <w:t xml:space="preserve"> Baş Prokurorluğuna (bundan sonra – Baş Prokurorluq) müraciət edərək onun barəsində Rusiya Federasiyasında çıxarılmış hökmün Azərbaycan Respublikası ərazisində tanınmasına dair təqdimatla apellyasiya məhkəməsinə müraciət edilməsini xahiş etmişdir.</w:t>
      </w:r>
    </w:p>
    <w:p w14:paraId="0149E088" w14:textId="2C225D08"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Vəkilin ərizəsi zərurət olmaması əsası ilə təmin edilməmişdir. Bundan sonra vəkil eyni məzmunlu ərizə ilə birbaşa apellyasiya məhkəməsinə müraciət etmiş, lakin ərizə buna hüququ olmayan şəxs tərəfindən verildiyindən icraata qəbul edilməmişdir.</w:t>
      </w:r>
    </w:p>
    <w:p w14:paraId="0A3760CE" w14:textId="25B12008"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ab/>
        <w:t>Xarici dövlətin h</w:t>
      </w:r>
      <w:r w:rsidR="0032720E" w:rsidRPr="0093026C">
        <w:rPr>
          <w:rFonts w:ascii="Arial" w:hAnsi="Arial" w:cs="Arial"/>
          <w:sz w:val="24"/>
          <w:szCs w:val="24"/>
          <w:lang w:val="az-Latn-AZ"/>
        </w:rPr>
        <w:t>ö</w:t>
      </w:r>
      <w:r w:rsidRPr="0093026C">
        <w:rPr>
          <w:rFonts w:ascii="Arial" w:hAnsi="Arial" w:cs="Arial"/>
          <w:sz w:val="24"/>
          <w:szCs w:val="24"/>
          <w:lang w:val="az-Latn-AZ"/>
        </w:rPr>
        <w:t>kmünün tanınması ilə əlaqədar Bakı Ağır Cinayətlər Məhkəməsinin sorğusuna cavab olaraq Baş Prokurorluq bildirmişdir ki, həmin hökmün Azərbaycan Respublikası ərazisində tanınması</w:t>
      </w:r>
      <w:r w:rsidR="003A17B5" w:rsidRPr="0093026C">
        <w:rPr>
          <w:rFonts w:ascii="Arial" w:hAnsi="Arial" w:cs="Arial"/>
          <w:sz w:val="24"/>
          <w:szCs w:val="24"/>
          <w:lang w:val="az-Latn-AZ"/>
        </w:rPr>
        <w:t>na</w:t>
      </w:r>
      <w:r w:rsidRPr="0093026C">
        <w:rPr>
          <w:rFonts w:ascii="Arial" w:hAnsi="Arial" w:cs="Arial"/>
          <w:sz w:val="24"/>
          <w:szCs w:val="24"/>
          <w:lang w:val="az-Latn-AZ"/>
        </w:rPr>
        <w:t xml:space="preserve"> zərurət müəyyən edi</w:t>
      </w:r>
      <w:r w:rsidR="00B129BD">
        <w:rPr>
          <w:rFonts w:ascii="Arial" w:hAnsi="Arial" w:cs="Arial"/>
          <w:sz w:val="24"/>
          <w:szCs w:val="24"/>
          <w:lang w:val="az-Latn-AZ"/>
        </w:rPr>
        <w:t>l</w:t>
      </w:r>
      <w:r w:rsidRPr="0093026C">
        <w:rPr>
          <w:rFonts w:ascii="Arial" w:hAnsi="Arial" w:cs="Arial"/>
          <w:sz w:val="24"/>
          <w:szCs w:val="24"/>
          <w:lang w:val="az-Latn-AZ"/>
        </w:rPr>
        <w:t>mədiyindən, təqdimatın verilməsi məqsədəmüvafiq hesab edilməmişdir.</w:t>
      </w:r>
    </w:p>
    <w:p w14:paraId="09897670" w14:textId="1620FC09"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ab/>
        <w:t>Bakı Ağır Cinayətlər Məhkəməsi Konstitusiya Məhkəməsinə ünvanladığı müraciətdə aşağıdakı məsələlərə aydınlıq gətirilməsini xahiş etmişdir:</w:t>
      </w:r>
    </w:p>
    <w:p w14:paraId="79915D1F" w14:textId="72C6EA6F" w:rsidR="008D5CDA" w:rsidRPr="0093026C" w:rsidRDefault="008D5CDA" w:rsidP="00472A9B">
      <w:pPr>
        <w:pStyle w:val="a3"/>
        <w:numPr>
          <w:ilvl w:val="0"/>
          <w:numId w:val="1"/>
        </w:numPr>
        <w:tabs>
          <w:tab w:val="left" w:pos="1387"/>
        </w:tabs>
        <w:spacing w:after="0"/>
        <w:ind w:left="0" w:firstLine="567"/>
        <w:jc w:val="both"/>
        <w:rPr>
          <w:sz w:val="24"/>
          <w:szCs w:val="24"/>
        </w:rPr>
      </w:pPr>
      <w:r w:rsidRPr="0093026C">
        <w:rPr>
          <w:sz w:val="24"/>
          <w:szCs w:val="24"/>
        </w:rPr>
        <w:t xml:space="preserve">təqsirləndirilən şəxsin barəsində çıxarılmış və artıq icra edilmiş Rusiya Federasiyası Moskva </w:t>
      </w:r>
      <w:r w:rsidR="00D77980">
        <w:rPr>
          <w:sz w:val="24"/>
          <w:szCs w:val="24"/>
        </w:rPr>
        <w:t>ş</w:t>
      </w:r>
      <w:r w:rsidRPr="0093026C">
        <w:rPr>
          <w:sz w:val="24"/>
          <w:szCs w:val="24"/>
        </w:rPr>
        <w:t>əhəri Perov Rayon Məhkəməsinin hökmünün Cinayət</w:t>
      </w:r>
      <w:r w:rsidR="008E51FE" w:rsidRPr="0093026C">
        <w:rPr>
          <w:sz w:val="24"/>
          <w:szCs w:val="24"/>
        </w:rPr>
        <w:t>-</w:t>
      </w:r>
      <w:r w:rsidRPr="0093026C">
        <w:rPr>
          <w:sz w:val="24"/>
          <w:szCs w:val="24"/>
        </w:rPr>
        <w:t>Prosessual Məcəllənin 522.3-1</w:t>
      </w:r>
      <w:r w:rsidR="00D77980">
        <w:rPr>
          <w:sz w:val="24"/>
          <w:szCs w:val="24"/>
        </w:rPr>
        <w:t>-ci</w:t>
      </w:r>
      <w:r w:rsidRPr="0093026C">
        <w:rPr>
          <w:sz w:val="24"/>
          <w:szCs w:val="24"/>
        </w:rPr>
        <w:t xml:space="preserve"> maddəsinə uyğun olaraq Azərbaycan Respublikasında tanınması zərurət</w:t>
      </w:r>
      <w:r w:rsidR="00D77980">
        <w:rPr>
          <w:sz w:val="24"/>
          <w:szCs w:val="24"/>
        </w:rPr>
        <w:t>i</w:t>
      </w:r>
      <w:r w:rsidRPr="0093026C">
        <w:rPr>
          <w:sz w:val="24"/>
          <w:szCs w:val="24"/>
        </w:rPr>
        <w:t>;</w:t>
      </w:r>
    </w:p>
    <w:p w14:paraId="58AE59D2" w14:textId="6B7A1B7E" w:rsidR="008D5CDA" w:rsidRPr="0093026C" w:rsidRDefault="008D5CDA" w:rsidP="00472A9B">
      <w:pPr>
        <w:pStyle w:val="a3"/>
        <w:numPr>
          <w:ilvl w:val="0"/>
          <w:numId w:val="1"/>
        </w:numPr>
        <w:tabs>
          <w:tab w:val="left" w:pos="1387"/>
        </w:tabs>
        <w:spacing w:after="0"/>
        <w:ind w:left="0" w:firstLine="567"/>
        <w:jc w:val="both"/>
        <w:rPr>
          <w:sz w:val="24"/>
          <w:szCs w:val="24"/>
        </w:rPr>
      </w:pPr>
      <w:bookmarkStart w:id="2" w:name="bookmark1"/>
      <w:bookmarkEnd w:id="2"/>
      <w:r w:rsidRPr="0093026C">
        <w:rPr>
          <w:sz w:val="24"/>
          <w:szCs w:val="24"/>
        </w:rPr>
        <w:t>belə zərurət mövcud ol</w:t>
      </w:r>
      <w:r w:rsidR="00D77980">
        <w:rPr>
          <w:sz w:val="24"/>
          <w:szCs w:val="24"/>
        </w:rPr>
        <w:t>duğu</w:t>
      </w:r>
      <w:r w:rsidRPr="0093026C">
        <w:rPr>
          <w:sz w:val="24"/>
          <w:szCs w:val="24"/>
        </w:rPr>
        <w:t xml:space="preserve"> və icra edilməsi imkanları </w:t>
      </w:r>
      <w:r w:rsidR="00D77980">
        <w:rPr>
          <w:sz w:val="24"/>
          <w:szCs w:val="24"/>
        </w:rPr>
        <w:t>aradan qalxdığı təqdirdə</w:t>
      </w:r>
      <w:r w:rsidRPr="0093026C">
        <w:rPr>
          <w:sz w:val="24"/>
          <w:szCs w:val="24"/>
        </w:rPr>
        <w:t xml:space="preserve"> işə baxan məhkəmə</w:t>
      </w:r>
      <w:r w:rsidR="00D77980">
        <w:rPr>
          <w:sz w:val="24"/>
          <w:szCs w:val="24"/>
        </w:rPr>
        <w:t>nin</w:t>
      </w:r>
      <w:r w:rsidRPr="0093026C">
        <w:rPr>
          <w:sz w:val="24"/>
          <w:szCs w:val="24"/>
        </w:rPr>
        <w:t xml:space="preserve"> ittiham hökmü çıxaracağı </w:t>
      </w:r>
      <w:r w:rsidR="00D77980">
        <w:rPr>
          <w:sz w:val="24"/>
          <w:szCs w:val="24"/>
        </w:rPr>
        <w:t xml:space="preserve">halda </w:t>
      </w:r>
      <w:r w:rsidRPr="0093026C">
        <w:rPr>
          <w:sz w:val="24"/>
          <w:szCs w:val="24"/>
        </w:rPr>
        <w:t xml:space="preserve">qüvvədə olan normativ hüquqi aktlara əsasən </w:t>
      </w:r>
      <w:r w:rsidR="00D77980">
        <w:rPr>
          <w:sz w:val="24"/>
          <w:szCs w:val="24"/>
        </w:rPr>
        <w:t>həmin</w:t>
      </w:r>
      <w:r w:rsidRPr="0093026C">
        <w:rPr>
          <w:sz w:val="24"/>
          <w:szCs w:val="24"/>
        </w:rPr>
        <w:t xml:space="preserve"> hökmün hüquqi nəticələrini tanı</w:t>
      </w:r>
      <w:r w:rsidR="00D77980">
        <w:rPr>
          <w:sz w:val="24"/>
          <w:szCs w:val="24"/>
        </w:rPr>
        <w:t>ması</w:t>
      </w:r>
      <w:r w:rsidR="00135ACE">
        <w:rPr>
          <w:sz w:val="24"/>
          <w:szCs w:val="24"/>
        </w:rPr>
        <w:t>nın</w:t>
      </w:r>
      <w:r w:rsidR="00D77980">
        <w:rPr>
          <w:sz w:val="24"/>
          <w:szCs w:val="24"/>
        </w:rPr>
        <w:t xml:space="preserve"> mümkünlüyü</w:t>
      </w:r>
      <w:r w:rsidRPr="0093026C">
        <w:rPr>
          <w:sz w:val="24"/>
          <w:szCs w:val="24"/>
        </w:rPr>
        <w:t>;</w:t>
      </w:r>
    </w:p>
    <w:p w14:paraId="33B8B092" w14:textId="542831C4" w:rsidR="008D5CDA" w:rsidRPr="0093026C" w:rsidRDefault="008D5CDA" w:rsidP="00472A9B">
      <w:pPr>
        <w:pStyle w:val="a3"/>
        <w:numPr>
          <w:ilvl w:val="0"/>
          <w:numId w:val="1"/>
        </w:numPr>
        <w:tabs>
          <w:tab w:val="left" w:pos="1387"/>
        </w:tabs>
        <w:spacing w:after="0"/>
        <w:ind w:left="0" w:firstLine="567"/>
        <w:jc w:val="both"/>
        <w:rPr>
          <w:sz w:val="24"/>
          <w:szCs w:val="24"/>
        </w:rPr>
      </w:pPr>
      <w:bookmarkStart w:id="3" w:name="bookmark2"/>
      <w:bookmarkEnd w:id="3"/>
      <w:r w:rsidRPr="0093026C">
        <w:rPr>
          <w:sz w:val="24"/>
          <w:szCs w:val="24"/>
        </w:rPr>
        <w:t>işə baxan məhkəmənin xarici dövlətin hökmünün hüquqi nəticələrini tanıması</w:t>
      </w:r>
      <w:r w:rsidR="00135ACE">
        <w:rPr>
          <w:sz w:val="24"/>
          <w:szCs w:val="24"/>
        </w:rPr>
        <w:t>nın</w:t>
      </w:r>
      <w:r w:rsidRPr="0093026C">
        <w:rPr>
          <w:sz w:val="24"/>
          <w:szCs w:val="24"/>
        </w:rPr>
        <w:t xml:space="preserve"> cinayət qanunvericiliyinin cinayətlərin məcmusu üzrə cəza təyin edilməsi qaydaları ilə ziddiyyət təşkil ed</w:t>
      </w:r>
      <w:r w:rsidR="00135ACE">
        <w:rPr>
          <w:sz w:val="24"/>
          <w:szCs w:val="24"/>
        </w:rPr>
        <w:t>ib-etməməsi</w:t>
      </w:r>
      <w:r w:rsidRPr="0093026C">
        <w:rPr>
          <w:sz w:val="24"/>
          <w:szCs w:val="24"/>
        </w:rPr>
        <w:t>;</w:t>
      </w:r>
    </w:p>
    <w:p w14:paraId="5982720A" w14:textId="77777777" w:rsidR="00DD568D" w:rsidRDefault="008D5CDA" w:rsidP="00472A9B">
      <w:pPr>
        <w:pStyle w:val="a3"/>
        <w:numPr>
          <w:ilvl w:val="0"/>
          <w:numId w:val="1"/>
        </w:numPr>
        <w:tabs>
          <w:tab w:val="left" w:pos="1387"/>
        </w:tabs>
        <w:spacing w:after="0"/>
        <w:ind w:left="0" w:firstLine="567"/>
        <w:jc w:val="both"/>
        <w:rPr>
          <w:sz w:val="24"/>
          <w:szCs w:val="24"/>
        </w:rPr>
      </w:pPr>
      <w:bookmarkStart w:id="4" w:name="bookmark3"/>
      <w:bookmarkEnd w:id="4"/>
      <w:r w:rsidRPr="0093026C">
        <w:rPr>
          <w:sz w:val="24"/>
          <w:szCs w:val="24"/>
        </w:rPr>
        <w:t xml:space="preserve">qüvvədə olan qanunvericiliyə əsasən təqdim olunması dövlət orqanının üzərinə qoyulmuş və təqsirləndirilən şəxsin xeyrinə olan </w:t>
      </w:r>
      <w:r w:rsidR="00DD568D">
        <w:rPr>
          <w:sz w:val="24"/>
          <w:szCs w:val="24"/>
        </w:rPr>
        <w:t>təqdimatın</w:t>
      </w:r>
      <w:r w:rsidRPr="0093026C">
        <w:rPr>
          <w:sz w:val="24"/>
          <w:szCs w:val="24"/>
        </w:rPr>
        <w:t xml:space="preserve"> </w:t>
      </w:r>
      <w:r w:rsidR="00DD568D">
        <w:rPr>
          <w:sz w:val="24"/>
          <w:szCs w:val="24"/>
        </w:rPr>
        <w:t>təqdim edilməməsi halında</w:t>
      </w:r>
      <w:r w:rsidRPr="0093026C">
        <w:rPr>
          <w:sz w:val="24"/>
          <w:szCs w:val="24"/>
        </w:rPr>
        <w:t xml:space="preserve"> təqsirləndirilən şəxsin özünün </w:t>
      </w:r>
      <w:r w:rsidR="00DD568D">
        <w:rPr>
          <w:sz w:val="24"/>
          <w:szCs w:val="24"/>
        </w:rPr>
        <w:t>bununla bağlı tədbirlər görməsinin mümkünlüyü.</w:t>
      </w:r>
    </w:p>
    <w:p w14:paraId="3A677152" w14:textId="1F2D50B8" w:rsidR="001E3486" w:rsidRPr="0093026C" w:rsidRDefault="00135ACE" w:rsidP="00472A9B">
      <w:pPr>
        <w:pStyle w:val="a3"/>
        <w:tabs>
          <w:tab w:val="left" w:pos="1387"/>
        </w:tabs>
        <w:spacing w:after="0"/>
        <w:ind w:firstLine="567"/>
        <w:jc w:val="both"/>
        <w:rPr>
          <w:sz w:val="24"/>
          <w:szCs w:val="24"/>
        </w:rPr>
      </w:pPr>
      <w:r>
        <w:rPr>
          <w:sz w:val="24"/>
          <w:szCs w:val="24"/>
        </w:rPr>
        <w:t xml:space="preserve">Aydınlıq gətirilməsi xahiş edilən məsələlərin nəzərdən keçirilməsi </w:t>
      </w:r>
      <w:r w:rsidR="008D5CDA" w:rsidRPr="0093026C">
        <w:rPr>
          <w:sz w:val="24"/>
          <w:szCs w:val="24"/>
        </w:rPr>
        <w:t xml:space="preserve"> belə nəticəyə gəlmə</w:t>
      </w:r>
      <w:r>
        <w:rPr>
          <w:sz w:val="24"/>
          <w:szCs w:val="24"/>
        </w:rPr>
        <w:t>yə</w:t>
      </w:r>
      <w:r w:rsidR="008D5CDA" w:rsidRPr="0093026C">
        <w:rPr>
          <w:sz w:val="24"/>
          <w:szCs w:val="24"/>
        </w:rPr>
        <w:t xml:space="preserve"> </w:t>
      </w:r>
      <w:r>
        <w:rPr>
          <w:sz w:val="24"/>
          <w:szCs w:val="24"/>
        </w:rPr>
        <w:t>imkan verir ki,</w:t>
      </w:r>
      <w:r w:rsidR="007C2059" w:rsidRPr="0093026C">
        <w:rPr>
          <w:sz w:val="24"/>
          <w:szCs w:val="24"/>
        </w:rPr>
        <w:t xml:space="preserve"> qaldırılan əsas məsələ xarici dövlətin hökmü qanunvericilikdə nəzərdə tutulmuş qaydada tanınmadığı halda işə baxan məhkəmə</w:t>
      </w:r>
      <w:r w:rsidR="00DD568D">
        <w:rPr>
          <w:sz w:val="24"/>
          <w:szCs w:val="24"/>
        </w:rPr>
        <w:t>nin</w:t>
      </w:r>
      <w:r w:rsidR="007C2059" w:rsidRPr="0093026C">
        <w:rPr>
          <w:sz w:val="24"/>
          <w:szCs w:val="24"/>
        </w:rPr>
        <w:t xml:space="preserve"> təqsirləndirilən şəxsə cinayətlərin məcmusu üzrə cəza təyin edərkən həmin hökmlə çəkdiyi cəzanı ona təyin ediləcək cəza müddətinə hesablamaqda ha</w:t>
      </w:r>
      <w:r w:rsidR="008E51FE" w:rsidRPr="0093026C">
        <w:rPr>
          <w:sz w:val="24"/>
          <w:szCs w:val="24"/>
        </w:rPr>
        <w:t>q</w:t>
      </w:r>
      <w:r w:rsidR="007C2059" w:rsidRPr="0093026C">
        <w:rPr>
          <w:sz w:val="24"/>
          <w:szCs w:val="24"/>
        </w:rPr>
        <w:t>lı olub-olmaması ilə bağlıdır.</w:t>
      </w:r>
    </w:p>
    <w:p w14:paraId="551B0771" w14:textId="79D7C2B5" w:rsidR="001E3486" w:rsidRPr="0093026C" w:rsidRDefault="008D5CDA" w:rsidP="00472A9B">
      <w:pPr>
        <w:pStyle w:val="a3"/>
        <w:tabs>
          <w:tab w:val="left" w:pos="1387"/>
        </w:tabs>
        <w:spacing w:after="0"/>
        <w:ind w:firstLine="567"/>
        <w:jc w:val="both"/>
        <w:rPr>
          <w:sz w:val="24"/>
          <w:szCs w:val="24"/>
        </w:rPr>
      </w:pPr>
      <w:r w:rsidRPr="0093026C">
        <w:rPr>
          <w:sz w:val="24"/>
          <w:szCs w:val="24"/>
        </w:rPr>
        <w:t>Konstitusiya Məhkəməsinin Plenumu müraciət</w:t>
      </w:r>
      <w:r w:rsidR="007C2059" w:rsidRPr="0093026C">
        <w:rPr>
          <w:sz w:val="24"/>
          <w:szCs w:val="24"/>
        </w:rPr>
        <w:t>l</w:t>
      </w:r>
      <w:r w:rsidRPr="0093026C">
        <w:rPr>
          <w:sz w:val="24"/>
          <w:szCs w:val="24"/>
        </w:rPr>
        <w:t xml:space="preserve">ə bağlı </w:t>
      </w:r>
      <w:r w:rsidR="003A0B07">
        <w:rPr>
          <w:sz w:val="24"/>
          <w:szCs w:val="24"/>
        </w:rPr>
        <w:t xml:space="preserve">ilk növbədə </w:t>
      </w:r>
      <w:r w:rsidR="003A17B5" w:rsidRPr="0093026C">
        <w:rPr>
          <w:sz w:val="24"/>
          <w:szCs w:val="24"/>
        </w:rPr>
        <w:t xml:space="preserve"> </w:t>
      </w:r>
      <w:r w:rsidR="003A0B07">
        <w:rPr>
          <w:sz w:val="24"/>
          <w:szCs w:val="24"/>
        </w:rPr>
        <w:t>qeyd</w:t>
      </w:r>
      <w:r w:rsidR="003A17B5" w:rsidRPr="0093026C">
        <w:rPr>
          <w:sz w:val="24"/>
          <w:szCs w:val="24"/>
        </w:rPr>
        <w:t xml:space="preserve"> edir ki, </w:t>
      </w:r>
      <w:r w:rsidR="003A0B07">
        <w:rPr>
          <w:sz w:val="24"/>
          <w:szCs w:val="24"/>
        </w:rPr>
        <w:t xml:space="preserve">hər hansı dövlətin </w:t>
      </w:r>
      <w:r w:rsidR="003A17B5" w:rsidRPr="0093026C">
        <w:rPr>
          <w:sz w:val="24"/>
          <w:szCs w:val="24"/>
        </w:rPr>
        <w:t>m</w:t>
      </w:r>
      <w:r w:rsidRPr="0093026C">
        <w:rPr>
          <w:sz w:val="24"/>
          <w:szCs w:val="24"/>
        </w:rPr>
        <w:t xml:space="preserve">əhkəmə qərarının digər dövlətin ərazisində icrası üçün </w:t>
      </w:r>
      <w:r w:rsidR="003A0B07">
        <w:rPr>
          <w:sz w:val="24"/>
          <w:szCs w:val="24"/>
        </w:rPr>
        <w:lastRenderedPageBreak/>
        <w:t xml:space="preserve">sonuncunun </w:t>
      </w:r>
      <w:r w:rsidRPr="0093026C">
        <w:rPr>
          <w:sz w:val="24"/>
          <w:szCs w:val="24"/>
        </w:rPr>
        <w:t>qanunvericiliyi</w:t>
      </w:r>
      <w:r w:rsidR="003A0B07">
        <w:rPr>
          <w:sz w:val="24"/>
          <w:szCs w:val="24"/>
        </w:rPr>
        <w:t xml:space="preserve"> ilə</w:t>
      </w:r>
      <w:r w:rsidRPr="0093026C">
        <w:rPr>
          <w:sz w:val="24"/>
          <w:szCs w:val="24"/>
        </w:rPr>
        <w:t xml:space="preserve"> belə bir icraya imkan ver</w:t>
      </w:r>
      <w:r w:rsidR="00D66CCF">
        <w:rPr>
          <w:sz w:val="24"/>
          <w:szCs w:val="24"/>
        </w:rPr>
        <w:t>il</w:t>
      </w:r>
      <w:r w:rsidRPr="0093026C">
        <w:rPr>
          <w:sz w:val="24"/>
          <w:szCs w:val="24"/>
        </w:rPr>
        <w:t>mə</w:t>
      </w:r>
      <w:r w:rsidR="003A0B07">
        <w:rPr>
          <w:sz w:val="24"/>
          <w:szCs w:val="24"/>
        </w:rPr>
        <w:t>li,</w:t>
      </w:r>
      <w:r w:rsidRPr="0093026C">
        <w:rPr>
          <w:sz w:val="24"/>
          <w:szCs w:val="24"/>
        </w:rPr>
        <w:t xml:space="preserve"> </w:t>
      </w:r>
      <w:r w:rsidR="003A0B07">
        <w:rPr>
          <w:sz w:val="24"/>
          <w:szCs w:val="24"/>
        </w:rPr>
        <w:t xml:space="preserve">habelə </w:t>
      </w:r>
      <w:r w:rsidRPr="0093026C">
        <w:rPr>
          <w:sz w:val="24"/>
          <w:szCs w:val="24"/>
        </w:rPr>
        <w:t>həmin dövlətin səlahiyyətli orqanları xarici məhkəmə qərarının hüquqi qüvvəsini tanımalıdır. Beləliklə, xarici</w:t>
      </w:r>
      <w:r w:rsidR="003A0B07">
        <w:rPr>
          <w:sz w:val="24"/>
          <w:szCs w:val="24"/>
        </w:rPr>
        <w:t xml:space="preserve"> dövlətin</w:t>
      </w:r>
      <w:r w:rsidRPr="0093026C">
        <w:rPr>
          <w:sz w:val="24"/>
          <w:szCs w:val="24"/>
        </w:rPr>
        <w:t xml:space="preserve"> məhkəmə qərarının məcburi icrası üçün zəruri şərt </w:t>
      </w:r>
      <w:r w:rsidR="003A0B07">
        <w:rPr>
          <w:sz w:val="24"/>
          <w:szCs w:val="24"/>
        </w:rPr>
        <w:t xml:space="preserve">ərazisində həmin məhkəmə qərarının </w:t>
      </w:r>
      <w:r w:rsidRPr="0093026C">
        <w:rPr>
          <w:sz w:val="24"/>
          <w:szCs w:val="24"/>
        </w:rPr>
        <w:t xml:space="preserve">icrasının tələb olunduğu dövlət tərəfindən tanınmadır. </w:t>
      </w:r>
    </w:p>
    <w:p w14:paraId="3D0D0BAB" w14:textId="1F8D22ED" w:rsidR="008D5CDA" w:rsidRPr="0093026C" w:rsidRDefault="008D5CDA" w:rsidP="00472A9B">
      <w:pPr>
        <w:pStyle w:val="a3"/>
        <w:tabs>
          <w:tab w:val="left" w:pos="1387"/>
        </w:tabs>
        <w:spacing w:after="0"/>
        <w:ind w:firstLine="567"/>
        <w:jc w:val="both"/>
        <w:rPr>
          <w:sz w:val="24"/>
          <w:szCs w:val="24"/>
        </w:rPr>
      </w:pPr>
      <w:r w:rsidRPr="0093026C">
        <w:rPr>
          <w:sz w:val="24"/>
          <w:szCs w:val="24"/>
        </w:rPr>
        <w:t>Konstitusiya Məhkəməsinin Plenumu xarici dövlətlərin hökmlərinin tanınması ilə bağlı “</w:t>
      </w:r>
      <w:r w:rsidRPr="0093026C">
        <w:rPr>
          <w:iCs/>
          <w:sz w:val="24"/>
          <w:szCs w:val="24"/>
        </w:rPr>
        <w:t>Azərbaycan Respublikası Cinayət Məcəlləsinin 1, 5, 18, 61 və 65-ci maddələrinin Azərbaycan Respublikası Konstitusiyasının 148-ci maddəsi və “Mülki, ailə və cinayət işləri üzrə hüquqi yardım və hüquq münasibətləri haqqında” Minsk Konvensiyası baxımından şərh edilməsinə dair</w:t>
      </w:r>
      <w:r w:rsidRPr="0093026C">
        <w:rPr>
          <w:sz w:val="24"/>
          <w:szCs w:val="24"/>
        </w:rPr>
        <w:t>” 2019-cu il 7 iyun tarixli Qərar</w:t>
      </w:r>
      <w:r w:rsidR="004C62F7" w:rsidRPr="0093026C">
        <w:rPr>
          <w:sz w:val="24"/>
          <w:szCs w:val="24"/>
        </w:rPr>
        <w:t>ı</w:t>
      </w:r>
      <w:r w:rsidRPr="0093026C">
        <w:rPr>
          <w:sz w:val="24"/>
          <w:szCs w:val="24"/>
        </w:rPr>
        <w:t xml:space="preserve">nda Konstitusiyanın 148-ci maddəsinin II hissəsinə, Cinayət Məcəlləsinin 1.2-ci maddəsinin və Cinayət-Prosessual Məcəllənin 521-ci maddəsinin müddəalarına uyğun olaraq hesab etmişdir ki, yalnız Azərbaycan Respublikasının tərəfdar çıxdığı beynəlxalq müqavilələr üzrə xarici dövlətlərin məhkəmə hökmlərinə əsasən yaranmış məhkumluğun Azərbaycan Respublikasının məhkəmələri tərəfindən cəza təyin edilərkən nəzərə alınmasına yol verilir. </w:t>
      </w:r>
    </w:p>
    <w:p w14:paraId="3885772A" w14:textId="10896515" w:rsidR="008D5CDA" w:rsidRPr="0093026C" w:rsidRDefault="00685597" w:rsidP="00472A9B">
      <w:pPr>
        <w:spacing w:after="0" w:line="240" w:lineRule="auto"/>
        <w:ind w:firstLine="567"/>
        <w:jc w:val="both"/>
        <w:rPr>
          <w:rFonts w:ascii="Arial" w:hAnsi="Arial" w:cs="Arial"/>
          <w:sz w:val="24"/>
          <w:szCs w:val="24"/>
          <w:lang w:val="az-Latn-AZ"/>
        </w:rPr>
      </w:pPr>
      <w:r w:rsidRPr="0093026C">
        <w:rPr>
          <w:rFonts w:ascii="Arial" w:hAnsi="Arial" w:cs="Arial"/>
          <w:iCs/>
          <w:sz w:val="24"/>
          <w:szCs w:val="24"/>
          <w:lang w:val="az-Latn-AZ"/>
        </w:rPr>
        <w:t>Konstitusiya Məhkəməsinin Plenumu b</w:t>
      </w:r>
      <w:r w:rsidR="008D5CDA" w:rsidRPr="0093026C">
        <w:rPr>
          <w:rFonts w:ascii="Arial" w:hAnsi="Arial" w:cs="Arial"/>
          <w:iCs/>
          <w:sz w:val="24"/>
          <w:szCs w:val="24"/>
          <w:lang w:val="az-Latn-AZ"/>
        </w:rPr>
        <w:t>u Qərarda həmçinin m</w:t>
      </w:r>
      <w:r w:rsidR="008D5CDA" w:rsidRPr="0093026C">
        <w:rPr>
          <w:rFonts w:ascii="Arial" w:hAnsi="Arial" w:cs="Arial"/>
          <w:sz w:val="24"/>
          <w:szCs w:val="24"/>
          <w:lang w:val="az-Latn-AZ"/>
        </w:rPr>
        <w:t>üasir dövrdə dövlətlərin cinayətkarlıqla mübarizə sahəsində fəaliyyətlərinin və cinayət işləri üzrə dövlətlərarası əməkdaşlığın böyük əhəmiyyət kəsb etdiyini nəzərə alaraq, Azərbaycan Respublikasının tərəfdar çıxdığı beynəlxalq müqavilələr üzrə xarici dövlətlərin məhkəmə hökmlərinin tanınması və nəzərə alınması qaydasının Cinayət və Cinayət-Prosessual Məcəllələrində təkmilləşdirilməsi</w:t>
      </w:r>
      <w:r w:rsidR="003A0B07">
        <w:rPr>
          <w:rFonts w:ascii="Arial" w:hAnsi="Arial" w:cs="Arial"/>
          <w:sz w:val="24"/>
          <w:szCs w:val="24"/>
          <w:lang w:val="az-Latn-AZ"/>
        </w:rPr>
        <w:t>ni</w:t>
      </w:r>
      <w:r w:rsidR="008D5CDA" w:rsidRPr="0093026C">
        <w:rPr>
          <w:rFonts w:ascii="Arial" w:hAnsi="Arial" w:cs="Arial"/>
          <w:sz w:val="24"/>
          <w:szCs w:val="24"/>
          <w:lang w:val="az-Latn-AZ"/>
        </w:rPr>
        <w:t xml:space="preserve"> Azərbaycan Respublikasının Milli Məclisinə tövsiyə e</w:t>
      </w:r>
      <w:r w:rsidRPr="0093026C">
        <w:rPr>
          <w:rFonts w:ascii="Arial" w:hAnsi="Arial" w:cs="Arial"/>
          <w:sz w:val="24"/>
          <w:szCs w:val="24"/>
          <w:lang w:val="az-Latn-AZ"/>
        </w:rPr>
        <w:t>t</w:t>
      </w:r>
      <w:r w:rsidR="008D5CDA" w:rsidRPr="0093026C">
        <w:rPr>
          <w:rFonts w:ascii="Arial" w:hAnsi="Arial" w:cs="Arial"/>
          <w:sz w:val="24"/>
          <w:szCs w:val="24"/>
          <w:lang w:val="az-Latn-AZ"/>
        </w:rPr>
        <w:t>mişdir.</w:t>
      </w:r>
    </w:p>
    <w:p w14:paraId="24B66D39" w14:textId="2F969F87" w:rsidR="0032720E"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Bundan sonra </w:t>
      </w:r>
      <w:r w:rsidR="00136EB7" w:rsidRPr="0093026C">
        <w:rPr>
          <w:rFonts w:ascii="Arial" w:hAnsi="Arial" w:cs="Arial"/>
          <w:sz w:val="24"/>
          <w:szCs w:val="24"/>
          <w:lang w:val="az-Latn-AZ"/>
        </w:rPr>
        <w:t>“</w:t>
      </w:r>
      <w:r w:rsidR="00136EB7" w:rsidRPr="0093026C">
        <w:rPr>
          <w:rFonts w:ascii="Arial" w:hAnsi="Arial" w:cs="Arial"/>
          <w:spacing w:val="2"/>
          <w:sz w:val="24"/>
          <w:szCs w:val="24"/>
          <w:shd w:val="clear" w:color="auto" w:fill="FFFFFF"/>
          <w:lang w:val="az-Latn-AZ"/>
        </w:rPr>
        <w:t>Azərbaycan Respublikasının Cinayət-Prosessual Məcəlləsində dəyişiklik edilməsi haqqında”</w:t>
      </w:r>
      <w:r w:rsidR="00136EB7" w:rsidRPr="0093026C">
        <w:rPr>
          <w:rFonts w:ascii="Arial" w:hAnsi="Arial" w:cs="Arial"/>
          <w:b/>
          <w:bCs/>
          <w:spacing w:val="2"/>
          <w:sz w:val="24"/>
          <w:szCs w:val="24"/>
          <w:shd w:val="clear" w:color="auto" w:fill="FFFFFF"/>
          <w:lang w:val="az-Latn-AZ"/>
        </w:rPr>
        <w:t xml:space="preserve"> </w:t>
      </w:r>
      <w:r w:rsidR="003A0B07" w:rsidRPr="003A0B07">
        <w:rPr>
          <w:rFonts w:ascii="Arial" w:hAnsi="Arial" w:cs="Arial"/>
          <w:spacing w:val="2"/>
          <w:sz w:val="24"/>
          <w:szCs w:val="24"/>
          <w:shd w:val="clear" w:color="auto" w:fill="FFFFFF"/>
          <w:lang w:val="az-Latn-AZ"/>
        </w:rPr>
        <w:t>Azərbaycan Respublikasının</w:t>
      </w:r>
      <w:r w:rsidR="003A0B07">
        <w:rPr>
          <w:rFonts w:ascii="Arial" w:hAnsi="Arial" w:cs="Arial"/>
          <w:b/>
          <w:bCs/>
          <w:spacing w:val="2"/>
          <w:sz w:val="24"/>
          <w:szCs w:val="24"/>
          <w:shd w:val="clear" w:color="auto" w:fill="FFFFFF"/>
          <w:lang w:val="az-Latn-AZ"/>
        </w:rPr>
        <w:t xml:space="preserve"> </w:t>
      </w:r>
      <w:r w:rsidRPr="0093026C">
        <w:rPr>
          <w:rFonts w:ascii="Arial" w:hAnsi="Arial" w:cs="Arial"/>
          <w:sz w:val="24"/>
          <w:szCs w:val="24"/>
          <w:lang w:val="az-Latn-AZ"/>
        </w:rPr>
        <w:t>25 iyun 2020-ci il tarixli Qanun</w:t>
      </w:r>
      <w:r w:rsidR="003A0B07">
        <w:rPr>
          <w:rFonts w:ascii="Arial" w:hAnsi="Arial" w:cs="Arial"/>
          <w:sz w:val="24"/>
          <w:szCs w:val="24"/>
          <w:lang w:val="az-Latn-AZ"/>
        </w:rPr>
        <w:t>u</w:t>
      </w:r>
      <w:r w:rsidRPr="0093026C">
        <w:rPr>
          <w:rFonts w:ascii="Arial" w:hAnsi="Arial" w:cs="Arial"/>
          <w:sz w:val="24"/>
          <w:szCs w:val="24"/>
          <w:lang w:val="az-Latn-AZ"/>
        </w:rPr>
        <w:t xml:space="preserve"> ilə Cinayət-Prosessual Məcəllə</w:t>
      </w:r>
      <w:r w:rsidR="003A0B07">
        <w:rPr>
          <w:rFonts w:ascii="Arial" w:hAnsi="Arial" w:cs="Arial"/>
          <w:sz w:val="24"/>
          <w:szCs w:val="24"/>
          <w:lang w:val="az-Latn-AZ"/>
        </w:rPr>
        <w:t>yə</w:t>
      </w:r>
      <w:r w:rsidRPr="0093026C">
        <w:rPr>
          <w:rFonts w:ascii="Arial" w:hAnsi="Arial" w:cs="Arial"/>
          <w:sz w:val="24"/>
          <w:szCs w:val="24"/>
          <w:lang w:val="az-Latn-AZ"/>
        </w:rPr>
        <w:t xml:space="preserve"> “Xarici dövlətlərin mə</w:t>
      </w:r>
      <w:r w:rsidR="00B129BD">
        <w:rPr>
          <w:rFonts w:ascii="Arial" w:hAnsi="Arial" w:cs="Arial"/>
          <w:sz w:val="24"/>
          <w:szCs w:val="24"/>
          <w:lang w:val="az-Latn-AZ"/>
        </w:rPr>
        <w:t>h</w:t>
      </w:r>
      <w:r w:rsidRPr="0093026C">
        <w:rPr>
          <w:rFonts w:ascii="Arial" w:hAnsi="Arial" w:cs="Arial"/>
          <w:sz w:val="24"/>
          <w:szCs w:val="24"/>
          <w:lang w:val="az-Latn-AZ"/>
        </w:rPr>
        <w:t xml:space="preserve">kəmələrinin hökmlərinin və ya digər yekun qərarlarının tanınması üzrə icraat” adlı yeni </w:t>
      </w:r>
      <w:r w:rsidR="00B129BD">
        <w:rPr>
          <w:rFonts w:ascii="Arial" w:hAnsi="Arial" w:cs="Arial"/>
          <w:sz w:val="24"/>
          <w:szCs w:val="24"/>
          <w:lang w:val="az-Latn-AZ"/>
        </w:rPr>
        <w:t>LIX</w:t>
      </w:r>
      <w:r w:rsidRPr="0093026C">
        <w:rPr>
          <w:rFonts w:ascii="Arial" w:hAnsi="Arial" w:cs="Arial"/>
          <w:sz w:val="24"/>
          <w:szCs w:val="24"/>
          <w:lang w:val="az-Latn-AZ"/>
        </w:rPr>
        <w:t xml:space="preserve"> </w:t>
      </w:r>
      <w:r w:rsidR="00B129BD">
        <w:rPr>
          <w:rFonts w:ascii="Arial" w:hAnsi="Arial" w:cs="Arial"/>
          <w:sz w:val="24"/>
          <w:szCs w:val="24"/>
          <w:lang w:val="az-Latn-AZ"/>
        </w:rPr>
        <w:t>f</w:t>
      </w:r>
      <w:r w:rsidRPr="0093026C">
        <w:rPr>
          <w:rFonts w:ascii="Arial" w:hAnsi="Arial" w:cs="Arial"/>
          <w:sz w:val="24"/>
          <w:szCs w:val="24"/>
          <w:lang w:val="az-Latn-AZ"/>
        </w:rPr>
        <w:t xml:space="preserve">əsil əlavə edilmiş və həmin </w:t>
      </w:r>
      <w:r w:rsidR="00B129BD">
        <w:rPr>
          <w:rFonts w:ascii="Arial" w:hAnsi="Arial" w:cs="Arial"/>
          <w:sz w:val="24"/>
          <w:szCs w:val="24"/>
          <w:lang w:val="az-Latn-AZ"/>
        </w:rPr>
        <w:t>f</w:t>
      </w:r>
      <w:r w:rsidRPr="0093026C">
        <w:rPr>
          <w:rFonts w:ascii="Arial" w:hAnsi="Arial" w:cs="Arial"/>
          <w:sz w:val="24"/>
          <w:szCs w:val="24"/>
          <w:lang w:val="az-Latn-AZ"/>
        </w:rPr>
        <w:t>əslin normalarına 29 noyabr 2022-ci il tarixli Qanunla müvafiq əlavələr edilmişdir.</w:t>
      </w:r>
    </w:p>
    <w:p w14:paraId="166E9B54" w14:textId="2BFAABC0" w:rsidR="0032720E"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Xarici </w:t>
      </w:r>
      <w:r w:rsidR="008E51FE" w:rsidRPr="0093026C">
        <w:rPr>
          <w:rFonts w:ascii="Arial" w:hAnsi="Arial" w:cs="Arial"/>
          <w:sz w:val="24"/>
          <w:szCs w:val="24"/>
          <w:lang w:val="az-Latn-AZ"/>
        </w:rPr>
        <w:t xml:space="preserve">dövlətlərin </w:t>
      </w:r>
      <w:r w:rsidRPr="0093026C">
        <w:rPr>
          <w:rFonts w:ascii="Arial" w:hAnsi="Arial" w:cs="Arial"/>
          <w:sz w:val="24"/>
          <w:szCs w:val="24"/>
          <w:lang w:val="az-Latn-AZ"/>
        </w:rPr>
        <w:t>məhkəmə</w:t>
      </w:r>
      <w:r w:rsidR="008E51FE" w:rsidRPr="0093026C">
        <w:rPr>
          <w:rFonts w:ascii="Arial" w:hAnsi="Arial" w:cs="Arial"/>
          <w:sz w:val="24"/>
          <w:szCs w:val="24"/>
          <w:lang w:val="az-Latn-AZ"/>
        </w:rPr>
        <w:t>lərinin</w:t>
      </w:r>
      <w:r w:rsidRPr="0093026C">
        <w:rPr>
          <w:rFonts w:ascii="Arial" w:hAnsi="Arial" w:cs="Arial"/>
          <w:sz w:val="24"/>
          <w:szCs w:val="24"/>
          <w:lang w:val="az-Latn-AZ"/>
        </w:rPr>
        <w:t xml:space="preserve"> qərarlarının icrasındakı əsas problem ondan ibarətdir ki, bu məhkəmə qərarları</w:t>
      </w:r>
      <w:r w:rsidR="00CD022C">
        <w:rPr>
          <w:rFonts w:ascii="Arial" w:hAnsi="Arial" w:cs="Arial"/>
          <w:sz w:val="24"/>
          <w:szCs w:val="24"/>
          <w:lang w:val="az-Latn-AZ"/>
        </w:rPr>
        <w:t>,</w:t>
      </w:r>
      <w:r w:rsidRPr="0093026C">
        <w:rPr>
          <w:rFonts w:ascii="Arial" w:hAnsi="Arial" w:cs="Arial"/>
          <w:sz w:val="24"/>
          <w:szCs w:val="24"/>
          <w:lang w:val="az-Latn-AZ"/>
        </w:rPr>
        <w:t xml:space="preserve"> ilk öncə ərazi aidiyyətinə görə qəbul edildiyi dövlətin ərazisi daxilində hüquqi qüvvəyə malik olur. Məhkəmə qərarı qətidir və onun məcburi icrası öz ölkəsinin yurisdiksiyası çərçivəsində və yalnız həmin dövlətin ərazisində yerləşən proses iştirakçılarına münasibətdə həyata keçirilir. Məhz bu, dövlət suverenliyinin ədalət mühakiməsi sahəsində reallaşdırılmasının əsas istiqamətlərindən biridir.</w:t>
      </w:r>
    </w:p>
    <w:p w14:paraId="5B951AFF" w14:textId="0979286B" w:rsidR="0032720E"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Dövlət suverenliyinin həyata keçirilməsi bilavasitə dövlətin məcburiyyət vasitələrinə olan inhisarı ilə bağlıdır </w:t>
      </w:r>
      <w:r w:rsidR="00CD022C">
        <w:rPr>
          <w:rFonts w:ascii="Arial" w:hAnsi="Arial" w:cs="Arial"/>
          <w:sz w:val="24"/>
          <w:szCs w:val="24"/>
          <w:lang w:val="az-Latn-AZ"/>
        </w:rPr>
        <w:t>ki,</w:t>
      </w:r>
      <w:r w:rsidRPr="0093026C">
        <w:rPr>
          <w:rFonts w:ascii="Arial" w:hAnsi="Arial" w:cs="Arial"/>
          <w:sz w:val="24"/>
          <w:szCs w:val="24"/>
          <w:lang w:val="az-Latn-AZ"/>
        </w:rPr>
        <w:t xml:space="preserve"> bu</w:t>
      </w:r>
      <w:r w:rsidR="00CD022C">
        <w:rPr>
          <w:rFonts w:ascii="Arial" w:hAnsi="Arial" w:cs="Arial"/>
          <w:sz w:val="24"/>
          <w:szCs w:val="24"/>
          <w:lang w:val="az-Latn-AZ"/>
        </w:rPr>
        <w:t xml:space="preserve"> da</w:t>
      </w:r>
      <w:r w:rsidRPr="0093026C">
        <w:rPr>
          <w:rFonts w:ascii="Arial" w:hAnsi="Arial" w:cs="Arial"/>
          <w:sz w:val="24"/>
          <w:szCs w:val="24"/>
          <w:lang w:val="az-Latn-AZ"/>
        </w:rPr>
        <w:t xml:space="preserve"> icra prosesinə dair məsələlərə birbaşa təsir edir. Müvafiq olaraq, icra tədbirləri xarici </w:t>
      </w:r>
      <w:r w:rsidR="004460E6" w:rsidRPr="0093026C">
        <w:rPr>
          <w:rFonts w:ascii="Arial" w:hAnsi="Arial" w:cs="Arial"/>
          <w:sz w:val="24"/>
          <w:szCs w:val="24"/>
          <w:lang w:val="az-Latn-AZ"/>
        </w:rPr>
        <w:t xml:space="preserve">dövlətlərin </w:t>
      </w:r>
      <w:r w:rsidRPr="0093026C">
        <w:rPr>
          <w:rFonts w:ascii="Arial" w:hAnsi="Arial" w:cs="Arial"/>
          <w:sz w:val="24"/>
          <w:szCs w:val="24"/>
          <w:lang w:val="az-Latn-AZ"/>
        </w:rPr>
        <w:t>məhkəmə</w:t>
      </w:r>
      <w:r w:rsidR="0016624F">
        <w:rPr>
          <w:rFonts w:ascii="Arial" w:hAnsi="Arial" w:cs="Arial"/>
          <w:sz w:val="24"/>
          <w:szCs w:val="24"/>
          <w:lang w:val="az-Latn-AZ"/>
        </w:rPr>
        <w:t xml:space="preserve"> qərarlarına münasibətdə deyil</w:t>
      </w:r>
      <w:r w:rsidRPr="0093026C">
        <w:rPr>
          <w:rFonts w:ascii="Arial" w:hAnsi="Arial" w:cs="Arial"/>
          <w:sz w:val="24"/>
          <w:szCs w:val="24"/>
          <w:lang w:val="az-Latn-AZ"/>
        </w:rPr>
        <w:t>, müstəsna olaraq yerli ədalət mühakiməsi orqanları tərəfindən qəbul edilə</w:t>
      </w:r>
      <w:r w:rsidR="0016624F">
        <w:rPr>
          <w:rFonts w:ascii="Arial" w:hAnsi="Arial" w:cs="Arial"/>
          <w:sz w:val="24"/>
          <w:szCs w:val="24"/>
          <w:lang w:val="az-Latn-AZ"/>
        </w:rPr>
        <w:t>n qərarlara münasibətdə həyata keçirilə</w:t>
      </w:r>
      <w:r w:rsidRPr="0093026C">
        <w:rPr>
          <w:rFonts w:ascii="Arial" w:hAnsi="Arial" w:cs="Arial"/>
          <w:sz w:val="24"/>
          <w:szCs w:val="24"/>
          <w:lang w:val="az-Latn-AZ"/>
        </w:rPr>
        <w:t xml:space="preserve"> bilər. </w:t>
      </w:r>
    </w:p>
    <w:p w14:paraId="7C69B70E" w14:textId="4072BE1B" w:rsidR="0032720E" w:rsidRPr="0093026C" w:rsidRDefault="008E51FE"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M</w:t>
      </w:r>
      <w:r w:rsidR="008D5CDA" w:rsidRPr="0093026C">
        <w:rPr>
          <w:rFonts w:ascii="Arial" w:hAnsi="Arial" w:cs="Arial"/>
          <w:sz w:val="24"/>
          <w:szCs w:val="24"/>
          <w:lang w:val="az-Latn-AZ"/>
        </w:rPr>
        <w:t>əhkəmə hökmünün və ya digər yekun qərarının başqa dövlətin ərazisinə şamil edilməsi yalnız müvafiq beynəlxalq müqavil</w:t>
      </w:r>
      <w:r w:rsidR="00B129BD">
        <w:rPr>
          <w:rFonts w:ascii="Arial" w:hAnsi="Arial" w:cs="Arial"/>
          <w:sz w:val="24"/>
          <w:szCs w:val="24"/>
          <w:lang w:val="az-Latn-AZ"/>
        </w:rPr>
        <w:t>ə</w:t>
      </w:r>
      <w:r w:rsidR="008D5CDA" w:rsidRPr="0093026C">
        <w:rPr>
          <w:rFonts w:ascii="Arial" w:hAnsi="Arial" w:cs="Arial"/>
          <w:sz w:val="24"/>
          <w:szCs w:val="24"/>
          <w:lang w:val="az-Latn-AZ"/>
        </w:rPr>
        <w:t xml:space="preserve">dən irəli gəlməli, yaxud bərabərlik və </w:t>
      </w:r>
      <w:r w:rsidR="004460E6" w:rsidRPr="0093026C">
        <w:rPr>
          <w:rFonts w:ascii="Arial" w:hAnsi="Arial" w:cs="Arial"/>
          <w:sz w:val="24"/>
          <w:szCs w:val="24"/>
          <w:lang w:val="az-Latn-AZ"/>
        </w:rPr>
        <w:t>qarşılıqlılıq</w:t>
      </w:r>
      <w:r w:rsidR="008D5CDA" w:rsidRPr="0093026C">
        <w:rPr>
          <w:rFonts w:ascii="Arial" w:hAnsi="Arial" w:cs="Arial"/>
          <w:sz w:val="24"/>
          <w:szCs w:val="24"/>
          <w:lang w:val="az-Latn-AZ"/>
        </w:rPr>
        <w:t xml:space="preserve"> əsasında mümkündür. </w:t>
      </w:r>
    </w:p>
    <w:p w14:paraId="53403E22" w14:textId="06619CEF" w:rsidR="0032720E" w:rsidRPr="0093026C" w:rsidRDefault="0032720E" w:rsidP="00472A9B">
      <w:pPr>
        <w:spacing w:after="0" w:line="240" w:lineRule="auto"/>
        <w:ind w:firstLine="567"/>
        <w:jc w:val="both"/>
        <w:rPr>
          <w:rFonts w:ascii="Arial" w:hAnsi="Arial" w:cs="Arial"/>
          <w:sz w:val="24"/>
          <w:szCs w:val="24"/>
          <w:lang w:val="az-Latn-AZ"/>
        </w:rPr>
      </w:pPr>
      <w:r w:rsidRPr="0093026C">
        <w:rPr>
          <w:rFonts w:ascii="Arial" w:hAnsi="Arial" w:cs="Arial"/>
          <w:spacing w:val="2"/>
          <w:sz w:val="24"/>
          <w:szCs w:val="24"/>
          <w:shd w:val="clear" w:color="auto" w:fill="FFFFFF"/>
          <w:lang w:val="az-Latn-AZ"/>
        </w:rPr>
        <w:t>Cinayət</w:t>
      </w:r>
      <w:r w:rsidR="00B129BD">
        <w:rPr>
          <w:rFonts w:ascii="Arial" w:hAnsi="Arial" w:cs="Arial"/>
          <w:spacing w:val="2"/>
          <w:sz w:val="24"/>
          <w:szCs w:val="24"/>
          <w:shd w:val="clear" w:color="auto" w:fill="FFFFFF"/>
          <w:lang w:val="az-Latn-AZ"/>
        </w:rPr>
        <w:t>-</w:t>
      </w:r>
      <w:r w:rsidRPr="0093026C">
        <w:rPr>
          <w:rFonts w:ascii="Arial" w:hAnsi="Arial" w:cs="Arial"/>
          <w:spacing w:val="2"/>
          <w:sz w:val="24"/>
          <w:szCs w:val="24"/>
          <w:shd w:val="clear" w:color="auto" w:fill="FFFFFF"/>
          <w:lang w:val="az-Latn-AZ"/>
        </w:rPr>
        <w:t>prosessual qanunvericiliyin tələblərinə görə x</w:t>
      </w:r>
      <w:r w:rsidR="008D5CDA" w:rsidRPr="0093026C">
        <w:rPr>
          <w:rFonts w:ascii="Arial" w:hAnsi="Arial" w:cs="Arial"/>
          <w:spacing w:val="2"/>
          <w:sz w:val="24"/>
          <w:szCs w:val="24"/>
          <w:shd w:val="clear" w:color="auto" w:fill="FFFFFF"/>
          <w:lang w:val="az-Latn-AZ"/>
        </w:rPr>
        <w:t>arici dövlətlərin məhkəmələrinin hökmlərinin tanınması məsələsinə baxılarkən</w:t>
      </w:r>
      <w:r w:rsidR="00CD022C">
        <w:rPr>
          <w:rFonts w:ascii="Arial" w:hAnsi="Arial" w:cs="Arial"/>
          <w:spacing w:val="2"/>
          <w:sz w:val="24"/>
          <w:szCs w:val="24"/>
          <w:shd w:val="clear" w:color="auto" w:fill="FFFFFF"/>
          <w:lang w:val="az-Latn-AZ"/>
        </w:rPr>
        <w:t>,</w:t>
      </w:r>
      <w:r w:rsidR="008D5CDA" w:rsidRPr="0093026C">
        <w:rPr>
          <w:rFonts w:ascii="Arial" w:hAnsi="Arial" w:cs="Arial"/>
          <w:spacing w:val="2"/>
          <w:sz w:val="24"/>
          <w:szCs w:val="24"/>
          <w:shd w:val="clear" w:color="auto" w:fill="FFFFFF"/>
          <w:lang w:val="az-Latn-AZ"/>
        </w:rPr>
        <w:t xml:space="preserve"> ilk növbədə</w:t>
      </w:r>
      <w:r w:rsidR="00CD022C">
        <w:rPr>
          <w:rFonts w:ascii="Arial" w:hAnsi="Arial" w:cs="Arial"/>
          <w:spacing w:val="2"/>
          <w:sz w:val="24"/>
          <w:szCs w:val="24"/>
          <w:shd w:val="clear" w:color="auto" w:fill="FFFFFF"/>
          <w:lang w:val="az-Latn-AZ"/>
        </w:rPr>
        <w:t>,</w:t>
      </w:r>
      <w:r w:rsidR="008D5CDA" w:rsidRPr="0093026C">
        <w:rPr>
          <w:rFonts w:ascii="Arial" w:hAnsi="Arial" w:cs="Arial"/>
          <w:spacing w:val="2"/>
          <w:sz w:val="24"/>
          <w:szCs w:val="24"/>
          <w:shd w:val="clear" w:color="auto" w:fill="FFFFFF"/>
          <w:lang w:val="az-Latn-AZ"/>
        </w:rPr>
        <w:t xml:space="preserve"> Azərbaycan Respublikası və hökm çıxarmış dövlət arasında beynəlxalq müqavilənin olması və bu müqavilədə belə hökmlərin tanınması imkanın</w:t>
      </w:r>
      <w:r w:rsidR="00685597" w:rsidRPr="0093026C">
        <w:rPr>
          <w:rFonts w:ascii="Arial" w:hAnsi="Arial" w:cs="Arial"/>
          <w:spacing w:val="2"/>
          <w:sz w:val="24"/>
          <w:szCs w:val="24"/>
          <w:shd w:val="clear" w:color="auto" w:fill="FFFFFF"/>
          <w:lang w:val="az-Latn-AZ"/>
        </w:rPr>
        <w:t>ın</w:t>
      </w:r>
      <w:r w:rsidR="008D5CDA" w:rsidRPr="0093026C">
        <w:rPr>
          <w:rFonts w:ascii="Arial" w:hAnsi="Arial" w:cs="Arial"/>
          <w:spacing w:val="2"/>
          <w:sz w:val="24"/>
          <w:szCs w:val="24"/>
          <w:shd w:val="clear" w:color="auto" w:fill="FFFFFF"/>
          <w:lang w:val="az-Latn-AZ"/>
        </w:rPr>
        <w:t xml:space="preserve"> </w:t>
      </w:r>
      <w:r w:rsidR="00CD022C">
        <w:rPr>
          <w:rFonts w:ascii="Arial" w:hAnsi="Arial" w:cs="Arial"/>
          <w:spacing w:val="2"/>
          <w:sz w:val="24"/>
          <w:szCs w:val="24"/>
          <w:shd w:val="clear" w:color="auto" w:fill="FFFFFF"/>
          <w:lang w:val="az-Latn-AZ"/>
        </w:rPr>
        <w:t>nəzərdə tutulması</w:t>
      </w:r>
      <w:r w:rsidR="008D5CDA" w:rsidRPr="0093026C">
        <w:rPr>
          <w:rFonts w:ascii="Arial" w:hAnsi="Arial" w:cs="Arial"/>
          <w:spacing w:val="2"/>
          <w:sz w:val="24"/>
          <w:szCs w:val="24"/>
          <w:shd w:val="clear" w:color="auto" w:fill="FFFFFF"/>
          <w:lang w:val="az-Latn-AZ"/>
        </w:rPr>
        <w:t xml:space="preserve"> yoxlanılır.</w:t>
      </w:r>
    </w:p>
    <w:p w14:paraId="7F26844B" w14:textId="2D6A0C22" w:rsidR="008D5CDA"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pacing w:val="2"/>
          <w:sz w:val="24"/>
          <w:szCs w:val="24"/>
          <w:shd w:val="clear" w:color="auto" w:fill="FFFFFF"/>
          <w:lang w:val="az-Latn-AZ"/>
        </w:rPr>
        <w:t>Belə ki, Cinayət-Prosessual Məcəllənin 522.1-1-ci maddəsinə görə</w:t>
      </w:r>
      <w:r w:rsidR="00CD022C">
        <w:rPr>
          <w:rFonts w:ascii="Arial" w:hAnsi="Arial" w:cs="Arial"/>
          <w:spacing w:val="2"/>
          <w:sz w:val="24"/>
          <w:szCs w:val="24"/>
          <w:shd w:val="clear" w:color="auto" w:fill="FFFFFF"/>
          <w:lang w:val="az-Latn-AZ"/>
        </w:rPr>
        <w:t>,</w:t>
      </w:r>
      <w:r w:rsidRPr="0093026C">
        <w:rPr>
          <w:rFonts w:ascii="Arial" w:hAnsi="Arial" w:cs="Arial"/>
          <w:spacing w:val="2"/>
          <w:sz w:val="24"/>
          <w:szCs w:val="24"/>
          <w:shd w:val="clear" w:color="auto" w:fill="FFFFFF"/>
          <w:lang w:val="az-Latn-AZ"/>
        </w:rPr>
        <w:t xml:space="preserve"> xarici dövlətlərin məhkəmələrinin hökmlərinin və ya digər yekun qərarlarının tanınması </w:t>
      </w:r>
      <w:r w:rsidRPr="0093026C">
        <w:rPr>
          <w:rFonts w:ascii="Arial" w:hAnsi="Arial" w:cs="Arial"/>
          <w:spacing w:val="2"/>
          <w:sz w:val="24"/>
          <w:szCs w:val="24"/>
          <w:shd w:val="clear" w:color="auto" w:fill="FFFFFF"/>
          <w:lang w:val="az-Latn-AZ"/>
        </w:rPr>
        <w:lastRenderedPageBreak/>
        <w:t xml:space="preserve">bununla bağlı Azərbaycan Respublikasının tərəfdar çıxdığı beynəlxalq müqavilə mövcud olduğu halda həyata keçirilir. Belə beynəlxalq müqavilə olmadıqda xarici dövlətlərin məhkəmələrinin hökmləri və ya digər yekun qərarları </w:t>
      </w:r>
      <w:r w:rsidR="004460E6" w:rsidRPr="0093026C">
        <w:rPr>
          <w:rFonts w:ascii="Arial" w:hAnsi="Arial" w:cs="Arial"/>
          <w:spacing w:val="2"/>
          <w:sz w:val="24"/>
          <w:szCs w:val="24"/>
          <w:shd w:val="clear" w:color="auto" w:fill="FFFFFF"/>
          <w:lang w:val="az-Latn-AZ"/>
        </w:rPr>
        <w:t xml:space="preserve">qarşılıqlılıq </w:t>
      </w:r>
      <w:r w:rsidRPr="0093026C">
        <w:rPr>
          <w:rFonts w:ascii="Arial" w:hAnsi="Arial" w:cs="Arial"/>
          <w:spacing w:val="2"/>
          <w:sz w:val="24"/>
          <w:szCs w:val="24"/>
          <w:shd w:val="clear" w:color="auto" w:fill="FFFFFF"/>
          <w:lang w:val="az-Latn-AZ"/>
        </w:rPr>
        <w:t>prinsipinə riayət ediləcəyinə dair həmin dövlətin müvafiq səlahiyyətli orqanı tərəfindən təminat verildiyi halda tanına bilər.</w:t>
      </w:r>
    </w:p>
    <w:p w14:paraId="5728EE77" w14:textId="3269E16B" w:rsidR="003C7333" w:rsidRPr="0093026C" w:rsidRDefault="008D5C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Müraciətdə toxunulan Azərbaycan Respublikası və Rusiya Federasiyasının iştirak</w:t>
      </w:r>
      <w:r w:rsidR="00CD022C">
        <w:rPr>
          <w:rFonts w:ascii="Arial" w:hAnsi="Arial" w:cs="Arial"/>
          <w:sz w:val="24"/>
          <w:szCs w:val="24"/>
          <w:lang w:val="az-Latn-AZ"/>
        </w:rPr>
        <w:t>çısı</w:t>
      </w:r>
      <w:r w:rsidR="003C7333" w:rsidRPr="0093026C">
        <w:rPr>
          <w:rFonts w:ascii="Arial" w:hAnsi="Arial" w:cs="Arial"/>
          <w:sz w:val="24"/>
          <w:szCs w:val="24"/>
          <w:lang w:val="az-Latn-AZ"/>
        </w:rPr>
        <w:t xml:space="preserve"> olduqları “Mülki, ailə və cinayət işləri üzrə hüquqi yardım və hüquqi münasibətlər haqqında”  2002-ci il 7 oktyabr tarixli MDB Konvensiyası (Kişinyov Konvensiyası), habelə eyni adlı 1993-cü il 22 yanvar tarixli MDB Konvensiyası (Minsk Konvensiyası) barə</w:t>
      </w:r>
      <w:r w:rsidR="00B129BD">
        <w:rPr>
          <w:rFonts w:ascii="Arial" w:hAnsi="Arial" w:cs="Arial"/>
          <w:sz w:val="24"/>
          <w:szCs w:val="24"/>
          <w:lang w:val="az-Latn-AZ"/>
        </w:rPr>
        <w:t>sin</w:t>
      </w:r>
      <w:r w:rsidR="003C7333" w:rsidRPr="0093026C">
        <w:rPr>
          <w:rFonts w:ascii="Arial" w:hAnsi="Arial" w:cs="Arial"/>
          <w:sz w:val="24"/>
          <w:szCs w:val="24"/>
          <w:lang w:val="az-Latn-AZ"/>
        </w:rPr>
        <w:t xml:space="preserve">də </w:t>
      </w:r>
      <w:r w:rsidR="007C2059" w:rsidRPr="0093026C">
        <w:rPr>
          <w:rFonts w:ascii="Arial" w:hAnsi="Arial" w:cs="Arial"/>
          <w:sz w:val="24"/>
          <w:szCs w:val="24"/>
          <w:lang w:val="az-Latn-AZ"/>
        </w:rPr>
        <w:t xml:space="preserve">ətraflı </w:t>
      </w:r>
      <w:r w:rsidR="003C7333" w:rsidRPr="0093026C">
        <w:rPr>
          <w:rFonts w:ascii="Arial" w:hAnsi="Arial" w:cs="Arial"/>
          <w:sz w:val="24"/>
          <w:szCs w:val="24"/>
          <w:lang w:val="az-Latn-AZ"/>
        </w:rPr>
        <w:t>açıqlama Konstitusiya Məhkəməsi Plenumunun 2019-cu il 7 iyun tarixli Qərarında veril</w:t>
      </w:r>
      <w:r w:rsidR="007C2059" w:rsidRPr="0093026C">
        <w:rPr>
          <w:rFonts w:ascii="Arial" w:hAnsi="Arial" w:cs="Arial"/>
          <w:sz w:val="24"/>
          <w:szCs w:val="24"/>
          <w:lang w:val="az-Latn-AZ"/>
        </w:rPr>
        <w:t>miş</w:t>
      </w:r>
      <w:r w:rsidR="003C7333" w:rsidRPr="0093026C">
        <w:rPr>
          <w:rFonts w:ascii="Arial" w:hAnsi="Arial" w:cs="Arial"/>
          <w:sz w:val="24"/>
          <w:szCs w:val="24"/>
          <w:lang w:val="az-Latn-AZ"/>
        </w:rPr>
        <w:t xml:space="preserve">, </w:t>
      </w:r>
      <w:r w:rsidR="007C2059" w:rsidRPr="0093026C">
        <w:rPr>
          <w:rFonts w:ascii="Arial" w:hAnsi="Arial" w:cs="Arial"/>
          <w:sz w:val="24"/>
          <w:szCs w:val="24"/>
          <w:lang w:val="az-Latn-AZ"/>
        </w:rPr>
        <w:t xml:space="preserve">hazırda </w:t>
      </w:r>
      <w:r w:rsidR="003C7333" w:rsidRPr="0093026C">
        <w:rPr>
          <w:rFonts w:ascii="Arial" w:hAnsi="Arial" w:cs="Arial"/>
          <w:sz w:val="24"/>
          <w:szCs w:val="24"/>
          <w:lang w:val="az-Latn-AZ"/>
        </w:rPr>
        <w:t>Konstitus</w:t>
      </w:r>
      <w:r w:rsidR="004C62F7" w:rsidRPr="0093026C">
        <w:rPr>
          <w:rFonts w:ascii="Arial" w:hAnsi="Arial" w:cs="Arial"/>
          <w:sz w:val="24"/>
          <w:szCs w:val="24"/>
          <w:lang w:val="az-Latn-AZ"/>
        </w:rPr>
        <w:t>i</w:t>
      </w:r>
      <w:r w:rsidR="003C7333" w:rsidRPr="0093026C">
        <w:rPr>
          <w:rFonts w:ascii="Arial" w:hAnsi="Arial" w:cs="Arial"/>
          <w:sz w:val="24"/>
          <w:szCs w:val="24"/>
          <w:lang w:val="az-Latn-AZ"/>
        </w:rPr>
        <w:t>ya Məhkəməsinin Plenumu həmin</w:t>
      </w:r>
      <w:r w:rsidR="002E381F" w:rsidRPr="0093026C">
        <w:rPr>
          <w:rFonts w:ascii="Arial" w:hAnsi="Arial" w:cs="Arial"/>
          <w:sz w:val="24"/>
          <w:szCs w:val="24"/>
          <w:lang w:val="az-Latn-AZ"/>
        </w:rPr>
        <w:t xml:space="preserve"> və digər beynəlxalq </w:t>
      </w:r>
      <w:r w:rsidR="003C7333" w:rsidRPr="0093026C">
        <w:rPr>
          <w:rFonts w:ascii="Arial" w:hAnsi="Arial" w:cs="Arial"/>
          <w:sz w:val="24"/>
          <w:szCs w:val="24"/>
          <w:lang w:val="az-Latn-AZ"/>
        </w:rPr>
        <w:t>Konvensiyaların</w:t>
      </w:r>
      <w:r w:rsidR="00CC36D9" w:rsidRPr="0093026C">
        <w:rPr>
          <w:rFonts w:ascii="Arial" w:hAnsi="Arial" w:cs="Arial"/>
          <w:sz w:val="24"/>
          <w:szCs w:val="24"/>
          <w:lang w:val="az-Latn-AZ"/>
        </w:rPr>
        <w:t xml:space="preserve">, həmçinin Cinayət </w:t>
      </w:r>
      <w:r w:rsidR="002E381F" w:rsidRPr="0093026C">
        <w:rPr>
          <w:rFonts w:ascii="Arial" w:hAnsi="Arial" w:cs="Arial"/>
          <w:sz w:val="24"/>
          <w:szCs w:val="24"/>
          <w:lang w:val="az-Latn-AZ"/>
        </w:rPr>
        <w:t xml:space="preserve">və Cinayət-Prosessual </w:t>
      </w:r>
      <w:r w:rsidR="00CC36D9" w:rsidRPr="0093026C">
        <w:rPr>
          <w:rFonts w:ascii="Arial" w:hAnsi="Arial" w:cs="Arial"/>
          <w:sz w:val="24"/>
          <w:szCs w:val="24"/>
          <w:lang w:val="az-Latn-AZ"/>
        </w:rPr>
        <w:t>Məcəllə</w:t>
      </w:r>
      <w:r w:rsidR="0016624F">
        <w:rPr>
          <w:rFonts w:ascii="Arial" w:hAnsi="Arial" w:cs="Arial"/>
          <w:sz w:val="24"/>
          <w:szCs w:val="24"/>
          <w:lang w:val="az-Latn-AZ"/>
        </w:rPr>
        <w:t>lə</w:t>
      </w:r>
      <w:r w:rsidR="002E381F" w:rsidRPr="0093026C">
        <w:rPr>
          <w:rFonts w:ascii="Arial" w:hAnsi="Arial" w:cs="Arial"/>
          <w:sz w:val="24"/>
          <w:szCs w:val="24"/>
          <w:lang w:val="az-Latn-AZ"/>
        </w:rPr>
        <w:t>r</w:t>
      </w:r>
      <w:r w:rsidR="00CC36D9" w:rsidRPr="0093026C">
        <w:rPr>
          <w:rFonts w:ascii="Arial" w:hAnsi="Arial" w:cs="Arial"/>
          <w:sz w:val="24"/>
          <w:szCs w:val="24"/>
          <w:lang w:val="az-Latn-AZ"/>
        </w:rPr>
        <w:t>inin</w:t>
      </w:r>
      <w:r w:rsidR="003C7333" w:rsidRPr="0093026C">
        <w:rPr>
          <w:rFonts w:ascii="Arial" w:hAnsi="Arial" w:cs="Arial"/>
          <w:sz w:val="24"/>
          <w:szCs w:val="24"/>
          <w:lang w:val="az-Latn-AZ"/>
        </w:rPr>
        <w:t xml:space="preserve"> </w:t>
      </w:r>
      <w:r w:rsidR="00CD022C">
        <w:rPr>
          <w:rFonts w:ascii="Arial" w:hAnsi="Arial" w:cs="Arial"/>
          <w:sz w:val="24"/>
          <w:szCs w:val="24"/>
          <w:lang w:val="az-Latn-AZ"/>
        </w:rPr>
        <w:t xml:space="preserve">məhz </w:t>
      </w:r>
      <w:r w:rsidR="007C2059" w:rsidRPr="0093026C">
        <w:rPr>
          <w:rFonts w:ascii="Arial" w:hAnsi="Arial" w:cs="Arial"/>
          <w:sz w:val="24"/>
          <w:szCs w:val="24"/>
          <w:lang w:val="az-Latn-AZ"/>
        </w:rPr>
        <w:t>məhkəmənin</w:t>
      </w:r>
      <w:r w:rsidR="003C7333" w:rsidRPr="0093026C">
        <w:rPr>
          <w:rFonts w:ascii="Arial" w:hAnsi="Arial" w:cs="Arial"/>
          <w:sz w:val="24"/>
          <w:szCs w:val="24"/>
          <w:lang w:val="az-Latn-AZ"/>
        </w:rPr>
        <w:t xml:space="preserve"> müraciət</w:t>
      </w:r>
      <w:r w:rsidR="007C2059" w:rsidRPr="0093026C">
        <w:rPr>
          <w:rFonts w:ascii="Arial" w:hAnsi="Arial" w:cs="Arial"/>
          <w:sz w:val="24"/>
          <w:szCs w:val="24"/>
          <w:lang w:val="az-Latn-AZ"/>
        </w:rPr>
        <w:t>in</w:t>
      </w:r>
      <w:r w:rsidR="003C7333" w:rsidRPr="0093026C">
        <w:rPr>
          <w:rFonts w:ascii="Arial" w:hAnsi="Arial" w:cs="Arial"/>
          <w:sz w:val="24"/>
          <w:szCs w:val="24"/>
          <w:lang w:val="az-Latn-AZ"/>
        </w:rPr>
        <w:t>ə aidiyyəti olan normalarına diqqət yetirilməsini vacib hesab edir.</w:t>
      </w:r>
      <w:r w:rsidR="007C2059" w:rsidRPr="0093026C">
        <w:rPr>
          <w:rFonts w:ascii="Arial" w:hAnsi="Arial" w:cs="Arial"/>
          <w:sz w:val="24"/>
          <w:szCs w:val="24"/>
          <w:lang w:val="az-Latn-AZ"/>
        </w:rPr>
        <w:t xml:space="preserve"> </w:t>
      </w:r>
    </w:p>
    <w:p w14:paraId="62FC4E7C" w14:textId="77777777" w:rsidR="002E381F" w:rsidRPr="0093026C" w:rsidRDefault="002E381F"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İlk olaraq qeyd edilməlidir ki, hökmün “tanınması və nəzərə alınması” müddəasına aydınlıq bir sıra beynəlxalq aktlarda, xüsusən də “Cinayət işləri üzrə məhkəmə qərarlarının beynəlxalq hüquqi qüvvəsinə dair” 1970-ci il 28 may tarixli Avropa Şurasının Konvensiyasında gətirilmişdir (Azərbaycan Respublikası həmin Konvensiyaya qoşulmamışdır). </w:t>
      </w:r>
    </w:p>
    <w:p w14:paraId="0524A01C" w14:textId="77777777" w:rsidR="00EB6183" w:rsidRPr="0093026C" w:rsidRDefault="002E381F"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Həmin sənədlərdə hökmün başqa dövlətin ərazisinə şamil edilməsinin iki qaydası nəzərdə tutulmuşdur:</w:t>
      </w:r>
    </w:p>
    <w:p w14:paraId="678ABA49" w14:textId="0D684E00" w:rsidR="00EB6183" w:rsidRPr="0093026C" w:rsidRDefault="00EB6183"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 </w:t>
      </w:r>
      <w:r w:rsidR="002E381F" w:rsidRPr="0093026C">
        <w:rPr>
          <w:rFonts w:ascii="Arial" w:hAnsi="Arial" w:cs="Arial"/>
          <w:sz w:val="24"/>
          <w:szCs w:val="24"/>
          <w:lang w:val="az-Latn-AZ"/>
        </w:rPr>
        <w:t>hökmün icrasını tələb edən hallar (azadlıqdan məhrum etmə cəzasının icrası, cərimənin tutulması, əmlak müsadirəsinin və ya hüquqlardan məhrum etmənin tətbiqi). Konvensiyaya görə bu hallarda hökmün başqa dövlətlərdə icra olunması üçün mütləq şəkildə hökmü çıxarmış dövlət tərəfindən sorğunun verilməsi, sorğu edilən dövlətin məhkəmələri tərəfindən isə həmin hökmün tanınması tələb olunur (Avropa Konvensiyasının 2-14</w:t>
      </w:r>
      <w:r w:rsidR="00CD022C">
        <w:rPr>
          <w:rFonts w:ascii="Arial" w:hAnsi="Arial" w:cs="Arial"/>
          <w:sz w:val="24"/>
          <w:szCs w:val="24"/>
          <w:lang w:val="az-Latn-AZ"/>
        </w:rPr>
        <w:t xml:space="preserve"> və</w:t>
      </w:r>
      <w:r w:rsidR="002E381F" w:rsidRPr="0093026C">
        <w:rPr>
          <w:rFonts w:ascii="Arial" w:hAnsi="Arial" w:cs="Arial"/>
          <w:sz w:val="24"/>
          <w:szCs w:val="24"/>
          <w:lang w:val="az-Latn-AZ"/>
        </w:rPr>
        <w:t xml:space="preserve"> 37-ci maddələri);</w:t>
      </w:r>
    </w:p>
    <w:p w14:paraId="24DE6896" w14:textId="5234C0BA" w:rsidR="002E381F" w:rsidRPr="0093026C" w:rsidRDefault="00EB6183"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 </w:t>
      </w:r>
      <w:r w:rsidR="002E381F" w:rsidRPr="0093026C">
        <w:rPr>
          <w:rFonts w:ascii="Arial" w:hAnsi="Arial" w:cs="Arial"/>
          <w:sz w:val="24"/>
          <w:szCs w:val="24"/>
          <w:lang w:val="az-Latn-AZ"/>
        </w:rPr>
        <w:t>tam icra olunmuş hökmün (onun doğurduğu hüquqi nəticələrin) nəzərə alınmasını tələb edən hallar. Bu hallarda Konvensiya tanınma prosedurunun mütləq tətbiq edilməsini nəzərdə tutmur, həmin məsələnin tənzimlənməsi iştirakçı dövlətlərin mülahizəsinə buraxılmışdır (Avropa Konvensiyasının 56</w:t>
      </w:r>
      <w:r w:rsidR="007C1095">
        <w:rPr>
          <w:rFonts w:ascii="Arial" w:hAnsi="Arial" w:cs="Arial"/>
          <w:sz w:val="24"/>
          <w:szCs w:val="24"/>
          <w:lang w:val="az-Latn-AZ"/>
        </w:rPr>
        <w:t xml:space="preserve"> və </w:t>
      </w:r>
      <w:r w:rsidR="002E381F" w:rsidRPr="0093026C">
        <w:rPr>
          <w:rFonts w:ascii="Arial" w:hAnsi="Arial" w:cs="Arial"/>
          <w:sz w:val="24"/>
          <w:szCs w:val="24"/>
          <w:lang w:val="az-Latn-AZ"/>
        </w:rPr>
        <w:t>57-ci maddələri).</w:t>
      </w:r>
    </w:p>
    <w:p w14:paraId="6EFA86A6" w14:textId="7D07F6F4" w:rsidR="002E381F" w:rsidRPr="0093026C" w:rsidRDefault="009C1B07" w:rsidP="00472A9B">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Yəni </w:t>
      </w:r>
      <w:r w:rsidR="002E381F" w:rsidRPr="0093026C">
        <w:rPr>
          <w:rFonts w:ascii="Arial" w:hAnsi="Arial" w:cs="Arial"/>
          <w:sz w:val="24"/>
          <w:szCs w:val="24"/>
          <w:lang w:val="az-Latn-AZ"/>
        </w:rPr>
        <w:t>hökmün başqa dövlətin ərazisində icra olunması üçün hökmü çıxarmış dö</w:t>
      </w:r>
      <w:r w:rsidR="00685597" w:rsidRPr="0093026C">
        <w:rPr>
          <w:rFonts w:ascii="Arial" w:hAnsi="Arial" w:cs="Arial"/>
          <w:sz w:val="24"/>
          <w:szCs w:val="24"/>
          <w:lang w:val="az-Latn-AZ"/>
        </w:rPr>
        <w:t>v</w:t>
      </w:r>
      <w:r w:rsidR="002E381F" w:rsidRPr="0093026C">
        <w:rPr>
          <w:rFonts w:ascii="Arial" w:hAnsi="Arial" w:cs="Arial"/>
          <w:sz w:val="24"/>
          <w:szCs w:val="24"/>
          <w:lang w:val="az-Latn-AZ"/>
        </w:rPr>
        <w:t>lət buna dair sorğu verməli, sorğu edilən dövlət isə bu hökmü tanımalıdır.</w:t>
      </w:r>
      <w:r>
        <w:rPr>
          <w:rFonts w:ascii="Arial" w:hAnsi="Arial" w:cs="Arial"/>
          <w:sz w:val="24"/>
          <w:szCs w:val="24"/>
          <w:lang w:val="az-Latn-AZ"/>
        </w:rPr>
        <w:t xml:space="preserve"> </w:t>
      </w:r>
      <w:r w:rsidR="002E381F" w:rsidRPr="0093026C">
        <w:rPr>
          <w:rFonts w:ascii="Arial" w:hAnsi="Arial" w:cs="Arial"/>
          <w:sz w:val="24"/>
          <w:szCs w:val="24"/>
          <w:lang w:val="az-Latn-AZ"/>
        </w:rPr>
        <w:t xml:space="preserve">Konvensiya artıq </w:t>
      </w:r>
      <w:r w:rsidR="00331424" w:rsidRPr="0093026C">
        <w:rPr>
          <w:rFonts w:ascii="Arial" w:hAnsi="Arial" w:cs="Arial"/>
          <w:sz w:val="24"/>
          <w:szCs w:val="24"/>
          <w:lang w:val="az-Latn-AZ"/>
        </w:rPr>
        <w:t xml:space="preserve">tam </w:t>
      </w:r>
      <w:r w:rsidR="002E381F" w:rsidRPr="0093026C">
        <w:rPr>
          <w:rFonts w:ascii="Arial" w:hAnsi="Arial" w:cs="Arial"/>
          <w:sz w:val="24"/>
          <w:szCs w:val="24"/>
          <w:lang w:val="az-Latn-AZ"/>
        </w:rPr>
        <w:t>icra olunmuş hökmlərin mütləq tanınması proseduru</w:t>
      </w:r>
      <w:r w:rsidR="007C1095">
        <w:rPr>
          <w:rFonts w:ascii="Arial" w:hAnsi="Arial" w:cs="Arial"/>
          <w:sz w:val="24"/>
          <w:szCs w:val="24"/>
          <w:lang w:val="az-Latn-AZ"/>
        </w:rPr>
        <w:t>nu</w:t>
      </w:r>
      <w:r w:rsidR="002E381F" w:rsidRPr="0093026C">
        <w:rPr>
          <w:rFonts w:ascii="Arial" w:hAnsi="Arial" w:cs="Arial"/>
          <w:sz w:val="24"/>
          <w:szCs w:val="24"/>
          <w:lang w:val="az-Latn-AZ"/>
        </w:rPr>
        <w:t xml:space="preserve"> nəzərdə tutmamış, bu məsələnin həllini iştirakçı dövlətlərin mülahizə</w:t>
      </w:r>
      <w:r w:rsidR="007C1095">
        <w:rPr>
          <w:rFonts w:ascii="Arial" w:hAnsi="Arial" w:cs="Arial"/>
          <w:sz w:val="24"/>
          <w:szCs w:val="24"/>
          <w:lang w:val="az-Latn-AZ"/>
        </w:rPr>
        <w:t>s</w:t>
      </w:r>
      <w:r w:rsidR="002E381F" w:rsidRPr="0093026C">
        <w:rPr>
          <w:rFonts w:ascii="Arial" w:hAnsi="Arial" w:cs="Arial"/>
          <w:sz w:val="24"/>
          <w:szCs w:val="24"/>
          <w:lang w:val="az-Latn-AZ"/>
        </w:rPr>
        <w:t>inə buraxmışdır.</w:t>
      </w:r>
    </w:p>
    <w:p w14:paraId="3F98AB26" w14:textId="344BA3F8" w:rsidR="000C134B" w:rsidRPr="0093026C" w:rsidRDefault="002E381F"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Müraciətdən göründüyü kimi S.Abdullayev xarici dövlətin məhkəməsinin hökmü ilə təyin edilmiş cəzanı tam çəkib qurtarmış, </w:t>
      </w:r>
      <w:r w:rsidR="004D1F09" w:rsidRPr="0093026C">
        <w:rPr>
          <w:rFonts w:ascii="Arial" w:hAnsi="Arial" w:cs="Arial"/>
          <w:sz w:val="24"/>
          <w:szCs w:val="24"/>
          <w:lang w:val="az-Latn-AZ"/>
        </w:rPr>
        <w:t xml:space="preserve">buna görə </w:t>
      </w:r>
      <w:r w:rsidRPr="0093026C">
        <w:rPr>
          <w:rFonts w:ascii="Arial" w:hAnsi="Arial" w:cs="Arial"/>
          <w:sz w:val="24"/>
          <w:szCs w:val="24"/>
          <w:lang w:val="az-Latn-AZ"/>
        </w:rPr>
        <w:t>həmin hökmün Azərbaycan Respublikası ərazisində nəzərə alınmasının mümkünlüyü beynəlxalq müqavilədən və ya dövlətlər arası bağlanmış ikitərəfli müqavilədən, yaxud qanunvericiliyin tələblərindən irəli gəlməlidir.</w:t>
      </w:r>
    </w:p>
    <w:p w14:paraId="374BEF05" w14:textId="77777777" w:rsidR="000C134B" w:rsidRPr="0093026C" w:rsidRDefault="002E381F"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Azərbaycan Respublikasının Rusiya Federasiyası ilə </w:t>
      </w:r>
      <w:r w:rsidR="000C134B" w:rsidRPr="0093026C">
        <w:rPr>
          <w:rFonts w:ascii="Arial" w:hAnsi="Arial" w:cs="Arial"/>
          <w:sz w:val="24"/>
          <w:szCs w:val="24"/>
          <w:lang w:val="az-Latn-AZ"/>
        </w:rPr>
        <w:t>iştirakçısı olduqları Kişinyov və Minsk Konvensiyalarında yalnız məhdud hallarda şəxsin məhkum edilməsi ilə əlaqədar bir dövlətin hökmünün digər dövlətin ərazisində tanınması və qəti cəza təyin edilərkən nəzərə alınması nəzərdə tutulmuşdur.</w:t>
      </w:r>
    </w:p>
    <w:p w14:paraId="00672EA6" w14:textId="7E486C1B" w:rsidR="0032720E" w:rsidRPr="0093026C" w:rsidRDefault="000C134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Belə ki, </w:t>
      </w:r>
      <w:r w:rsidR="003C7333" w:rsidRPr="0093026C">
        <w:rPr>
          <w:rFonts w:ascii="Arial" w:hAnsi="Arial" w:cs="Arial"/>
          <w:sz w:val="24"/>
          <w:szCs w:val="24"/>
          <w:lang w:val="az-Latn-AZ"/>
        </w:rPr>
        <w:t>Kişinyov Konvensiyasının 99-cu maddəsinin 2-ci hissə</w:t>
      </w:r>
      <w:r w:rsidR="002B39BC" w:rsidRPr="0093026C">
        <w:rPr>
          <w:rFonts w:ascii="Arial" w:hAnsi="Arial" w:cs="Arial"/>
          <w:sz w:val="24"/>
          <w:szCs w:val="24"/>
          <w:lang w:val="az-Latn-AZ"/>
        </w:rPr>
        <w:t>s</w:t>
      </w:r>
      <w:r w:rsidR="003C7333" w:rsidRPr="0093026C">
        <w:rPr>
          <w:rFonts w:ascii="Arial" w:hAnsi="Arial" w:cs="Arial"/>
          <w:sz w:val="24"/>
          <w:szCs w:val="24"/>
          <w:lang w:val="az-Latn-AZ"/>
        </w:rPr>
        <w:t xml:space="preserve">inə </w:t>
      </w:r>
      <w:r w:rsidR="007C1095">
        <w:rPr>
          <w:rFonts w:ascii="Arial" w:hAnsi="Arial" w:cs="Arial"/>
          <w:sz w:val="24"/>
          <w:szCs w:val="24"/>
          <w:lang w:val="az-Latn-AZ"/>
        </w:rPr>
        <w:t>əsasən</w:t>
      </w:r>
      <w:r w:rsidR="003C7333" w:rsidRPr="0093026C">
        <w:rPr>
          <w:rFonts w:ascii="Arial" w:hAnsi="Arial" w:cs="Arial"/>
          <w:sz w:val="24"/>
          <w:szCs w:val="24"/>
          <w:lang w:val="az-Latn-AZ"/>
        </w:rPr>
        <w:t xml:space="preserve">, şəxsin </w:t>
      </w:r>
      <w:r w:rsidR="00A617D0" w:rsidRPr="0093026C">
        <w:rPr>
          <w:rFonts w:ascii="Arial" w:hAnsi="Arial" w:cs="Arial"/>
          <w:sz w:val="24"/>
          <w:szCs w:val="24"/>
          <w:lang w:val="az-Latn-AZ"/>
        </w:rPr>
        <w:t>xüsusi təhlükəli residivist hesab edilməsi və ya onun əməlində residivin müxtəlif növlərinin olub-olmaması, cinayətlərin təkrar törədilməsi, şərti məhkum etmə, hökmün icrasının təxirə salınması və ya cəzadan vaxtından əvvəl şərti azad etmə ilə bağlı vəzifələrin pozulması faktlarının müəyyən edilməsi üzrə məsələlərin həlli zamanı Razılığa Gələn Tərəflərin ədliyyə orqanları keçmiş SSR</w:t>
      </w:r>
      <w:r w:rsidR="002B39BC" w:rsidRPr="0093026C">
        <w:rPr>
          <w:rFonts w:ascii="Arial" w:hAnsi="Arial" w:cs="Arial"/>
          <w:sz w:val="24"/>
          <w:szCs w:val="24"/>
          <w:lang w:val="az-Latn-AZ"/>
        </w:rPr>
        <w:t>İ</w:t>
      </w:r>
      <w:r w:rsidR="00A617D0" w:rsidRPr="0093026C">
        <w:rPr>
          <w:rFonts w:ascii="Arial" w:hAnsi="Arial" w:cs="Arial"/>
          <w:sz w:val="24"/>
          <w:szCs w:val="24"/>
          <w:lang w:val="az-Latn-AZ"/>
        </w:rPr>
        <w:t>-</w:t>
      </w:r>
      <w:r w:rsidR="007C1095">
        <w:rPr>
          <w:rFonts w:ascii="Arial" w:hAnsi="Arial" w:cs="Arial"/>
          <w:sz w:val="24"/>
          <w:szCs w:val="24"/>
          <w:lang w:val="az-Latn-AZ"/>
        </w:rPr>
        <w:t>n</w:t>
      </w:r>
      <w:r w:rsidR="00A617D0" w:rsidRPr="0093026C">
        <w:rPr>
          <w:rFonts w:ascii="Arial" w:hAnsi="Arial" w:cs="Arial"/>
          <w:sz w:val="24"/>
          <w:szCs w:val="24"/>
          <w:lang w:val="az-Latn-AZ"/>
        </w:rPr>
        <w:t xml:space="preserve">in və onun tərkibinə daxil </w:t>
      </w:r>
      <w:r w:rsidR="00A617D0" w:rsidRPr="0093026C">
        <w:rPr>
          <w:rFonts w:ascii="Arial" w:hAnsi="Arial" w:cs="Arial"/>
          <w:sz w:val="24"/>
          <w:szCs w:val="24"/>
          <w:lang w:val="az-Latn-AZ"/>
        </w:rPr>
        <w:lastRenderedPageBreak/>
        <w:t>olan müttəfiq respublikaların məhkəmələrinin (tribunallarının), habelə hər bir Razılığa Gələn Tərəfin məhkəmələrinin çıxardıqları hökmləri tanıya və nəzərə ala bilərlər.</w:t>
      </w:r>
    </w:p>
    <w:p w14:paraId="5E32D616" w14:textId="3599DE36" w:rsidR="000C134B" w:rsidRPr="0093026C" w:rsidRDefault="007C2059"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O</w:t>
      </w:r>
      <w:r w:rsidR="00E5374E" w:rsidRPr="0093026C">
        <w:rPr>
          <w:rFonts w:ascii="Arial" w:hAnsi="Arial" w:cs="Arial"/>
          <w:sz w:val="24"/>
          <w:szCs w:val="24"/>
          <w:lang w:val="az-Latn-AZ"/>
        </w:rPr>
        <w:t>xşar norma qüvvədən düşmüş Minsk Konvensiyasında  da nəzərdə tutulmuşdu</w:t>
      </w:r>
      <w:r w:rsidRPr="0093026C">
        <w:rPr>
          <w:rFonts w:ascii="Arial" w:hAnsi="Arial" w:cs="Arial"/>
          <w:sz w:val="24"/>
          <w:szCs w:val="24"/>
          <w:lang w:val="az-Latn-AZ"/>
        </w:rPr>
        <w:t xml:space="preserve"> (76-1-ci maddə)</w:t>
      </w:r>
      <w:r w:rsidR="00E5374E" w:rsidRPr="0093026C">
        <w:rPr>
          <w:rFonts w:ascii="Arial" w:hAnsi="Arial" w:cs="Arial"/>
          <w:sz w:val="24"/>
          <w:szCs w:val="24"/>
          <w:lang w:val="az-Latn-AZ"/>
        </w:rPr>
        <w:t>.</w:t>
      </w:r>
    </w:p>
    <w:p w14:paraId="3A08D6E8" w14:textId="22F9882F" w:rsidR="000C134B" w:rsidRPr="0093026C" w:rsidRDefault="000C134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Göründüyü kimi</w:t>
      </w:r>
      <w:r w:rsidR="00B129BD">
        <w:rPr>
          <w:rFonts w:ascii="Arial" w:hAnsi="Arial" w:cs="Arial"/>
          <w:sz w:val="24"/>
          <w:szCs w:val="24"/>
          <w:lang w:val="az-Latn-AZ"/>
        </w:rPr>
        <w:t>,</w:t>
      </w:r>
      <w:r w:rsidRPr="0093026C">
        <w:rPr>
          <w:rFonts w:ascii="Arial" w:hAnsi="Arial" w:cs="Arial"/>
          <w:sz w:val="24"/>
          <w:szCs w:val="24"/>
          <w:lang w:val="az-Latn-AZ"/>
        </w:rPr>
        <w:t xml:space="preserve"> Azərbaycan Respublikasının Rusiya Federasiyası ilə iştirak</w:t>
      </w:r>
      <w:r w:rsidR="00685597" w:rsidRPr="0093026C">
        <w:rPr>
          <w:rFonts w:ascii="Arial" w:hAnsi="Arial" w:cs="Arial"/>
          <w:sz w:val="24"/>
          <w:szCs w:val="24"/>
          <w:lang w:val="az-Latn-AZ"/>
        </w:rPr>
        <w:t>çı</w:t>
      </w:r>
      <w:r w:rsidR="007C1095">
        <w:rPr>
          <w:rFonts w:ascii="Arial" w:hAnsi="Arial" w:cs="Arial"/>
          <w:sz w:val="24"/>
          <w:szCs w:val="24"/>
          <w:lang w:val="az-Latn-AZ"/>
        </w:rPr>
        <w:t>sı</w:t>
      </w:r>
      <w:r w:rsidRPr="0093026C">
        <w:rPr>
          <w:rFonts w:ascii="Arial" w:hAnsi="Arial" w:cs="Arial"/>
          <w:sz w:val="24"/>
          <w:szCs w:val="24"/>
          <w:lang w:val="az-Latn-AZ"/>
        </w:rPr>
        <w:t xml:space="preserve"> olduqları Minsk və Kişinyov Konvensiyalarında </w:t>
      </w:r>
      <w:r w:rsidR="00685597" w:rsidRPr="0093026C">
        <w:rPr>
          <w:rFonts w:ascii="Arial" w:hAnsi="Arial" w:cs="Arial"/>
          <w:sz w:val="24"/>
          <w:szCs w:val="24"/>
          <w:lang w:val="az-Latn-AZ"/>
        </w:rPr>
        <w:t xml:space="preserve">təqsirləndirilən şəxsə </w:t>
      </w:r>
      <w:r w:rsidRPr="0093026C">
        <w:rPr>
          <w:rFonts w:ascii="Arial" w:hAnsi="Arial" w:cs="Arial"/>
          <w:sz w:val="24"/>
          <w:szCs w:val="24"/>
          <w:lang w:val="az-Latn-AZ"/>
        </w:rPr>
        <w:t>A</w:t>
      </w:r>
      <w:r w:rsidR="0014488C" w:rsidRPr="0093026C">
        <w:rPr>
          <w:rFonts w:ascii="Arial" w:hAnsi="Arial" w:cs="Arial"/>
          <w:sz w:val="24"/>
          <w:szCs w:val="24"/>
          <w:lang w:val="az-Latn-AZ"/>
        </w:rPr>
        <w:t>zərbaycan Respublikası ərazisində</w:t>
      </w:r>
      <w:r w:rsidR="00936957" w:rsidRPr="0093026C">
        <w:rPr>
          <w:rFonts w:ascii="Arial" w:hAnsi="Arial" w:cs="Arial"/>
          <w:sz w:val="24"/>
          <w:szCs w:val="24"/>
          <w:lang w:val="az-Latn-AZ"/>
        </w:rPr>
        <w:t xml:space="preserve"> törədilmiş cinayətə görə </w:t>
      </w:r>
      <w:r w:rsidR="00685597" w:rsidRPr="0093026C">
        <w:rPr>
          <w:rFonts w:ascii="Arial" w:hAnsi="Arial" w:cs="Arial"/>
          <w:sz w:val="24"/>
          <w:szCs w:val="24"/>
          <w:lang w:val="az-Latn-AZ"/>
        </w:rPr>
        <w:t>cəza təyin edilərkən Rusiya Federasiyası məhkəməsinin hökmü ilə çəkdiyi cəzanın cinayətlərin məcmusu üzrə ona təyin ediləcək cəza müddətinə hesablanması imkanı nəzərdə tutulmamışdır.</w:t>
      </w:r>
    </w:p>
    <w:p w14:paraId="6F2EF6FB" w14:textId="59EA4365" w:rsidR="004E01B4" w:rsidRPr="0093026C" w:rsidRDefault="005F148F"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Həmçinin</w:t>
      </w:r>
      <w:r w:rsidR="004E01B4" w:rsidRPr="0093026C">
        <w:rPr>
          <w:rFonts w:ascii="Arial" w:hAnsi="Arial" w:cs="Arial"/>
          <w:sz w:val="24"/>
          <w:szCs w:val="24"/>
          <w:lang w:val="az-Latn-AZ"/>
        </w:rPr>
        <w:t xml:space="preserve"> Azərbaycan Respublikası ilə Rusiya Federasiyası arasında 1992-ci il 22 dekabr tarixində bağlanmış “Hüquqi yardım, mülki, ailə və cinayət işləri üzrə hüquqi münasibətlər haqqında</w:t>
      </w:r>
      <w:r w:rsidR="007C1095">
        <w:rPr>
          <w:rFonts w:ascii="Arial" w:hAnsi="Arial" w:cs="Arial"/>
          <w:sz w:val="24"/>
          <w:szCs w:val="24"/>
          <w:lang w:val="az-Latn-AZ"/>
        </w:rPr>
        <w:t>”</w:t>
      </w:r>
      <w:r w:rsidR="004E01B4" w:rsidRPr="0093026C">
        <w:rPr>
          <w:rFonts w:ascii="Arial" w:hAnsi="Arial" w:cs="Arial"/>
          <w:sz w:val="24"/>
          <w:szCs w:val="24"/>
          <w:lang w:val="az-Latn-AZ"/>
        </w:rPr>
        <w:t> Müqavilədə Cinayət Məcəlləsinin 66.5-ci maddəsinə müvafiq qaydada Azərbaycan Respublikasının və Rusiya Federasiyasının ərazilərində törədilmiş cinayətlərin</w:t>
      </w:r>
      <w:r w:rsidR="004E01B4" w:rsidRPr="0093026C">
        <w:rPr>
          <w:rFonts w:ascii="Arial" w:hAnsi="Arial" w:cs="Arial"/>
          <w:b/>
          <w:bCs/>
          <w:sz w:val="24"/>
          <w:szCs w:val="24"/>
          <w:lang w:val="az-Latn-AZ"/>
        </w:rPr>
        <w:t xml:space="preserve"> </w:t>
      </w:r>
      <w:r w:rsidR="004E01B4" w:rsidRPr="007C1095">
        <w:rPr>
          <w:rFonts w:ascii="Arial" w:hAnsi="Arial" w:cs="Arial"/>
          <w:sz w:val="24"/>
          <w:szCs w:val="24"/>
          <w:lang w:val="az-Latn-AZ"/>
        </w:rPr>
        <w:t>məcmu</w:t>
      </w:r>
      <w:r w:rsidR="006437BA" w:rsidRPr="007C1095">
        <w:rPr>
          <w:rFonts w:ascii="Arial" w:hAnsi="Arial" w:cs="Arial"/>
          <w:sz w:val="24"/>
          <w:szCs w:val="24"/>
          <w:lang w:val="az-Latn-AZ"/>
        </w:rPr>
        <w:t xml:space="preserve">su üzrə </w:t>
      </w:r>
      <w:r w:rsidR="004E01B4" w:rsidRPr="007C1095">
        <w:rPr>
          <w:rFonts w:ascii="Arial" w:hAnsi="Arial" w:cs="Arial"/>
          <w:sz w:val="24"/>
          <w:szCs w:val="24"/>
          <w:lang w:val="az-Latn-AZ"/>
        </w:rPr>
        <w:t>qəti cəzaya xarici dövlətin məhkəməsinin hökm</w:t>
      </w:r>
      <w:r w:rsidR="006437BA" w:rsidRPr="007C1095">
        <w:rPr>
          <w:rFonts w:ascii="Arial" w:hAnsi="Arial" w:cs="Arial"/>
          <w:sz w:val="24"/>
          <w:szCs w:val="24"/>
          <w:lang w:val="az-Latn-AZ"/>
        </w:rPr>
        <w:t>ünə</w:t>
      </w:r>
      <w:r w:rsidR="004E01B4" w:rsidRPr="0093026C">
        <w:rPr>
          <w:rFonts w:ascii="Arial" w:hAnsi="Arial" w:cs="Arial"/>
          <w:b/>
          <w:bCs/>
          <w:sz w:val="24"/>
          <w:szCs w:val="24"/>
          <w:lang w:val="az-Latn-AZ"/>
        </w:rPr>
        <w:t xml:space="preserve"> </w:t>
      </w:r>
      <w:r w:rsidR="004E01B4" w:rsidRPr="0093026C">
        <w:rPr>
          <w:rFonts w:ascii="Arial" w:hAnsi="Arial" w:cs="Arial"/>
          <w:sz w:val="24"/>
          <w:szCs w:val="24"/>
          <w:lang w:val="az-Latn-AZ"/>
        </w:rPr>
        <w:t>əsasən çəkilmiş cəzanın hesablanması imkanı müəyyən edilməmiş</w:t>
      </w:r>
      <w:r w:rsidRPr="0093026C">
        <w:rPr>
          <w:rFonts w:ascii="Arial" w:hAnsi="Arial" w:cs="Arial"/>
          <w:sz w:val="24"/>
          <w:szCs w:val="24"/>
          <w:lang w:val="az-Latn-AZ"/>
        </w:rPr>
        <w:t>dir.</w:t>
      </w:r>
    </w:p>
    <w:p w14:paraId="05FBEA5E" w14:textId="4F2F7B9F" w:rsidR="001E3486" w:rsidRPr="0093026C" w:rsidRDefault="004E01B4"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w:t>
      </w:r>
      <w:r w:rsidR="00163E0E" w:rsidRPr="0093026C">
        <w:rPr>
          <w:rFonts w:ascii="Arial" w:hAnsi="Arial" w:cs="Arial"/>
          <w:sz w:val="24"/>
          <w:szCs w:val="24"/>
          <w:lang w:val="az-Latn-AZ"/>
        </w:rPr>
        <w:t xml:space="preserve">Eyni ilə belə imkanın olması </w:t>
      </w:r>
      <w:r w:rsidR="00703B7D" w:rsidRPr="0093026C">
        <w:rPr>
          <w:rFonts w:ascii="Arial" w:hAnsi="Arial" w:cs="Arial"/>
          <w:sz w:val="24"/>
          <w:szCs w:val="24"/>
          <w:lang w:val="az-Latn-AZ"/>
        </w:rPr>
        <w:t>c</w:t>
      </w:r>
      <w:r w:rsidR="00163E0E" w:rsidRPr="0093026C">
        <w:rPr>
          <w:rFonts w:ascii="Arial" w:hAnsi="Arial" w:cs="Arial"/>
          <w:sz w:val="24"/>
          <w:szCs w:val="24"/>
          <w:lang w:val="az-Latn-AZ"/>
        </w:rPr>
        <w:t>inayə</w:t>
      </w:r>
      <w:r w:rsidR="00703B7D" w:rsidRPr="0093026C">
        <w:rPr>
          <w:rFonts w:ascii="Arial" w:hAnsi="Arial" w:cs="Arial"/>
          <w:sz w:val="24"/>
          <w:szCs w:val="24"/>
          <w:lang w:val="az-Latn-AZ"/>
        </w:rPr>
        <w:t>t və cinayət-prosessual qanunvericiliyində</w:t>
      </w:r>
      <w:r w:rsidR="00163E0E" w:rsidRPr="0093026C">
        <w:rPr>
          <w:rFonts w:ascii="Arial" w:hAnsi="Arial" w:cs="Arial"/>
          <w:sz w:val="24"/>
          <w:szCs w:val="24"/>
          <w:lang w:val="az-Latn-AZ"/>
        </w:rPr>
        <w:t xml:space="preserve"> də öz əksini tapmamışdır.</w:t>
      </w:r>
    </w:p>
    <w:p w14:paraId="438839B1" w14:textId="598EE35B" w:rsidR="001E3486" w:rsidRPr="0093026C" w:rsidRDefault="00703B7D"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Cinayət-Prosessual Məcəllədə xarici dövlətlərin məhkəmələrin</w:t>
      </w:r>
      <w:r w:rsidR="008E51FE" w:rsidRPr="0093026C">
        <w:rPr>
          <w:rFonts w:ascii="Arial" w:hAnsi="Arial" w:cs="Arial"/>
          <w:sz w:val="24"/>
          <w:szCs w:val="24"/>
          <w:lang w:val="az-Latn-AZ"/>
        </w:rPr>
        <w:t>in</w:t>
      </w:r>
      <w:r w:rsidRPr="0093026C">
        <w:rPr>
          <w:rFonts w:ascii="Arial" w:hAnsi="Arial" w:cs="Arial"/>
          <w:sz w:val="24"/>
          <w:szCs w:val="24"/>
          <w:lang w:val="az-Latn-AZ"/>
        </w:rPr>
        <w:t xml:space="preserve"> hökmlərinin və yekun qərarlarının tanınmasının yalnız bir prosedur qaydası müəyyən ed</w:t>
      </w:r>
      <w:r w:rsidR="009C1B07">
        <w:rPr>
          <w:rFonts w:ascii="Arial" w:hAnsi="Arial" w:cs="Arial"/>
          <w:sz w:val="24"/>
          <w:szCs w:val="24"/>
          <w:lang w:val="az-Latn-AZ"/>
        </w:rPr>
        <w:t>i</w:t>
      </w:r>
      <w:r w:rsidRPr="0093026C">
        <w:rPr>
          <w:rFonts w:ascii="Arial" w:hAnsi="Arial" w:cs="Arial"/>
          <w:sz w:val="24"/>
          <w:szCs w:val="24"/>
          <w:lang w:val="az-Latn-AZ"/>
        </w:rPr>
        <w:t>lmişdir.</w:t>
      </w:r>
    </w:p>
    <w:p w14:paraId="2CD83207" w14:textId="7998E52F" w:rsidR="001E3486" w:rsidRPr="0093026C" w:rsidRDefault="009C1B07" w:rsidP="00472A9B">
      <w:pPr>
        <w:spacing w:after="0" w:line="240" w:lineRule="auto"/>
        <w:ind w:firstLine="567"/>
        <w:jc w:val="both"/>
        <w:rPr>
          <w:rFonts w:ascii="Arial" w:hAnsi="Arial" w:cs="Arial"/>
          <w:sz w:val="24"/>
          <w:szCs w:val="24"/>
          <w:lang w:val="az-Latn-AZ"/>
        </w:rPr>
      </w:pPr>
      <w:r>
        <w:rPr>
          <w:rFonts w:ascii="Arial" w:hAnsi="Arial" w:cs="Arial"/>
          <w:sz w:val="24"/>
          <w:szCs w:val="24"/>
          <w:lang w:val="az-Latn-AZ"/>
        </w:rPr>
        <w:t>Artıq qeyd olunduğu kimi,</w:t>
      </w:r>
      <w:r w:rsidR="00EA1CAA" w:rsidRPr="0093026C">
        <w:rPr>
          <w:rFonts w:ascii="Arial" w:hAnsi="Arial" w:cs="Arial"/>
          <w:sz w:val="24"/>
          <w:szCs w:val="24"/>
          <w:lang w:val="az-Latn-AZ"/>
        </w:rPr>
        <w:t xml:space="preserve"> Cinayət-Prosessual Məcəllənin 522.1-ci maddəsinə uyğun olaraq x</w:t>
      </w:r>
      <w:r w:rsidR="00EA1CAA" w:rsidRPr="0093026C">
        <w:rPr>
          <w:rFonts w:ascii="Arial" w:hAnsi="Arial" w:cs="Arial"/>
          <w:spacing w:val="2"/>
          <w:sz w:val="24"/>
          <w:szCs w:val="24"/>
          <w:shd w:val="clear" w:color="auto" w:fill="FFFFFF"/>
          <w:lang w:val="az-Latn-AZ"/>
        </w:rPr>
        <w:t>arici dövlətlərin məhkəmələrinin hökmlərinin və ya digər yekun qərarlarının tanınması xarici dövlətlərin müvafiq səlahiyyətli orqanının sorğusu əsasında, yaxud Azərbaycan Respublikasında həyata keçirilən cinayət təqibi ilə əlaqədar zərurət yarandıqda bu Məcəllənin 522</w:t>
      </w:r>
      <w:r w:rsidR="00AB05E3" w:rsidRPr="0093026C">
        <w:rPr>
          <w:rFonts w:ascii="Arial" w:hAnsi="Arial" w:cs="Arial"/>
          <w:spacing w:val="2"/>
          <w:sz w:val="24"/>
          <w:szCs w:val="24"/>
          <w:shd w:val="clear" w:color="auto" w:fill="FFFFFF"/>
          <w:lang w:val="az-Latn-AZ"/>
        </w:rPr>
        <w:t>-</w:t>
      </w:r>
      <w:r w:rsidR="00EA1CAA" w:rsidRPr="0093026C">
        <w:rPr>
          <w:rFonts w:ascii="Arial" w:hAnsi="Arial" w:cs="Arial"/>
          <w:spacing w:val="2"/>
          <w:sz w:val="24"/>
          <w:szCs w:val="24"/>
          <w:shd w:val="clear" w:color="auto" w:fill="FFFFFF"/>
          <w:lang w:val="az-Latn-AZ"/>
        </w:rPr>
        <w:t>525-ci maddələri ilə müəyyən edilmiş qaydada həyata keçirilir.</w:t>
      </w:r>
    </w:p>
    <w:p w14:paraId="782B1241" w14:textId="3079577B" w:rsidR="00703B7D" w:rsidRPr="0093026C" w:rsidRDefault="00EA1CA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H</w:t>
      </w:r>
      <w:r w:rsidR="00703B7D" w:rsidRPr="0093026C">
        <w:rPr>
          <w:rFonts w:ascii="Arial" w:hAnsi="Arial" w:cs="Arial"/>
          <w:sz w:val="24"/>
          <w:szCs w:val="24"/>
          <w:lang w:val="az-Latn-AZ"/>
        </w:rPr>
        <w:t>əmin Məcəllənin 522.2-ci maddəsinə görə</w:t>
      </w:r>
      <w:r w:rsidR="007C1095">
        <w:rPr>
          <w:rFonts w:ascii="Arial" w:hAnsi="Arial" w:cs="Arial"/>
          <w:sz w:val="24"/>
          <w:szCs w:val="24"/>
          <w:lang w:val="az-Latn-AZ"/>
        </w:rPr>
        <w:t>,</w:t>
      </w:r>
      <w:r w:rsidR="00703B7D" w:rsidRPr="0093026C">
        <w:rPr>
          <w:rFonts w:ascii="Arial" w:hAnsi="Arial" w:cs="Arial"/>
          <w:sz w:val="24"/>
          <w:szCs w:val="24"/>
          <w:lang w:val="az-Latn-AZ"/>
        </w:rPr>
        <w:t xml:space="preserve"> </w:t>
      </w:r>
      <w:r w:rsidR="00703B7D" w:rsidRPr="0093026C">
        <w:rPr>
          <w:rFonts w:ascii="Arial" w:hAnsi="Arial" w:cs="Arial"/>
          <w:spacing w:val="2"/>
          <w:sz w:val="24"/>
          <w:szCs w:val="24"/>
          <w:shd w:val="clear" w:color="auto" w:fill="FFFFFF"/>
          <w:lang w:val="az-Latn-AZ"/>
        </w:rPr>
        <w:t>xarici dövlətlərin məhkəmələrinin hökmlərinin və ya digər yekun qərarlarının tanınması üçün xarici dövlətin müvafiq səlahiyyətli orqanı Baş Prokurorluğa və ya Azərbaycan Respublikasının tərəfdar çıxdığı beynəlxalq müqavilələrdə nəzərdə</w:t>
      </w:r>
      <w:r w:rsidRPr="0093026C">
        <w:rPr>
          <w:rFonts w:ascii="Arial" w:hAnsi="Arial" w:cs="Arial"/>
          <w:spacing w:val="2"/>
          <w:sz w:val="24"/>
          <w:szCs w:val="24"/>
          <w:shd w:val="clear" w:color="auto" w:fill="FFFFFF"/>
          <w:lang w:val="az-Latn-AZ"/>
        </w:rPr>
        <w:t xml:space="preserve"> </w:t>
      </w:r>
      <w:r w:rsidR="00703B7D" w:rsidRPr="0093026C">
        <w:rPr>
          <w:rFonts w:ascii="Arial" w:hAnsi="Arial" w:cs="Arial"/>
          <w:spacing w:val="2"/>
          <w:sz w:val="24"/>
          <w:szCs w:val="24"/>
          <w:shd w:val="clear" w:color="auto" w:fill="FFFFFF"/>
          <w:lang w:val="az-Latn-AZ"/>
        </w:rPr>
        <w:t>tutulmuş hallarda müvafiq icra hakimiyyəti orqanına sorğu ilə rəsmi müraciət edir.</w:t>
      </w:r>
      <w:r w:rsidR="00936957" w:rsidRPr="0093026C">
        <w:rPr>
          <w:rFonts w:ascii="Arial" w:hAnsi="Arial" w:cs="Arial"/>
          <w:spacing w:val="2"/>
          <w:sz w:val="24"/>
          <w:szCs w:val="24"/>
          <w:shd w:val="clear" w:color="auto" w:fill="FFFFFF"/>
          <w:lang w:val="az-Latn-AZ"/>
        </w:rPr>
        <w:t xml:space="preserve"> </w:t>
      </w:r>
      <w:r w:rsidR="00703B7D" w:rsidRPr="0093026C">
        <w:rPr>
          <w:rFonts w:ascii="Arial" w:hAnsi="Arial" w:cs="Arial"/>
          <w:spacing w:val="2"/>
          <w:sz w:val="24"/>
          <w:szCs w:val="24"/>
          <w:shd w:val="clear" w:color="auto" w:fill="FFFFFF"/>
          <w:lang w:val="az-Latn-AZ"/>
        </w:rPr>
        <w:t>Xarici dövlətlərin məhkəmələrinin hökmlərinin və ya digər yekun qərarlarının tanınması ilə bağlı sorğunun daxil olduğu müvafiq icra hakimiyyəti orqanı və ya digər dövlət orqanları daxil olmuş belə sorğunu xarici dövlətlərin məhkəmələrinin hökmlərinin və ya digər yekun qərarlarının bu Məcəllənin 522</w:t>
      </w:r>
      <w:r w:rsidR="003A2172" w:rsidRPr="0093026C">
        <w:rPr>
          <w:rFonts w:ascii="Arial" w:hAnsi="Arial" w:cs="Arial"/>
          <w:spacing w:val="2"/>
          <w:sz w:val="24"/>
          <w:szCs w:val="24"/>
          <w:shd w:val="clear" w:color="auto" w:fill="FFFFFF"/>
          <w:lang w:val="az-Latn-AZ"/>
        </w:rPr>
        <w:t>-</w:t>
      </w:r>
      <w:r w:rsidR="00703B7D" w:rsidRPr="0093026C">
        <w:rPr>
          <w:rFonts w:ascii="Arial" w:hAnsi="Arial" w:cs="Arial"/>
          <w:spacing w:val="2"/>
          <w:sz w:val="24"/>
          <w:szCs w:val="24"/>
          <w:shd w:val="clear" w:color="auto" w:fill="FFFFFF"/>
          <w:lang w:val="az-Latn-AZ"/>
        </w:rPr>
        <w:t>525-ci maddələri ilə müəyyən edilmiş qaydada tanınması üzrə icraatın təmin edilməsi üçün Baş Prokurorluğa göndərir.</w:t>
      </w:r>
    </w:p>
    <w:p w14:paraId="61097CC9" w14:textId="15F3F9D3" w:rsidR="00936957" w:rsidRPr="0093026C" w:rsidRDefault="00093173"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Baş Prokurorluq Azərbaycan Respublikasında həyata keçirilən cinayət təqibi ilə əlaqədar zərurət yarandıqda xarici dövlətlərin məhkəmələrinin hökmlərinin və ya digər yekun qərarlarının tanınması barədə Cinayət-Prosessual Məcəllənin 522.6-cı maddəsində nəzərdə tutulmuş qaydada təqdimat verir (Cinayət-Prosessual Məcəllənin 522.3-1-ci maddəsi). </w:t>
      </w:r>
    </w:p>
    <w:p w14:paraId="61F03A6A" w14:textId="6018F268" w:rsidR="00936957" w:rsidRPr="0093026C" w:rsidRDefault="00BF7211"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Beləliklə</w:t>
      </w:r>
      <w:r w:rsidR="007C1095">
        <w:rPr>
          <w:rFonts w:ascii="Arial" w:hAnsi="Arial" w:cs="Arial"/>
          <w:sz w:val="24"/>
          <w:szCs w:val="24"/>
          <w:lang w:val="az-Latn-AZ"/>
        </w:rPr>
        <w:t>,</w:t>
      </w:r>
      <w:r w:rsidRPr="0093026C">
        <w:rPr>
          <w:rFonts w:ascii="Arial" w:hAnsi="Arial" w:cs="Arial"/>
          <w:sz w:val="24"/>
          <w:szCs w:val="24"/>
          <w:lang w:val="az-Latn-AZ"/>
        </w:rPr>
        <w:t xml:space="preserve"> qanunverici Baş Prokurorlu</w:t>
      </w:r>
      <w:r w:rsidR="009C1B07">
        <w:rPr>
          <w:rFonts w:ascii="Arial" w:hAnsi="Arial" w:cs="Arial"/>
          <w:sz w:val="24"/>
          <w:szCs w:val="24"/>
          <w:lang w:val="az-Latn-AZ"/>
        </w:rPr>
        <w:t>q tərəfindən</w:t>
      </w:r>
      <w:r w:rsidRPr="0093026C">
        <w:rPr>
          <w:rFonts w:ascii="Arial" w:hAnsi="Arial" w:cs="Arial"/>
          <w:sz w:val="24"/>
          <w:szCs w:val="24"/>
          <w:lang w:val="az-Latn-AZ"/>
        </w:rPr>
        <w:t xml:space="preserve"> cinayət təqibi ilə əlaqədar xarici dövlətlərin məhkəmələrinin hökmlərinin və ya digər yekun qərarlarının baxılmasına dair təqdimatın verilməsini buna zərurətin olması ilə şərtləndirmişdir.</w:t>
      </w:r>
    </w:p>
    <w:p w14:paraId="31C2CCB3" w14:textId="28945302" w:rsidR="00936957" w:rsidRPr="0093026C" w:rsidRDefault="009C1B07" w:rsidP="00472A9B">
      <w:pPr>
        <w:spacing w:after="0" w:line="240" w:lineRule="auto"/>
        <w:ind w:firstLine="567"/>
        <w:jc w:val="both"/>
        <w:rPr>
          <w:rFonts w:ascii="Arial" w:hAnsi="Arial" w:cs="Arial"/>
          <w:sz w:val="24"/>
          <w:szCs w:val="24"/>
          <w:lang w:val="az-Latn-AZ"/>
        </w:rPr>
      </w:pPr>
      <w:r>
        <w:rPr>
          <w:rFonts w:ascii="Arial" w:hAnsi="Arial" w:cs="Arial"/>
          <w:sz w:val="24"/>
          <w:szCs w:val="24"/>
          <w:lang w:val="az-Latn-AZ"/>
        </w:rPr>
        <w:t>Qeyd olunmalıdır ki, x</w:t>
      </w:r>
      <w:r w:rsidR="00936957" w:rsidRPr="0093026C">
        <w:rPr>
          <w:rFonts w:ascii="Arial" w:hAnsi="Arial" w:cs="Arial"/>
          <w:sz w:val="24"/>
          <w:szCs w:val="24"/>
          <w:lang w:val="az-Latn-AZ"/>
        </w:rPr>
        <w:t xml:space="preserve">arici dövlətin məhkəməsinin hökmünün və </w:t>
      </w:r>
      <w:r w:rsidR="00DD23D2" w:rsidRPr="0093026C">
        <w:rPr>
          <w:rFonts w:ascii="Arial" w:hAnsi="Arial" w:cs="Arial"/>
          <w:sz w:val="24"/>
          <w:szCs w:val="24"/>
          <w:lang w:val="az-Latn-AZ"/>
        </w:rPr>
        <w:t xml:space="preserve">ya digər yekun </w:t>
      </w:r>
      <w:r w:rsidR="00936957" w:rsidRPr="0093026C">
        <w:rPr>
          <w:rFonts w:ascii="Arial" w:hAnsi="Arial" w:cs="Arial"/>
          <w:sz w:val="24"/>
          <w:szCs w:val="24"/>
          <w:lang w:val="az-Latn-AZ"/>
        </w:rPr>
        <w:t>qərarlarının tanınması üçün zəruri olan halların siyahısı qanunvericiliklə dəqiq müəyyənləşdirilməmiş və qiymətləndirici kateqoriya kimi Baş Prokurorluğun mülahizə və səlahiyyətinə buraxılmış olsa da, Baş Prokurorluğun bununla bağlı mülahizə sərb</w:t>
      </w:r>
      <w:r w:rsidR="00B129BD">
        <w:rPr>
          <w:rFonts w:ascii="Arial" w:hAnsi="Arial" w:cs="Arial"/>
          <w:sz w:val="24"/>
          <w:szCs w:val="24"/>
          <w:lang w:val="az-Latn-AZ"/>
        </w:rPr>
        <w:t>ə</w:t>
      </w:r>
      <w:r w:rsidR="00936957" w:rsidRPr="0093026C">
        <w:rPr>
          <w:rFonts w:ascii="Arial" w:hAnsi="Arial" w:cs="Arial"/>
          <w:sz w:val="24"/>
          <w:szCs w:val="24"/>
          <w:lang w:val="az-Latn-AZ"/>
        </w:rPr>
        <w:t xml:space="preserve">stliyi hədsiz </w:t>
      </w:r>
      <w:r w:rsidR="00DD23D2" w:rsidRPr="0093026C">
        <w:rPr>
          <w:rFonts w:ascii="Arial" w:hAnsi="Arial" w:cs="Arial"/>
          <w:sz w:val="24"/>
          <w:szCs w:val="24"/>
          <w:lang w:val="az-Latn-AZ"/>
        </w:rPr>
        <w:t>hesab edilə bilməz</w:t>
      </w:r>
      <w:r w:rsidR="00936957" w:rsidRPr="0093026C">
        <w:rPr>
          <w:rFonts w:ascii="Arial" w:hAnsi="Arial" w:cs="Arial"/>
          <w:sz w:val="24"/>
          <w:szCs w:val="24"/>
          <w:lang w:val="az-Latn-AZ"/>
        </w:rPr>
        <w:t xml:space="preserve">. </w:t>
      </w:r>
    </w:p>
    <w:p w14:paraId="1773A108" w14:textId="6926E893" w:rsidR="00936957" w:rsidRPr="0093026C" w:rsidRDefault="00936957"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Bu baxımdan</w:t>
      </w:r>
      <w:r w:rsidR="00B129BD">
        <w:rPr>
          <w:rFonts w:ascii="Arial" w:hAnsi="Arial" w:cs="Arial"/>
          <w:sz w:val="24"/>
          <w:szCs w:val="24"/>
          <w:lang w:val="az-Latn-AZ"/>
        </w:rPr>
        <w:t>,</w:t>
      </w:r>
      <w:r w:rsidRPr="0093026C">
        <w:rPr>
          <w:rFonts w:ascii="Arial" w:hAnsi="Arial" w:cs="Arial"/>
          <w:sz w:val="24"/>
          <w:szCs w:val="24"/>
          <w:lang w:val="az-Latn-AZ"/>
        </w:rPr>
        <w:t xml:space="preserve"> təqsirləndirilən şəxs barəsində xarici dövlətlərin məhkəmələrinin hökmlərinin və ya digər yekun qərarlarının tanınmasına zərurətin mövcud olub-</w:t>
      </w:r>
      <w:r w:rsidRPr="0093026C">
        <w:rPr>
          <w:rFonts w:ascii="Arial" w:hAnsi="Arial" w:cs="Arial"/>
          <w:sz w:val="24"/>
          <w:szCs w:val="24"/>
          <w:lang w:val="az-Latn-AZ"/>
        </w:rPr>
        <w:lastRenderedPageBreak/>
        <w:t>olmaması cinayət</w:t>
      </w:r>
      <w:r w:rsidR="00B129BD">
        <w:rPr>
          <w:rFonts w:ascii="Arial" w:hAnsi="Arial" w:cs="Arial"/>
          <w:sz w:val="24"/>
          <w:szCs w:val="24"/>
          <w:lang w:val="az-Latn-AZ"/>
        </w:rPr>
        <w:t>-</w:t>
      </w:r>
      <w:r w:rsidRPr="0093026C">
        <w:rPr>
          <w:rFonts w:ascii="Arial" w:hAnsi="Arial" w:cs="Arial"/>
          <w:sz w:val="24"/>
          <w:szCs w:val="24"/>
          <w:lang w:val="az-Latn-AZ"/>
        </w:rPr>
        <w:t>prosessual qanunvericiliyin məqsəd, vəzifə və prinsipləri, Azərbaycan Respublikası</w:t>
      </w:r>
      <w:r w:rsidR="007C1095">
        <w:rPr>
          <w:rFonts w:ascii="Arial" w:hAnsi="Arial" w:cs="Arial"/>
          <w:sz w:val="24"/>
          <w:szCs w:val="24"/>
          <w:lang w:val="az-Latn-AZ"/>
        </w:rPr>
        <w:t>nın</w:t>
      </w:r>
      <w:r w:rsidRPr="0093026C">
        <w:rPr>
          <w:rFonts w:ascii="Arial" w:hAnsi="Arial" w:cs="Arial"/>
          <w:sz w:val="24"/>
          <w:szCs w:val="24"/>
          <w:lang w:val="az-Latn-AZ"/>
        </w:rPr>
        <w:t xml:space="preserve"> tərəfdar çıxdığı beynəlxalq müqavilələrin </w:t>
      </w:r>
      <w:r w:rsidR="00CB1EC9" w:rsidRPr="0093026C">
        <w:rPr>
          <w:rFonts w:ascii="Arial" w:hAnsi="Arial" w:cs="Arial"/>
          <w:sz w:val="24"/>
          <w:szCs w:val="24"/>
          <w:lang w:val="az-Latn-AZ"/>
        </w:rPr>
        <w:t xml:space="preserve">şərtləri </w:t>
      </w:r>
      <w:r w:rsidRPr="0093026C">
        <w:rPr>
          <w:rFonts w:ascii="Arial" w:hAnsi="Arial" w:cs="Arial"/>
          <w:sz w:val="24"/>
          <w:szCs w:val="24"/>
          <w:lang w:val="az-Latn-AZ"/>
        </w:rPr>
        <w:t>nəzərə alınmaqla qiymətləndir</w:t>
      </w:r>
      <w:r w:rsidR="00F322AB" w:rsidRPr="0093026C">
        <w:rPr>
          <w:rFonts w:ascii="Arial" w:hAnsi="Arial" w:cs="Arial"/>
          <w:sz w:val="24"/>
          <w:szCs w:val="24"/>
          <w:lang w:val="az-Latn-AZ"/>
        </w:rPr>
        <w:t>il</w:t>
      </w:r>
      <w:r w:rsidRPr="0093026C">
        <w:rPr>
          <w:rFonts w:ascii="Arial" w:hAnsi="Arial" w:cs="Arial"/>
          <w:sz w:val="24"/>
          <w:szCs w:val="24"/>
          <w:lang w:val="az-Latn-AZ"/>
        </w:rPr>
        <w:t>məli, həmin hökm və ya  qərarların tanınmasına zərurət olmadığı qənaətinə gəldikdə</w:t>
      </w:r>
      <w:r w:rsidR="00931006" w:rsidRPr="0093026C">
        <w:rPr>
          <w:rFonts w:ascii="Arial" w:hAnsi="Arial" w:cs="Arial"/>
          <w:sz w:val="24"/>
          <w:szCs w:val="24"/>
          <w:lang w:val="az-Latn-AZ"/>
        </w:rPr>
        <w:t xml:space="preserve"> isə</w:t>
      </w:r>
      <w:r w:rsidRPr="0093026C">
        <w:rPr>
          <w:rFonts w:ascii="Arial" w:hAnsi="Arial" w:cs="Arial"/>
          <w:sz w:val="24"/>
          <w:szCs w:val="24"/>
          <w:lang w:val="az-Latn-AZ"/>
        </w:rPr>
        <w:t xml:space="preserve"> bu əsaslandır</w:t>
      </w:r>
      <w:r w:rsidR="002C761A">
        <w:rPr>
          <w:rFonts w:ascii="Arial" w:hAnsi="Arial" w:cs="Arial"/>
          <w:sz w:val="24"/>
          <w:szCs w:val="24"/>
          <w:lang w:val="az-Latn-AZ"/>
        </w:rPr>
        <w:t>ıl</w:t>
      </w:r>
      <w:r w:rsidRPr="0093026C">
        <w:rPr>
          <w:rFonts w:ascii="Arial" w:hAnsi="Arial" w:cs="Arial"/>
          <w:sz w:val="24"/>
          <w:szCs w:val="24"/>
          <w:lang w:val="az-Latn-AZ"/>
        </w:rPr>
        <w:t>malıdır.</w:t>
      </w:r>
    </w:p>
    <w:p w14:paraId="36125328" w14:textId="77777777" w:rsidR="00843F8B" w:rsidRPr="0093026C" w:rsidRDefault="009422DA"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Həmçinin qeyd etmək</w:t>
      </w:r>
      <w:r w:rsidR="00DD23D2" w:rsidRPr="0093026C">
        <w:rPr>
          <w:rFonts w:ascii="Arial" w:hAnsi="Arial" w:cs="Arial"/>
          <w:sz w:val="24"/>
          <w:szCs w:val="24"/>
          <w:lang w:val="az-Latn-AZ"/>
        </w:rPr>
        <w:t xml:space="preserve"> lazımdır ki, </w:t>
      </w:r>
      <w:r w:rsidR="00703B7D" w:rsidRPr="0093026C">
        <w:rPr>
          <w:rFonts w:ascii="Arial" w:hAnsi="Arial" w:cs="Arial"/>
          <w:spacing w:val="2"/>
          <w:sz w:val="24"/>
          <w:szCs w:val="24"/>
          <w:shd w:val="clear" w:color="auto" w:fill="FFFFFF"/>
          <w:lang w:val="az-Latn-AZ"/>
        </w:rPr>
        <w:t xml:space="preserve">Cinayət-Prosessual Məcəllənin 522.4-cü maddəsinin tələblərinə görə Baş </w:t>
      </w:r>
      <w:r w:rsidR="008E51FE" w:rsidRPr="0093026C">
        <w:rPr>
          <w:rFonts w:ascii="Arial" w:hAnsi="Arial" w:cs="Arial"/>
          <w:spacing w:val="2"/>
          <w:sz w:val="24"/>
          <w:szCs w:val="24"/>
          <w:shd w:val="clear" w:color="auto" w:fill="FFFFFF"/>
          <w:lang w:val="az-Latn-AZ"/>
        </w:rPr>
        <w:t>P</w:t>
      </w:r>
      <w:r w:rsidR="00703B7D" w:rsidRPr="0093026C">
        <w:rPr>
          <w:rFonts w:ascii="Arial" w:hAnsi="Arial" w:cs="Arial"/>
          <w:spacing w:val="2"/>
          <w:sz w:val="24"/>
          <w:szCs w:val="24"/>
          <w:shd w:val="clear" w:color="auto" w:fill="FFFFFF"/>
          <w:lang w:val="az-Latn-AZ"/>
        </w:rPr>
        <w:t>rokurorluq tərəfindən təqdimat aşağıdakı hallardan hər hansı biri mövcud olanda verilir:</w:t>
      </w:r>
    </w:p>
    <w:p w14:paraId="1F9BFA3A" w14:textId="69951063" w:rsidR="003A2172" w:rsidRPr="0093026C" w:rsidRDefault="00843F8B" w:rsidP="00472A9B">
      <w:pPr>
        <w:spacing w:after="0" w:line="240" w:lineRule="auto"/>
        <w:ind w:firstLine="567"/>
        <w:jc w:val="both"/>
        <w:rPr>
          <w:rFonts w:ascii="Arial" w:eastAsia="Times New Roman" w:hAnsi="Arial" w:cs="Arial"/>
          <w:spacing w:val="2"/>
          <w:sz w:val="24"/>
          <w:szCs w:val="24"/>
          <w:lang w:val="az-Latn-AZ" w:eastAsia="az-Latn-AZ"/>
        </w:rPr>
      </w:pPr>
      <w:r w:rsidRPr="0093026C">
        <w:rPr>
          <w:rFonts w:ascii="Arial" w:hAnsi="Arial" w:cs="Arial"/>
          <w:sz w:val="24"/>
          <w:szCs w:val="24"/>
          <w:lang w:val="az-Latn-AZ"/>
        </w:rPr>
        <w:t>-</w:t>
      </w:r>
      <w:r w:rsidR="002C761A">
        <w:rPr>
          <w:rFonts w:ascii="Arial" w:hAnsi="Arial" w:cs="Arial"/>
          <w:sz w:val="24"/>
          <w:szCs w:val="24"/>
          <w:lang w:val="az-Latn-AZ"/>
        </w:rPr>
        <w:t xml:space="preserve"> </w:t>
      </w:r>
      <w:r w:rsidR="00703B7D" w:rsidRPr="0093026C">
        <w:rPr>
          <w:rFonts w:ascii="Arial" w:eastAsia="Times New Roman" w:hAnsi="Arial" w:cs="Arial"/>
          <w:spacing w:val="2"/>
          <w:sz w:val="24"/>
          <w:szCs w:val="24"/>
          <w:lang w:val="az-Latn-AZ" w:eastAsia="az-Latn-AZ"/>
        </w:rPr>
        <w:t>barəsində hökm və ya digər yekun qərar çıxarılmış şəxs son 12 ayın əksər hissəsini Azərbaycan Respublikasında yaşamışdırsa</w:t>
      </w:r>
      <w:r w:rsidR="003A2172" w:rsidRPr="0093026C">
        <w:rPr>
          <w:rFonts w:ascii="Arial" w:eastAsia="Times New Roman" w:hAnsi="Arial" w:cs="Arial"/>
          <w:spacing w:val="2"/>
          <w:sz w:val="24"/>
          <w:szCs w:val="24"/>
          <w:lang w:val="az-Latn-AZ" w:eastAsia="az-Latn-AZ"/>
        </w:rPr>
        <w:t xml:space="preserve"> (Cinayət-Prosessual Məcəllənin 522.4.1-ci maddəsi);</w:t>
      </w:r>
    </w:p>
    <w:p w14:paraId="46C3C6AF" w14:textId="78D630E7" w:rsidR="00843F8B" w:rsidRPr="0093026C" w:rsidRDefault="00843F8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w:t>
      </w:r>
      <w:r w:rsidR="002C761A">
        <w:rPr>
          <w:rFonts w:ascii="Arial" w:hAnsi="Arial" w:cs="Arial"/>
          <w:sz w:val="24"/>
          <w:szCs w:val="24"/>
          <w:lang w:val="az-Latn-AZ"/>
        </w:rPr>
        <w:t xml:space="preserve"> </w:t>
      </w:r>
      <w:r w:rsidR="00703B7D" w:rsidRPr="0093026C">
        <w:rPr>
          <w:rFonts w:ascii="Arial" w:eastAsia="Times New Roman" w:hAnsi="Arial" w:cs="Arial"/>
          <w:spacing w:val="2"/>
          <w:sz w:val="24"/>
          <w:szCs w:val="24"/>
          <w:lang w:val="az-Latn-AZ" w:eastAsia="az-Latn-AZ"/>
        </w:rPr>
        <w:t>barəsində xarici dövlətlərin məhkəmələrinin hökmünün və ya digər yekun qərarının çıxarıldığı şəxsin mənşə ölkəsi Azərbaycan Respublikasıdır və Azərbaycan Respublikası qeyd edilən hökmün və ya qərarın icrası niyyətindədirsə</w:t>
      </w:r>
      <w:r w:rsidR="002C761A">
        <w:rPr>
          <w:rFonts w:ascii="Arial" w:eastAsia="Times New Roman" w:hAnsi="Arial" w:cs="Arial"/>
          <w:spacing w:val="2"/>
          <w:sz w:val="24"/>
          <w:szCs w:val="24"/>
          <w:lang w:val="az-Latn-AZ" w:eastAsia="az-Latn-AZ"/>
        </w:rPr>
        <w:t xml:space="preserve"> </w:t>
      </w:r>
      <w:r w:rsidR="00703B7D" w:rsidRPr="0093026C">
        <w:rPr>
          <w:rFonts w:ascii="Arial" w:eastAsia="Times New Roman" w:hAnsi="Arial" w:cs="Arial"/>
          <w:spacing w:val="2"/>
          <w:sz w:val="24"/>
          <w:szCs w:val="24"/>
          <w:lang w:val="az-Latn-AZ" w:eastAsia="az-Latn-AZ"/>
        </w:rPr>
        <w:t>(Cinayət-Prosessual Məcəllənin 522.4.2-ci maddəsi);</w:t>
      </w:r>
    </w:p>
    <w:p w14:paraId="230EAE86" w14:textId="5C82030C" w:rsidR="00843F8B" w:rsidRPr="0093026C" w:rsidRDefault="00843F8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w:t>
      </w:r>
      <w:r w:rsidR="002C761A">
        <w:rPr>
          <w:rFonts w:ascii="Arial" w:hAnsi="Arial" w:cs="Arial"/>
          <w:sz w:val="24"/>
          <w:szCs w:val="24"/>
          <w:lang w:val="az-Latn-AZ"/>
        </w:rPr>
        <w:t xml:space="preserve"> </w:t>
      </w:r>
      <w:r w:rsidR="00703B7D" w:rsidRPr="0093026C">
        <w:rPr>
          <w:rFonts w:ascii="Arial" w:eastAsia="Times New Roman" w:hAnsi="Arial" w:cs="Arial"/>
          <w:spacing w:val="2"/>
          <w:sz w:val="24"/>
          <w:szCs w:val="24"/>
          <w:lang w:val="az-Latn-AZ" w:eastAsia="az-Latn-AZ"/>
        </w:rPr>
        <w:t>xarici dövlətlərin məhkəmələrinin hökmlərinin və ya digər yekun qərarlarının Azərbaycan Respublikasında icrası məhkum edilmiş şəxsin sosial reabilitasiya imkanlarını gücləndirirsə</w:t>
      </w:r>
      <w:r w:rsidR="002C761A">
        <w:rPr>
          <w:rFonts w:ascii="Arial" w:eastAsia="Times New Roman" w:hAnsi="Arial" w:cs="Arial"/>
          <w:spacing w:val="2"/>
          <w:sz w:val="24"/>
          <w:szCs w:val="24"/>
          <w:lang w:val="az-Latn-AZ" w:eastAsia="az-Latn-AZ"/>
        </w:rPr>
        <w:t xml:space="preserve"> </w:t>
      </w:r>
      <w:r w:rsidR="00703B7D" w:rsidRPr="0093026C">
        <w:rPr>
          <w:rFonts w:ascii="Arial" w:eastAsia="Times New Roman" w:hAnsi="Arial" w:cs="Arial"/>
          <w:spacing w:val="2"/>
          <w:sz w:val="24"/>
          <w:szCs w:val="24"/>
          <w:lang w:val="az-Latn-AZ" w:eastAsia="az-Latn-AZ"/>
        </w:rPr>
        <w:t>(Cinayət-Prosessual Məcəllənin 522.4.3-cü maddəsi);</w:t>
      </w:r>
    </w:p>
    <w:p w14:paraId="3C6E992E" w14:textId="02BBCAEA" w:rsidR="00843F8B" w:rsidRPr="0093026C" w:rsidRDefault="00843F8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w:t>
      </w:r>
      <w:r w:rsidR="002C761A">
        <w:rPr>
          <w:rFonts w:ascii="Arial" w:hAnsi="Arial" w:cs="Arial"/>
          <w:sz w:val="24"/>
          <w:szCs w:val="24"/>
          <w:lang w:val="az-Latn-AZ"/>
        </w:rPr>
        <w:t xml:space="preserve"> </w:t>
      </w:r>
      <w:r w:rsidR="00703B7D" w:rsidRPr="0093026C">
        <w:rPr>
          <w:rFonts w:ascii="Arial" w:eastAsia="Times New Roman" w:hAnsi="Arial" w:cs="Arial"/>
          <w:spacing w:val="2"/>
          <w:sz w:val="24"/>
          <w:szCs w:val="24"/>
          <w:lang w:val="az-Latn-AZ" w:eastAsia="az-Latn-AZ"/>
        </w:rPr>
        <w:t>barəsində xarici dövlətlərin məhkəmələrinin azadlıqdan məhrum etmə ilə bağlı hökm və ya digər yekun qərarının çıxarıldığı şəxs Azərbaycan Respublikasında azadlıqdan məhrum etmə ilə bağlı cəza çəkirsə</w:t>
      </w:r>
      <w:r w:rsidR="003A2172" w:rsidRPr="0093026C">
        <w:rPr>
          <w:rFonts w:ascii="Arial" w:eastAsia="Times New Roman" w:hAnsi="Arial" w:cs="Arial"/>
          <w:spacing w:val="2"/>
          <w:sz w:val="24"/>
          <w:szCs w:val="24"/>
          <w:lang w:val="az-Latn-AZ" w:eastAsia="az-Latn-AZ"/>
        </w:rPr>
        <w:t xml:space="preserve"> </w:t>
      </w:r>
      <w:r w:rsidR="00703B7D" w:rsidRPr="0093026C">
        <w:rPr>
          <w:rFonts w:ascii="Arial" w:eastAsia="Times New Roman" w:hAnsi="Arial" w:cs="Arial"/>
          <w:spacing w:val="2"/>
          <w:sz w:val="24"/>
          <w:szCs w:val="24"/>
          <w:lang w:val="az-Latn-AZ" w:eastAsia="az-Latn-AZ"/>
        </w:rPr>
        <w:t>(Cinayət-Prosessual Məcəllənin 522.4.4-cü maddəsi);</w:t>
      </w:r>
    </w:p>
    <w:p w14:paraId="145FA1C8" w14:textId="79642788" w:rsidR="00703B7D" w:rsidRPr="0093026C" w:rsidRDefault="00843F8B"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w:t>
      </w:r>
      <w:r w:rsidR="002C761A">
        <w:rPr>
          <w:rFonts w:ascii="Arial" w:hAnsi="Arial" w:cs="Arial"/>
          <w:sz w:val="24"/>
          <w:szCs w:val="24"/>
          <w:lang w:val="az-Latn-AZ"/>
        </w:rPr>
        <w:t xml:space="preserve"> </w:t>
      </w:r>
      <w:r w:rsidR="00703B7D" w:rsidRPr="0093026C">
        <w:rPr>
          <w:rFonts w:ascii="Arial" w:eastAsia="Times New Roman" w:hAnsi="Arial" w:cs="Arial"/>
          <w:spacing w:val="2"/>
          <w:sz w:val="24"/>
          <w:szCs w:val="24"/>
          <w:lang w:val="az-Latn-AZ" w:eastAsia="az-Latn-AZ"/>
        </w:rPr>
        <w:t xml:space="preserve">xarici dövlətlərin məhkəmələri tərəfindən müsadirə edilməsi barədə hökm və ya digər yekun qərar çıxarılmış əmlak Azərbaycan Respublikasında yerləşirsə (Cinayət-Prosessual Məcəllənin 522.4.5-ci maddəsi). </w:t>
      </w:r>
    </w:p>
    <w:p w14:paraId="33CE448F" w14:textId="7D86D6CA" w:rsidR="00703B7D" w:rsidRPr="0093026C" w:rsidRDefault="00703B7D" w:rsidP="00472A9B">
      <w:pPr>
        <w:spacing w:after="0" w:line="240" w:lineRule="auto"/>
        <w:ind w:firstLine="567"/>
        <w:jc w:val="both"/>
        <w:rPr>
          <w:rFonts w:ascii="Arial" w:eastAsia="Times New Roman" w:hAnsi="Arial" w:cs="Arial"/>
          <w:spacing w:val="2"/>
          <w:sz w:val="24"/>
          <w:szCs w:val="24"/>
          <w:lang w:val="az-Latn-AZ" w:eastAsia="az-Latn-AZ"/>
        </w:rPr>
      </w:pPr>
      <w:r w:rsidRPr="0093026C">
        <w:rPr>
          <w:rFonts w:ascii="Arial" w:eastAsia="Times New Roman" w:hAnsi="Arial" w:cs="Arial"/>
          <w:spacing w:val="2"/>
          <w:sz w:val="24"/>
          <w:szCs w:val="24"/>
          <w:lang w:val="az-Latn-AZ" w:eastAsia="az-Latn-AZ"/>
        </w:rPr>
        <w:t xml:space="preserve">Müraciətə səbəb olmuş cinayət işi ilə bağlı </w:t>
      </w:r>
      <w:r w:rsidR="002C761A">
        <w:rPr>
          <w:rFonts w:ascii="Arial" w:eastAsia="Times New Roman" w:hAnsi="Arial" w:cs="Arial"/>
          <w:spacing w:val="2"/>
          <w:sz w:val="24"/>
          <w:szCs w:val="24"/>
          <w:lang w:val="az-Latn-AZ" w:eastAsia="az-Latn-AZ"/>
        </w:rPr>
        <w:t>diqqətə alınması mümkün olan</w:t>
      </w:r>
      <w:r w:rsidRPr="0093026C">
        <w:rPr>
          <w:rFonts w:ascii="Arial" w:eastAsia="Times New Roman" w:hAnsi="Arial" w:cs="Arial"/>
          <w:spacing w:val="2"/>
          <w:sz w:val="24"/>
          <w:szCs w:val="24"/>
          <w:lang w:val="az-Latn-AZ" w:eastAsia="az-Latn-AZ"/>
        </w:rPr>
        <w:t xml:space="preserve"> Cinayət-Prosessual Məcəllənin 522.4.3 və 522.4.4-cü </w:t>
      </w:r>
      <w:r w:rsidR="002C761A">
        <w:rPr>
          <w:rFonts w:ascii="Arial" w:eastAsia="Times New Roman" w:hAnsi="Arial" w:cs="Arial"/>
          <w:spacing w:val="2"/>
          <w:sz w:val="24"/>
          <w:szCs w:val="24"/>
          <w:lang w:val="az-Latn-AZ" w:eastAsia="az-Latn-AZ"/>
        </w:rPr>
        <w:t xml:space="preserve">maddələrinə əsasən, </w:t>
      </w:r>
      <w:r w:rsidRPr="0093026C">
        <w:rPr>
          <w:rFonts w:ascii="Arial" w:eastAsia="Times New Roman" w:hAnsi="Arial" w:cs="Arial"/>
          <w:spacing w:val="2"/>
          <w:sz w:val="24"/>
          <w:szCs w:val="24"/>
          <w:lang w:val="az-Latn-AZ" w:eastAsia="az-Latn-AZ"/>
        </w:rPr>
        <w:t xml:space="preserve">xarici dövlətlərin </w:t>
      </w:r>
      <w:r w:rsidR="009422DA" w:rsidRPr="0093026C">
        <w:rPr>
          <w:rFonts w:ascii="Arial" w:eastAsia="Times New Roman" w:hAnsi="Arial" w:cs="Arial"/>
          <w:spacing w:val="2"/>
          <w:sz w:val="24"/>
          <w:szCs w:val="24"/>
          <w:lang w:val="az-Latn-AZ" w:eastAsia="az-Latn-AZ"/>
        </w:rPr>
        <w:t xml:space="preserve">məhkəmələrinin </w:t>
      </w:r>
      <w:r w:rsidRPr="0093026C">
        <w:rPr>
          <w:rFonts w:ascii="Arial" w:eastAsia="Times New Roman" w:hAnsi="Arial" w:cs="Arial"/>
          <w:spacing w:val="2"/>
          <w:sz w:val="24"/>
          <w:szCs w:val="24"/>
          <w:lang w:val="az-Latn-AZ" w:eastAsia="az-Latn-AZ"/>
        </w:rPr>
        <w:t>hökmlərinin tanınmasına dair təqdimat barəsində xarici dövlətlərin məhkəmələrinin azadlıqdan məhrum etmə ilə bağlı hökm və ya digər yekun qərarının çıxarıldığı şəxs</w:t>
      </w:r>
      <w:r w:rsidR="009C1B07">
        <w:rPr>
          <w:rFonts w:ascii="Arial" w:eastAsia="Times New Roman" w:hAnsi="Arial" w:cs="Arial"/>
          <w:spacing w:val="2"/>
          <w:sz w:val="24"/>
          <w:szCs w:val="24"/>
          <w:lang w:val="az-Latn-AZ" w:eastAsia="az-Latn-AZ"/>
        </w:rPr>
        <w:t>in</w:t>
      </w:r>
      <w:r w:rsidRPr="0093026C">
        <w:rPr>
          <w:rFonts w:ascii="Arial" w:eastAsia="Times New Roman" w:hAnsi="Arial" w:cs="Arial"/>
          <w:spacing w:val="2"/>
          <w:sz w:val="24"/>
          <w:szCs w:val="24"/>
          <w:lang w:val="az-Latn-AZ" w:eastAsia="az-Latn-AZ"/>
        </w:rPr>
        <w:t xml:space="preserve"> Azərbaycan Respublikasında </w:t>
      </w:r>
      <w:r w:rsidR="002C761A" w:rsidRPr="0093026C">
        <w:rPr>
          <w:rFonts w:ascii="Arial" w:eastAsia="Times New Roman" w:hAnsi="Arial" w:cs="Arial"/>
          <w:spacing w:val="2"/>
          <w:sz w:val="24"/>
          <w:szCs w:val="24"/>
          <w:lang w:val="az-Latn-AZ" w:eastAsia="az-Latn-AZ"/>
        </w:rPr>
        <w:t>azadlıqdan məhrum etmə ilə bağlı cəza çək</w:t>
      </w:r>
      <w:r w:rsidR="002C761A">
        <w:rPr>
          <w:rFonts w:ascii="Arial" w:eastAsia="Times New Roman" w:hAnsi="Arial" w:cs="Arial"/>
          <w:spacing w:val="2"/>
          <w:sz w:val="24"/>
          <w:szCs w:val="24"/>
          <w:lang w:val="az-Latn-AZ" w:eastAsia="az-Latn-AZ"/>
        </w:rPr>
        <w:t>diyi</w:t>
      </w:r>
      <w:r w:rsidR="009C1B07">
        <w:rPr>
          <w:rFonts w:ascii="Arial" w:eastAsia="Times New Roman" w:hAnsi="Arial" w:cs="Arial"/>
          <w:spacing w:val="2"/>
          <w:sz w:val="24"/>
          <w:szCs w:val="24"/>
          <w:lang w:val="az-Latn-AZ" w:eastAsia="az-Latn-AZ"/>
        </w:rPr>
        <w:t>,</w:t>
      </w:r>
      <w:r w:rsidR="002C761A">
        <w:rPr>
          <w:rFonts w:ascii="Arial" w:eastAsia="Times New Roman" w:hAnsi="Arial" w:cs="Arial"/>
          <w:spacing w:val="2"/>
          <w:sz w:val="24"/>
          <w:szCs w:val="24"/>
          <w:lang w:val="az-Latn-AZ" w:eastAsia="az-Latn-AZ"/>
        </w:rPr>
        <w:t xml:space="preserve"> </w:t>
      </w:r>
      <w:r w:rsidRPr="0093026C">
        <w:rPr>
          <w:rFonts w:ascii="Arial" w:eastAsia="Times New Roman" w:hAnsi="Arial" w:cs="Arial"/>
          <w:spacing w:val="2"/>
          <w:sz w:val="24"/>
          <w:szCs w:val="24"/>
          <w:lang w:val="az-Latn-AZ" w:eastAsia="az-Latn-AZ"/>
        </w:rPr>
        <w:t xml:space="preserve">habelə </w:t>
      </w:r>
      <w:r w:rsidR="009C1B07">
        <w:rPr>
          <w:rFonts w:ascii="Arial" w:eastAsia="Times New Roman" w:hAnsi="Arial" w:cs="Arial"/>
          <w:spacing w:val="2"/>
          <w:sz w:val="24"/>
          <w:szCs w:val="24"/>
          <w:lang w:val="az-Latn-AZ" w:eastAsia="az-Latn-AZ"/>
        </w:rPr>
        <w:t xml:space="preserve">xarici dövlətlərin məhkəmə hökmləri və ya digər yekun qərarlarının Azərbaycan Respublikasında icrasının </w:t>
      </w:r>
      <w:r w:rsidRPr="0093026C">
        <w:rPr>
          <w:rFonts w:ascii="Arial" w:eastAsia="Times New Roman" w:hAnsi="Arial" w:cs="Arial"/>
          <w:spacing w:val="2"/>
          <w:sz w:val="24"/>
          <w:szCs w:val="24"/>
          <w:lang w:val="az-Latn-AZ" w:eastAsia="az-Latn-AZ"/>
        </w:rPr>
        <w:t>məhkum edilmiş şəxsin</w:t>
      </w:r>
      <w:r w:rsidR="009C1B07">
        <w:rPr>
          <w:rFonts w:ascii="Arial" w:eastAsia="Times New Roman" w:hAnsi="Arial" w:cs="Arial"/>
          <w:spacing w:val="2"/>
          <w:sz w:val="24"/>
          <w:szCs w:val="24"/>
          <w:lang w:val="az-Latn-AZ" w:eastAsia="az-Latn-AZ"/>
        </w:rPr>
        <w:t xml:space="preserve"> </w:t>
      </w:r>
      <w:r w:rsidRPr="0093026C">
        <w:rPr>
          <w:rFonts w:ascii="Arial" w:eastAsia="Times New Roman" w:hAnsi="Arial" w:cs="Arial"/>
          <w:spacing w:val="2"/>
          <w:sz w:val="24"/>
          <w:szCs w:val="24"/>
          <w:lang w:val="az-Latn-AZ" w:eastAsia="az-Latn-AZ"/>
        </w:rPr>
        <w:t>sosial reabilitasiya imkanlarını gücləndirməsi</w:t>
      </w:r>
      <w:r w:rsidR="002C761A">
        <w:rPr>
          <w:rFonts w:ascii="Arial" w:eastAsia="Times New Roman" w:hAnsi="Arial" w:cs="Arial"/>
          <w:spacing w:val="2"/>
          <w:sz w:val="24"/>
          <w:szCs w:val="24"/>
          <w:lang w:val="az-Latn-AZ" w:eastAsia="az-Latn-AZ"/>
        </w:rPr>
        <w:t xml:space="preserve"> </w:t>
      </w:r>
      <w:r w:rsidR="009C1B07">
        <w:rPr>
          <w:rFonts w:ascii="Arial" w:eastAsia="Times New Roman" w:hAnsi="Arial" w:cs="Arial"/>
          <w:spacing w:val="2"/>
          <w:sz w:val="24"/>
          <w:szCs w:val="24"/>
          <w:lang w:val="az-Latn-AZ" w:eastAsia="az-Latn-AZ"/>
        </w:rPr>
        <w:t>hallarında verilir.</w:t>
      </w:r>
    </w:p>
    <w:p w14:paraId="5AA7C85E" w14:textId="14B52CD7" w:rsidR="00DD29C4" w:rsidRPr="0093026C" w:rsidRDefault="007C1E14"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Baş Prokurorluq Cinayət-</w:t>
      </w:r>
      <w:r w:rsidR="00093173" w:rsidRPr="0093026C">
        <w:rPr>
          <w:rFonts w:ascii="Arial" w:hAnsi="Arial" w:cs="Arial"/>
          <w:sz w:val="24"/>
          <w:szCs w:val="24"/>
          <w:lang w:val="az-Latn-AZ"/>
        </w:rPr>
        <w:t>P</w:t>
      </w:r>
      <w:r w:rsidRPr="0093026C">
        <w:rPr>
          <w:rFonts w:ascii="Arial" w:hAnsi="Arial" w:cs="Arial"/>
          <w:sz w:val="24"/>
          <w:szCs w:val="24"/>
          <w:lang w:val="az-Latn-AZ"/>
        </w:rPr>
        <w:t>rosessual Məcəl</w:t>
      </w:r>
      <w:r w:rsidR="00B129BD">
        <w:rPr>
          <w:rFonts w:ascii="Arial" w:hAnsi="Arial" w:cs="Arial"/>
          <w:sz w:val="24"/>
          <w:szCs w:val="24"/>
          <w:lang w:val="az-Latn-AZ"/>
        </w:rPr>
        <w:t>l</w:t>
      </w:r>
      <w:r w:rsidRPr="0093026C">
        <w:rPr>
          <w:rFonts w:ascii="Arial" w:hAnsi="Arial" w:cs="Arial"/>
          <w:sz w:val="24"/>
          <w:szCs w:val="24"/>
          <w:lang w:val="az-Latn-AZ"/>
        </w:rPr>
        <w:t>ənin 522.4-cü maddəsində nəzərdə tutulmuş hallardan ən azı biri mövcud olmadıqda rəsmi müraciəti baxılmamış saxlayır (Cinayət-Prosessual Məcəllənin 522.5-ci maddəsi).</w:t>
      </w:r>
      <w:r w:rsidR="003C7333" w:rsidRPr="0093026C">
        <w:rPr>
          <w:rFonts w:ascii="Arial" w:hAnsi="Arial" w:cs="Arial"/>
          <w:sz w:val="24"/>
          <w:szCs w:val="24"/>
          <w:lang w:val="az-Latn-AZ"/>
        </w:rPr>
        <w:t xml:space="preserve"> </w:t>
      </w:r>
    </w:p>
    <w:p w14:paraId="491F281C" w14:textId="2DB343C0" w:rsidR="00DD29C4" w:rsidRPr="0093026C" w:rsidRDefault="001248BA" w:rsidP="00472A9B">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Beləliklə, </w:t>
      </w:r>
      <w:r w:rsidR="00351CF9" w:rsidRPr="0093026C">
        <w:rPr>
          <w:rFonts w:ascii="Arial" w:hAnsi="Arial" w:cs="Arial"/>
          <w:sz w:val="24"/>
          <w:szCs w:val="24"/>
          <w:lang w:val="az-Latn-AZ"/>
        </w:rPr>
        <w:t>Cinayət-Prosessual Məcəllənin 522-ci maddəsində göstərilən</w:t>
      </w:r>
      <w:r w:rsidR="00A00ED6">
        <w:rPr>
          <w:rFonts w:ascii="Arial" w:hAnsi="Arial" w:cs="Arial"/>
          <w:sz w:val="24"/>
          <w:szCs w:val="24"/>
          <w:lang w:val="az-Latn-AZ"/>
        </w:rPr>
        <w:t>dən</w:t>
      </w:r>
      <w:r w:rsidR="00351CF9" w:rsidRPr="0093026C">
        <w:rPr>
          <w:rFonts w:ascii="Arial" w:hAnsi="Arial" w:cs="Arial"/>
          <w:sz w:val="24"/>
          <w:szCs w:val="24"/>
          <w:lang w:val="az-Latn-AZ"/>
        </w:rPr>
        <w:t xml:space="preserve"> kənar</w:t>
      </w:r>
      <w:r w:rsidR="00A00ED6">
        <w:rPr>
          <w:rFonts w:ascii="Arial" w:hAnsi="Arial" w:cs="Arial"/>
          <w:sz w:val="24"/>
          <w:szCs w:val="24"/>
          <w:lang w:val="az-Latn-AZ"/>
        </w:rPr>
        <w:t xml:space="preserve"> qaydada</w:t>
      </w:r>
      <w:r w:rsidR="00351CF9" w:rsidRPr="0093026C">
        <w:rPr>
          <w:rFonts w:ascii="Arial" w:hAnsi="Arial" w:cs="Arial"/>
          <w:sz w:val="24"/>
          <w:szCs w:val="24"/>
          <w:lang w:val="az-Latn-AZ"/>
        </w:rPr>
        <w:t xml:space="preserve"> məhkəmə tərəfindən xarici dövlətin məhkəməsinin artıq icra olunmuş hökmünün tanınması, buna görə də təqsirləndirilən şəxsə cinayətlərin məcmusu üzrə cəzanın təyin edilməsi cinayət</w:t>
      </w:r>
      <w:r>
        <w:rPr>
          <w:rFonts w:ascii="Arial" w:hAnsi="Arial" w:cs="Arial"/>
          <w:sz w:val="24"/>
          <w:szCs w:val="24"/>
          <w:lang w:val="az-Latn-AZ"/>
        </w:rPr>
        <w:t>-</w:t>
      </w:r>
      <w:r w:rsidR="00351CF9" w:rsidRPr="0093026C">
        <w:rPr>
          <w:rFonts w:ascii="Arial" w:hAnsi="Arial" w:cs="Arial"/>
          <w:sz w:val="24"/>
          <w:szCs w:val="24"/>
          <w:lang w:val="az-Latn-AZ"/>
        </w:rPr>
        <w:t>prosessual qanunvericili</w:t>
      </w:r>
      <w:r w:rsidR="00BD718B">
        <w:rPr>
          <w:rFonts w:ascii="Arial" w:hAnsi="Arial" w:cs="Arial"/>
          <w:sz w:val="24"/>
          <w:szCs w:val="24"/>
          <w:lang w:val="az-Latn-AZ"/>
        </w:rPr>
        <w:t>kdə</w:t>
      </w:r>
      <w:r w:rsidR="00351CF9" w:rsidRPr="0093026C">
        <w:rPr>
          <w:rFonts w:ascii="Arial" w:hAnsi="Arial" w:cs="Arial"/>
          <w:sz w:val="24"/>
          <w:szCs w:val="24"/>
          <w:lang w:val="az-Latn-AZ"/>
        </w:rPr>
        <w:t xml:space="preserve"> nəzərdə tutulmamışdır.  </w:t>
      </w:r>
    </w:p>
    <w:p w14:paraId="700E951A" w14:textId="792E4DF3" w:rsidR="001C64C0" w:rsidRPr="0093026C" w:rsidRDefault="00351CF9"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Cinayətlərin məcmusu üzrə cəzanın təyin edilməs</w:t>
      </w:r>
      <w:r w:rsidR="00BF2088" w:rsidRPr="0093026C">
        <w:rPr>
          <w:rFonts w:ascii="Arial" w:hAnsi="Arial" w:cs="Arial"/>
          <w:sz w:val="24"/>
          <w:szCs w:val="24"/>
          <w:lang w:val="az-Latn-AZ"/>
        </w:rPr>
        <w:t>i</w:t>
      </w:r>
      <w:r w:rsidRPr="0093026C">
        <w:rPr>
          <w:rFonts w:ascii="Arial" w:hAnsi="Arial" w:cs="Arial"/>
          <w:sz w:val="24"/>
          <w:szCs w:val="24"/>
          <w:lang w:val="az-Latn-AZ"/>
        </w:rPr>
        <w:t>nə dair Cinayət Məcəlləsinin 66-cı maddəsində müəyyən edilmiş qaydalara müvafiq</w:t>
      </w:r>
      <w:r w:rsidR="00BD718B">
        <w:rPr>
          <w:rFonts w:ascii="Arial" w:hAnsi="Arial" w:cs="Arial"/>
          <w:sz w:val="24"/>
          <w:szCs w:val="24"/>
          <w:lang w:val="az-Latn-AZ"/>
        </w:rPr>
        <w:t xml:space="preserve"> olaraq</w:t>
      </w:r>
      <w:r w:rsidRPr="0093026C">
        <w:rPr>
          <w:rFonts w:ascii="Arial" w:hAnsi="Arial" w:cs="Arial"/>
          <w:sz w:val="24"/>
          <w:szCs w:val="24"/>
          <w:lang w:val="az-Latn-AZ"/>
        </w:rPr>
        <w:t xml:space="preserve"> </w:t>
      </w:r>
      <w:r w:rsidR="006D1D17" w:rsidRPr="0093026C">
        <w:rPr>
          <w:rFonts w:ascii="Arial" w:hAnsi="Arial" w:cs="Arial"/>
          <w:sz w:val="24"/>
          <w:szCs w:val="24"/>
          <w:lang w:val="az-Latn-AZ"/>
        </w:rPr>
        <w:t xml:space="preserve">qəti cəza təyin edilərkən xarici dövlətin məhkəməsinin </w:t>
      </w:r>
      <w:r w:rsidR="003A577F" w:rsidRPr="0093026C">
        <w:rPr>
          <w:rFonts w:ascii="Arial" w:hAnsi="Arial" w:cs="Arial"/>
          <w:sz w:val="24"/>
          <w:szCs w:val="24"/>
          <w:lang w:val="az-Latn-AZ"/>
        </w:rPr>
        <w:t xml:space="preserve">tam </w:t>
      </w:r>
      <w:r w:rsidR="006D1D17" w:rsidRPr="0093026C">
        <w:rPr>
          <w:rFonts w:ascii="Arial" w:hAnsi="Arial" w:cs="Arial"/>
          <w:sz w:val="24"/>
          <w:szCs w:val="24"/>
          <w:lang w:val="az-Latn-AZ"/>
        </w:rPr>
        <w:t>icra olunmuş hökmünün tanınması v</w:t>
      </w:r>
      <w:r w:rsidR="00FC53ED" w:rsidRPr="0093026C">
        <w:rPr>
          <w:rFonts w:ascii="Arial" w:hAnsi="Arial" w:cs="Arial"/>
          <w:sz w:val="24"/>
          <w:szCs w:val="24"/>
          <w:lang w:val="az-Latn-AZ"/>
        </w:rPr>
        <w:t xml:space="preserve">ə </w:t>
      </w:r>
      <w:r w:rsidR="006D1D17" w:rsidRPr="0093026C">
        <w:rPr>
          <w:rFonts w:ascii="Arial" w:hAnsi="Arial" w:cs="Arial"/>
          <w:sz w:val="24"/>
          <w:szCs w:val="24"/>
          <w:lang w:val="az-Latn-AZ"/>
        </w:rPr>
        <w:t>nəzərə alınması</w:t>
      </w:r>
      <w:r w:rsidR="001248BA">
        <w:rPr>
          <w:rFonts w:ascii="Arial" w:hAnsi="Arial" w:cs="Arial"/>
          <w:sz w:val="24"/>
          <w:szCs w:val="24"/>
          <w:lang w:val="az-Latn-AZ"/>
        </w:rPr>
        <w:t xml:space="preserve"> isə</w:t>
      </w:r>
      <w:r w:rsidRPr="0093026C">
        <w:rPr>
          <w:rFonts w:ascii="Arial" w:hAnsi="Arial" w:cs="Arial"/>
          <w:sz w:val="24"/>
          <w:szCs w:val="24"/>
          <w:lang w:val="az-Latn-AZ"/>
        </w:rPr>
        <w:t xml:space="preserve"> </w:t>
      </w:r>
      <w:r w:rsidR="006D1D17" w:rsidRPr="0093026C">
        <w:rPr>
          <w:rFonts w:ascii="Arial" w:hAnsi="Arial" w:cs="Arial"/>
          <w:sz w:val="24"/>
          <w:szCs w:val="24"/>
          <w:lang w:val="az-Latn-AZ"/>
        </w:rPr>
        <w:t>yalnız</w:t>
      </w:r>
      <w:r w:rsidR="00893740" w:rsidRPr="0093026C">
        <w:rPr>
          <w:rFonts w:ascii="Arial" w:hAnsi="Arial" w:cs="Arial"/>
          <w:sz w:val="24"/>
          <w:szCs w:val="24"/>
          <w:lang w:val="az-Latn-AZ"/>
        </w:rPr>
        <w:t xml:space="preserve"> bunun</w:t>
      </w:r>
      <w:r w:rsidR="006D1D17" w:rsidRPr="0093026C">
        <w:rPr>
          <w:rFonts w:ascii="Arial" w:hAnsi="Arial" w:cs="Arial"/>
          <w:sz w:val="24"/>
          <w:szCs w:val="24"/>
          <w:lang w:val="az-Latn-AZ"/>
        </w:rPr>
        <w:t xml:space="preserve"> Azərbaycan Respublikasının </w:t>
      </w:r>
      <w:r w:rsidR="00893740" w:rsidRPr="0093026C">
        <w:rPr>
          <w:rFonts w:ascii="Arial" w:hAnsi="Arial" w:cs="Arial"/>
          <w:sz w:val="24"/>
          <w:szCs w:val="24"/>
          <w:lang w:val="az-Latn-AZ"/>
        </w:rPr>
        <w:t xml:space="preserve">tərəfdar çıxdığı beynəlxalq müqavilədən  </w:t>
      </w:r>
      <w:r w:rsidR="00714E80" w:rsidRPr="0093026C">
        <w:rPr>
          <w:rFonts w:ascii="Arial" w:hAnsi="Arial" w:cs="Arial"/>
          <w:sz w:val="24"/>
          <w:szCs w:val="24"/>
          <w:lang w:val="az-Latn-AZ"/>
        </w:rPr>
        <w:t>və ya Azərbaycan Respublikasının qanunvericiliyindən irəli gəldi</w:t>
      </w:r>
      <w:r w:rsidR="00893740" w:rsidRPr="0093026C">
        <w:rPr>
          <w:rFonts w:ascii="Arial" w:hAnsi="Arial" w:cs="Arial"/>
          <w:sz w:val="24"/>
          <w:szCs w:val="24"/>
          <w:lang w:val="az-Latn-AZ"/>
        </w:rPr>
        <w:t xml:space="preserve">yi halda </w:t>
      </w:r>
      <w:r w:rsidR="00714E80" w:rsidRPr="0093026C">
        <w:rPr>
          <w:rFonts w:ascii="Arial" w:hAnsi="Arial" w:cs="Arial"/>
          <w:sz w:val="24"/>
          <w:szCs w:val="24"/>
          <w:lang w:val="az-Latn-AZ"/>
        </w:rPr>
        <w:t>mümkündür.</w:t>
      </w:r>
      <w:r w:rsidR="006D1D17" w:rsidRPr="0093026C">
        <w:rPr>
          <w:rFonts w:ascii="Arial" w:hAnsi="Arial" w:cs="Arial"/>
          <w:sz w:val="24"/>
          <w:szCs w:val="24"/>
          <w:lang w:val="az-Latn-AZ"/>
        </w:rPr>
        <w:t xml:space="preserve">  </w:t>
      </w:r>
    </w:p>
    <w:p w14:paraId="6F12B09A" w14:textId="2B15B5A7" w:rsidR="00ED305E" w:rsidRPr="0093026C" w:rsidRDefault="00ED305E"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Belə beynəlxalq müqavilə olmadıqda xarici dövlətlərin məhkəmələrinin hökmləri və ya digər yekun qərarları qarşılıqlılıq prinsipinə riayət ediləcəyinə dair həmin dövlətin müvafiq səlahiyyətli orqanı tərəfindən təminat verildiyi halda tanına bilər (Cinayət-Prosessual Məcəllənin 522.1-1-ci maddəsi).</w:t>
      </w:r>
    </w:p>
    <w:p w14:paraId="3DB7C0A2" w14:textId="65166FBF" w:rsidR="00DD23D2" w:rsidRPr="0093026C" w:rsidRDefault="001248BA" w:rsidP="00472A9B">
      <w:pPr>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 xml:space="preserve">Nəzərə alınmalıdır ki, </w:t>
      </w:r>
      <w:r w:rsidR="00F409CD" w:rsidRPr="0093026C">
        <w:rPr>
          <w:rFonts w:ascii="Arial" w:hAnsi="Arial" w:cs="Arial"/>
          <w:sz w:val="24"/>
          <w:szCs w:val="24"/>
          <w:lang w:val="az-Latn-AZ"/>
        </w:rPr>
        <w:t xml:space="preserve">Konstitusiyanın </w:t>
      </w:r>
      <w:r>
        <w:rPr>
          <w:rFonts w:ascii="Arial" w:hAnsi="Arial" w:cs="Arial"/>
          <w:sz w:val="24"/>
          <w:szCs w:val="24"/>
          <w:lang w:val="az-Latn-AZ"/>
        </w:rPr>
        <w:t>1</w:t>
      </w:r>
      <w:r w:rsidR="00F409CD" w:rsidRPr="0093026C">
        <w:rPr>
          <w:rFonts w:ascii="Arial" w:hAnsi="Arial" w:cs="Arial"/>
          <w:sz w:val="24"/>
          <w:szCs w:val="24"/>
          <w:lang w:val="az-Latn-AZ"/>
        </w:rPr>
        <w:t>25-ci maddəsinin V hissəsinə əsasən</w:t>
      </w:r>
      <w:r>
        <w:rPr>
          <w:rFonts w:ascii="Arial" w:hAnsi="Arial" w:cs="Arial"/>
          <w:sz w:val="24"/>
          <w:szCs w:val="24"/>
          <w:lang w:val="az-Latn-AZ"/>
        </w:rPr>
        <w:t>,</w:t>
      </w:r>
      <w:r w:rsidR="00F409CD" w:rsidRPr="0093026C">
        <w:rPr>
          <w:rFonts w:ascii="Arial" w:hAnsi="Arial" w:cs="Arial"/>
          <w:sz w:val="24"/>
          <w:szCs w:val="24"/>
          <w:lang w:val="az-Latn-AZ"/>
        </w:rPr>
        <w:t xml:space="preserve"> məhkəmə quruluşu və məhkəmə icraatı qaydası qanunla müəyyən olunur.</w:t>
      </w:r>
    </w:p>
    <w:p w14:paraId="631014F0" w14:textId="0D4DC2AB" w:rsidR="006C4495" w:rsidRPr="0093026C" w:rsidRDefault="006C4495"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Hər kəsin hüquq və azadlıqlarının inzibati qaydada və məhkəmədə müdafiəsinə təminat verilir</w:t>
      </w:r>
      <w:bookmarkStart w:id="5" w:name="_Hlk195777169"/>
      <w:r w:rsidR="00D81432" w:rsidRPr="0093026C">
        <w:rPr>
          <w:rFonts w:ascii="Arial" w:hAnsi="Arial" w:cs="Arial"/>
          <w:sz w:val="24"/>
          <w:szCs w:val="24"/>
          <w:lang w:val="az-Latn-AZ"/>
        </w:rPr>
        <w:t xml:space="preserve"> </w:t>
      </w:r>
      <w:r w:rsidRPr="0093026C">
        <w:rPr>
          <w:rFonts w:ascii="Arial" w:hAnsi="Arial" w:cs="Arial"/>
          <w:sz w:val="24"/>
          <w:szCs w:val="24"/>
          <w:lang w:val="az-Latn-AZ"/>
        </w:rPr>
        <w:t xml:space="preserve">(Konstitusiyanın </w:t>
      </w:r>
      <w:r w:rsidR="00E72668" w:rsidRPr="0093026C">
        <w:rPr>
          <w:rFonts w:ascii="Arial" w:hAnsi="Arial" w:cs="Arial"/>
          <w:sz w:val="24"/>
          <w:szCs w:val="24"/>
          <w:lang w:val="az-Latn-AZ"/>
        </w:rPr>
        <w:t>60-cı maddəsinin I hissəsi</w:t>
      </w:r>
      <w:bookmarkEnd w:id="5"/>
      <w:r w:rsidR="00D81432" w:rsidRPr="0093026C">
        <w:rPr>
          <w:rFonts w:ascii="Arial" w:hAnsi="Arial" w:cs="Arial"/>
          <w:sz w:val="24"/>
          <w:szCs w:val="24"/>
          <w:lang w:val="az-Latn-AZ"/>
        </w:rPr>
        <w:t>).</w:t>
      </w:r>
    </w:p>
    <w:p w14:paraId="00893D4D" w14:textId="4A58838B" w:rsidR="00DD23D2" w:rsidRPr="0093026C" w:rsidRDefault="00F409CD"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Cinayət-Prosessual Məcəllənin 10.1-ci maddəsinə görə</w:t>
      </w:r>
      <w:r w:rsidR="001248BA">
        <w:rPr>
          <w:rFonts w:ascii="Arial" w:hAnsi="Arial" w:cs="Arial"/>
          <w:sz w:val="24"/>
          <w:szCs w:val="24"/>
          <w:lang w:val="az-Latn-AZ"/>
        </w:rPr>
        <w:t>,</w:t>
      </w:r>
      <w:r w:rsidR="00DD3002" w:rsidRPr="0093026C">
        <w:rPr>
          <w:rFonts w:ascii="Arial" w:hAnsi="Arial" w:cs="Arial"/>
          <w:sz w:val="24"/>
          <w:szCs w:val="24"/>
          <w:lang w:val="az-Latn-AZ"/>
        </w:rPr>
        <w:t xml:space="preserve"> m</w:t>
      </w:r>
      <w:r w:rsidR="00DD3002" w:rsidRPr="0093026C">
        <w:rPr>
          <w:rFonts w:ascii="Arial" w:hAnsi="Arial" w:cs="Arial"/>
          <w:spacing w:val="2"/>
          <w:sz w:val="24"/>
          <w:szCs w:val="24"/>
          <w:shd w:val="clear" w:color="auto" w:fill="FFFFFF"/>
          <w:lang w:val="az-Latn-AZ"/>
        </w:rPr>
        <w:t>əhkəmələr və cinayət prosesinin iştirakçıları Konstitusiyanın, bu Məcəllənin, Azərbaycan Respublikasının digər qanunlarının, habelə Azərbaycan Respublikasının tərəfdar çıxdığı beynəlxalq müqavilələrin müddəalarına ciddi əməl etməlidirlər.</w:t>
      </w:r>
    </w:p>
    <w:p w14:paraId="4840B3EA" w14:textId="6CAD36E9" w:rsidR="00F409CD" w:rsidRDefault="00F409CD"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Məhkəmə fəaliyyətində qanunçuluq prinsipi bütün məhkəmə aktlarının və aparılmış prosessual hərəkətlərin qanunun tələblərinə tamamilə uyğun həyata keçirilməsini nəzərdə tutur. Məhkəmələr maddi hüquq normalarını düzgün tətbiq etməyə və prosessual hərəkətləri qanunun qaydalarına uyğun həyata keçirməyə borcludurlar (L.Bin</w:t>
      </w:r>
      <w:r w:rsidR="003C4C35" w:rsidRPr="0093026C">
        <w:rPr>
          <w:rFonts w:ascii="Arial" w:hAnsi="Arial" w:cs="Arial"/>
          <w:sz w:val="24"/>
          <w:szCs w:val="24"/>
          <w:lang w:val="az-Latn-AZ"/>
        </w:rPr>
        <w:t>n</w:t>
      </w:r>
      <w:r w:rsidRPr="0093026C">
        <w:rPr>
          <w:rFonts w:ascii="Arial" w:hAnsi="Arial" w:cs="Arial"/>
          <w:sz w:val="24"/>
          <w:szCs w:val="24"/>
          <w:lang w:val="az-Latn-AZ"/>
        </w:rPr>
        <w:t>ətovanın şikayəti üzrə Konstitusiya Məhkəməsi Plenumunun 2008-ci 8 may tar</w:t>
      </w:r>
      <w:r w:rsidR="00B129BD">
        <w:rPr>
          <w:rFonts w:ascii="Arial" w:hAnsi="Arial" w:cs="Arial"/>
          <w:sz w:val="24"/>
          <w:szCs w:val="24"/>
          <w:lang w:val="az-Latn-AZ"/>
        </w:rPr>
        <w:t>i</w:t>
      </w:r>
      <w:r w:rsidRPr="0093026C">
        <w:rPr>
          <w:rFonts w:ascii="Arial" w:hAnsi="Arial" w:cs="Arial"/>
          <w:sz w:val="24"/>
          <w:szCs w:val="24"/>
          <w:lang w:val="az-Latn-AZ"/>
        </w:rPr>
        <w:t>xli Qərarı).</w:t>
      </w:r>
    </w:p>
    <w:p w14:paraId="70907E2A" w14:textId="53CBC930" w:rsidR="00335531" w:rsidRPr="00B129BD" w:rsidRDefault="00335531" w:rsidP="00472A9B">
      <w:pPr>
        <w:spacing w:after="0" w:line="240" w:lineRule="auto"/>
        <w:ind w:firstLine="567"/>
        <w:jc w:val="both"/>
        <w:rPr>
          <w:rFonts w:ascii="Arial" w:hAnsi="Arial" w:cs="Arial"/>
          <w:sz w:val="24"/>
          <w:szCs w:val="24"/>
          <w:lang w:val="az-Latn-AZ"/>
        </w:rPr>
      </w:pPr>
      <w:r w:rsidRPr="00B129BD">
        <w:rPr>
          <w:rFonts w:ascii="Arial" w:hAnsi="Arial" w:cs="Arial"/>
          <w:sz w:val="24"/>
          <w:szCs w:val="24"/>
          <w:lang w:val="az-Latn-AZ"/>
        </w:rPr>
        <w:t>Konstitusiya Məhkəməsinin Plenumu onu da qeyd etməyi vacib hesab edir ki, Cinayət-Prosessual Məcəllənin 522-ci maddəsinə əsasən cinayət təqibi ilə əlaqədar zərurət yarandıqda xarici dövlətlərin məhkəmələrinin hökmlərinin və ya digər yekun qərarlarının tanınması barədə təqdimata dair məsələlər qanunvericilikdə dəqiqliklə tənzimlənməmişdir.</w:t>
      </w:r>
    </w:p>
    <w:p w14:paraId="7244FA14" w14:textId="14771DE1" w:rsidR="00335531" w:rsidRPr="00B129BD" w:rsidRDefault="00335531" w:rsidP="00472A9B">
      <w:pPr>
        <w:spacing w:after="0" w:line="240" w:lineRule="auto"/>
        <w:ind w:firstLine="567"/>
        <w:jc w:val="both"/>
        <w:rPr>
          <w:rFonts w:ascii="Arial" w:hAnsi="Arial" w:cs="Arial"/>
          <w:sz w:val="24"/>
          <w:szCs w:val="24"/>
          <w:lang w:val="az-Latn-AZ"/>
        </w:rPr>
      </w:pPr>
      <w:r w:rsidRPr="00B129BD">
        <w:rPr>
          <w:rFonts w:ascii="Arial" w:hAnsi="Arial" w:cs="Arial"/>
          <w:sz w:val="24"/>
          <w:szCs w:val="24"/>
          <w:lang w:val="az-Latn-AZ"/>
        </w:rPr>
        <w:t xml:space="preserve">  Odur ki, hüquqi müəyyənlik prinsipinin tələb</w:t>
      </w:r>
      <w:r w:rsidR="004C12B8" w:rsidRPr="00B129BD">
        <w:rPr>
          <w:rFonts w:ascii="Arial" w:hAnsi="Arial" w:cs="Arial"/>
          <w:sz w:val="24"/>
          <w:szCs w:val="24"/>
          <w:lang w:val="az-Latn-AZ"/>
        </w:rPr>
        <w:t>lərin</w:t>
      </w:r>
      <w:r w:rsidRPr="00B129BD">
        <w:rPr>
          <w:rFonts w:ascii="Arial" w:hAnsi="Arial" w:cs="Arial"/>
          <w:sz w:val="24"/>
          <w:szCs w:val="24"/>
          <w:lang w:val="az-Latn-AZ"/>
        </w:rPr>
        <w:t>dən irəli gələrək cinayət təqibi ilə əlaqədar zərurət yaranması halında xarici dövlətlərin məhkəmələrinin hökmlərinin və ya digər yekun qərarlarının tanınması məqsədilə apellyasiya instansiyası məhkəməsinə müvafiq təqdimatın verilməsi qaydalarına münasibətdə cinayət-prosessual qanunvericiliyin təkmilləşdirilməsi məqsə</w:t>
      </w:r>
      <w:r w:rsidR="00B129BD">
        <w:rPr>
          <w:rFonts w:ascii="Arial" w:hAnsi="Arial" w:cs="Arial"/>
          <w:sz w:val="24"/>
          <w:szCs w:val="24"/>
          <w:lang w:val="az-Latn-AZ"/>
        </w:rPr>
        <w:t>də</w:t>
      </w:r>
      <w:r w:rsidRPr="00B129BD">
        <w:rPr>
          <w:rFonts w:ascii="Arial" w:hAnsi="Arial" w:cs="Arial"/>
          <w:sz w:val="24"/>
          <w:szCs w:val="24"/>
          <w:lang w:val="az-Latn-AZ"/>
        </w:rPr>
        <w:t>müvafiqdir.</w:t>
      </w:r>
    </w:p>
    <w:p w14:paraId="1565382C" w14:textId="77777777" w:rsidR="00E34618" w:rsidRPr="0093026C" w:rsidRDefault="00E34618"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Göstərilənlərə əsasən Konstitusiya Məhkəməsinin Plenumu aşağıdakı nəticəyə gəlir:</w:t>
      </w:r>
    </w:p>
    <w:p w14:paraId="399C977C" w14:textId="1F29184E" w:rsidR="00CC3742" w:rsidRPr="0093026C" w:rsidRDefault="00E34618"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 </w:t>
      </w:r>
      <w:bookmarkStart w:id="6" w:name="_Hlk195868723"/>
      <w:r w:rsidR="00CC1181" w:rsidRPr="0093026C">
        <w:rPr>
          <w:rFonts w:ascii="Arial" w:hAnsi="Arial" w:cs="Arial"/>
          <w:sz w:val="24"/>
          <w:szCs w:val="24"/>
          <w:lang w:val="az-Latn-AZ"/>
        </w:rPr>
        <w:t xml:space="preserve">Konstitusiyasının </w:t>
      </w:r>
      <w:bookmarkEnd w:id="6"/>
      <w:r w:rsidR="001248BA">
        <w:rPr>
          <w:rFonts w:ascii="Arial" w:hAnsi="Arial" w:cs="Arial"/>
          <w:sz w:val="24"/>
          <w:szCs w:val="24"/>
          <w:lang w:val="az-Latn-AZ"/>
        </w:rPr>
        <w:t>1</w:t>
      </w:r>
      <w:r w:rsidR="00B41831" w:rsidRPr="0093026C">
        <w:rPr>
          <w:rFonts w:ascii="Arial" w:hAnsi="Arial" w:cs="Arial"/>
          <w:sz w:val="24"/>
          <w:szCs w:val="24"/>
          <w:lang w:val="az-Latn-AZ"/>
        </w:rPr>
        <w:t>25-ci maddəsinin V hissəsin</w:t>
      </w:r>
      <w:r w:rsidR="005B3A22" w:rsidRPr="0093026C">
        <w:rPr>
          <w:rFonts w:ascii="Arial" w:hAnsi="Arial" w:cs="Arial"/>
          <w:sz w:val="24"/>
          <w:szCs w:val="24"/>
          <w:lang w:val="az-Latn-AZ"/>
        </w:rPr>
        <w:t xml:space="preserve">in </w:t>
      </w:r>
      <w:r w:rsidR="00B41831" w:rsidRPr="0093026C">
        <w:rPr>
          <w:rFonts w:ascii="Arial" w:hAnsi="Arial" w:cs="Arial"/>
          <w:sz w:val="24"/>
          <w:szCs w:val="24"/>
          <w:lang w:val="az-Latn-AZ"/>
        </w:rPr>
        <w:t>və 60-cı maddəsinin I hissəsin</w:t>
      </w:r>
      <w:r w:rsidR="005B3A22" w:rsidRPr="0093026C">
        <w:rPr>
          <w:rFonts w:ascii="Arial" w:hAnsi="Arial" w:cs="Arial"/>
          <w:sz w:val="24"/>
          <w:szCs w:val="24"/>
          <w:lang w:val="az-Latn-AZ"/>
        </w:rPr>
        <w:t>in</w:t>
      </w:r>
      <w:r w:rsidR="00B41831" w:rsidRPr="0093026C">
        <w:rPr>
          <w:rFonts w:ascii="Arial" w:hAnsi="Arial" w:cs="Arial"/>
          <w:sz w:val="24"/>
          <w:szCs w:val="24"/>
          <w:lang w:val="az-Latn-AZ"/>
        </w:rPr>
        <w:t xml:space="preserve"> </w:t>
      </w:r>
      <w:r w:rsidR="005B3A22" w:rsidRPr="0093026C">
        <w:rPr>
          <w:rFonts w:ascii="Arial" w:hAnsi="Arial" w:cs="Arial"/>
          <w:sz w:val="24"/>
          <w:szCs w:val="24"/>
          <w:lang w:val="az-Latn-AZ"/>
        </w:rPr>
        <w:t xml:space="preserve">tələblərinə </w:t>
      </w:r>
      <w:r w:rsidR="00B41831" w:rsidRPr="0093026C">
        <w:rPr>
          <w:rFonts w:ascii="Arial" w:hAnsi="Arial" w:cs="Arial"/>
          <w:sz w:val="24"/>
          <w:szCs w:val="24"/>
          <w:lang w:val="az-Latn-AZ"/>
        </w:rPr>
        <w:t>uyğun olaraq məhkəmə tərəfindən Cinayət-Prosessual Məcəllənin 522-ci maddəsində</w:t>
      </w:r>
      <w:r w:rsidR="001248BA">
        <w:rPr>
          <w:rFonts w:ascii="Arial" w:hAnsi="Arial" w:cs="Arial"/>
          <w:sz w:val="24"/>
          <w:szCs w:val="24"/>
          <w:lang w:val="az-Latn-AZ"/>
        </w:rPr>
        <w:t>n</w:t>
      </w:r>
      <w:r w:rsidR="00B41831" w:rsidRPr="0093026C">
        <w:rPr>
          <w:rFonts w:ascii="Arial" w:hAnsi="Arial" w:cs="Arial"/>
          <w:sz w:val="24"/>
          <w:szCs w:val="24"/>
          <w:lang w:val="az-Latn-AZ"/>
        </w:rPr>
        <w:t xml:space="preserve"> kənar qaydada xarici dövlətin məhkəməsinin hökmünün tanınması və təqsirləndirilən şəxsə cinayətlərin məcmusu üzrə cəza təyin edilərkən </w:t>
      </w:r>
      <w:r w:rsidR="001248BA">
        <w:rPr>
          <w:rFonts w:ascii="Arial" w:hAnsi="Arial" w:cs="Arial"/>
          <w:sz w:val="24"/>
          <w:szCs w:val="24"/>
          <w:lang w:val="az-Latn-AZ"/>
        </w:rPr>
        <w:t>xarici dövlətin məhkəməsinin</w:t>
      </w:r>
      <w:r w:rsidR="00B41831" w:rsidRPr="0093026C">
        <w:rPr>
          <w:rFonts w:ascii="Arial" w:hAnsi="Arial" w:cs="Arial"/>
          <w:sz w:val="24"/>
          <w:szCs w:val="24"/>
          <w:lang w:val="az-Latn-AZ"/>
        </w:rPr>
        <w:t xml:space="preserve"> hökm</w:t>
      </w:r>
      <w:r w:rsidR="001248BA">
        <w:rPr>
          <w:rFonts w:ascii="Arial" w:hAnsi="Arial" w:cs="Arial"/>
          <w:sz w:val="24"/>
          <w:szCs w:val="24"/>
          <w:lang w:val="az-Latn-AZ"/>
        </w:rPr>
        <w:t>ü ilə</w:t>
      </w:r>
      <w:r w:rsidR="00B41831" w:rsidRPr="0093026C">
        <w:rPr>
          <w:rFonts w:ascii="Arial" w:hAnsi="Arial" w:cs="Arial"/>
          <w:sz w:val="24"/>
          <w:szCs w:val="24"/>
          <w:lang w:val="az-Latn-AZ"/>
        </w:rPr>
        <w:t xml:space="preserve"> çəkdiyi cəzanı</w:t>
      </w:r>
      <w:r w:rsidR="00247406" w:rsidRPr="0093026C">
        <w:rPr>
          <w:rFonts w:ascii="Arial" w:hAnsi="Arial" w:cs="Arial"/>
          <w:sz w:val="24"/>
          <w:szCs w:val="24"/>
          <w:lang w:val="az-Latn-AZ"/>
        </w:rPr>
        <w:t>n</w:t>
      </w:r>
      <w:r w:rsidR="00B41831" w:rsidRPr="0093026C">
        <w:rPr>
          <w:rFonts w:ascii="Arial" w:hAnsi="Arial" w:cs="Arial"/>
          <w:sz w:val="24"/>
          <w:szCs w:val="24"/>
          <w:lang w:val="az-Latn-AZ"/>
        </w:rPr>
        <w:t xml:space="preserve"> ona təyin ediləcək cəza müddətinə hesablanması yolverilməzdir.</w:t>
      </w:r>
    </w:p>
    <w:p w14:paraId="0EA015C1" w14:textId="47C9EEB1" w:rsidR="002B1AAD" w:rsidRPr="0093026C" w:rsidRDefault="002B1AAD" w:rsidP="00472A9B">
      <w:pPr>
        <w:spacing w:after="0" w:line="240" w:lineRule="auto"/>
        <w:ind w:firstLine="567"/>
        <w:jc w:val="both"/>
        <w:rPr>
          <w:rFonts w:ascii="Arial" w:hAnsi="Arial" w:cs="Arial"/>
          <w:b/>
          <w:bCs/>
          <w:sz w:val="24"/>
          <w:szCs w:val="24"/>
          <w:lang w:val="az-Latn-AZ"/>
        </w:rPr>
      </w:pPr>
      <w:r w:rsidRPr="0093026C">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70F496D7" w14:textId="77777777" w:rsidR="002B1AAD" w:rsidRPr="0093026C" w:rsidRDefault="002B1AAD" w:rsidP="00472A9B">
      <w:pPr>
        <w:spacing w:after="0" w:line="240" w:lineRule="auto"/>
        <w:ind w:firstLine="567"/>
        <w:jc w:val="both"/>
        <w:rPr>
          <w:rFonts w:ascii="Arial" w:eastAsia="Times New Roman" w:hAnsi="Arial" w:cs="Arial"/>
          <w:sz w:val="24"/>
          <w:szCs w:val="24"/>
          <w:lang w:val="az-Latn-AZ"/>
        </w:rPr>
      </w:pPr>
    </w:p>
    <w:p w14:paraId="54611487" w14:textId="06D66103" w:rsidR="002B1AAD" w:rsidRPr="0093026C" w:rsidRDefault="002B1AAD" w:rsidP="00472A9B">
      <w:pPr>
        <w:spacing w:after="0" w:line="240" w:lineRule="auto"/>
        <w:ind w:firstLine="567"/>
        <w:jc w:val="center"/>
        <w:rPr>
          <w:rFonts w:ascii="Arial" w:eastAsia="MS Mincho" w:hAnsi="Arial" w:cs="Arial"/>
          <w:sz w:val="24"/>
          <w:szCs w:val="24"/>
          <w:lang w:val="az-Latn-AZ"/>
        </w:rPr>
      </w:pPr>
      <w:r w:rsidRPr="0093026C">
        <w:rPr>
          <w:rFonts w:ascii="Arial" w:eastAsia="Times New Roman" w:hAnsi="Arial" w:cs="Arial"/>
          <w:b/>
          <w:bCs/>
          <w:sz w:val="24"/>
          <w:szCs w:val="24"/>
          <w:lang w:val="az-Latn-AZ"/>
        </w:rPr>
        <w:t xml:space="preserve">QƏRARA </w:t>
      </w:r>
      <w:r w:rsidR="0093026C">
        <w:rPr>
          <w:rFonts w:ascii="Arial" w:eastAsia="Times New Roman" w:hAnsi="Arial" w:cs="Arial"/>
          <w:b/>
          <w:bCs/>
          <w:sz w:val="24"/>
          <w:szCs w:val="24"/>
          <w:lang w:val="az-Latn-AZ"/>
        </w:rPr>
        <w:t xml:space="preserve"> </w:t>
      </w:r>
      <w:r w:rsidRPr="0093026C">
        <w:rPr>
          <w:rFonts w:ascii="Arial" w:eastAsia="Times New Roman" w:hAnsi="Arial" w:cs="Arial"/>
          <w:b/>
          <w:bCs/>
          <w:sz w:val="24"/>
          <w:szCs w:val="24"/>
          <w:lang w:val="az-Latn-AZ"/>
        </w:rPr>
        <w:t>ALDI:</w:t>
      </w:r>
    </w:p>
    <w:p w14:paraId="44A1EAF9" w14:textId="77777777" w:rsidR="002B1AAD" w:rsidRPr="0093026C" w:rsidRDefault="002B1AAD" w:rsidP="00472A9B">
      <w:pPr>
        <w:tabs>
          <w:tab w:val="left" w:pos="810"/>
        </w:tabs>
        <w:spacing w:after="0" w:line="240" w:lineRule="auto"/>
        <w:ind w:firstLine="567"/>
        <w:jc w:val="both"/>
        <w:rPr>
          <w:rFonts w:ascii="Arial" w:eastAsia="MS Mincho" w:hAnsi="Arial" w:cs="Arial"/>
          <w:sz w:val="24"/>
          <w:szCs w:val="24"/>
          <w:lang w:val="az-Latn-AZ"/>
        </w:rPr>
      </w:pPr>
    </w:p>
    <w:p w14:paraId="74D3FF7C" w14:textId="3106B86D" w:rsidR="00E4776E" w:rsidRPr="0093026C" w:rsidRDefault="002B1AAD"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 xml:space="preserve">1. </w:t>
      </w:r>
      <w:bookmarkStart w:id="7" w:name="_Hlk195872566"/>
      <w:r w:rsidRPr="0093026C">
        <w:rPr>
          <w:rFonts w:ascii="Arial" w:hAnsi="Arial" w:cs="Arial"/>
          <w:sz w:val="24"/>
          <w:szCs w:val="24"/>
          <w:lang w:val="az-Latn-AZ"/>
        </w:rPr>
        <w:t xml:space="preserve">Azərbaycan Respublikası Konstitusiyasının </w:t>
      </w:r>
      <w:r w:rsidR="004901C6">
        <w:rPr>
          <w:rFonts w:ascii="Arial" w:hAnsi="Arial" w:cs="Arial"/>
          <w:sz w:val="24"/>
          <w:szCs w:val="24"/>
          <w:lang w:val="az-Latn-AZ"/>
        </w:rPr>
        <w:t>1</w:t>
      </w:r>
      <w:r w:rsidRPr="0093026C">
        <w:rPr>
          <w:rFonts w:ascii="Arial" w:hAnsi="Arial" w:cs="Arial"/>
          <w:sz w:val="24"/>
          <w:szCs w:val="24"/>
          <w:lang w:val="az-Latn-AZ"/>
        </w:rPr>
        <w:t>25-ci maddəsinin</w:t>
      </w:r>
      <w:r w:rsidR="001D564F" w:rsidRPr="0093026C">
        <w:rPr>
          <w:rFonts w:ascii="Arial" w:hAnsi="Arial" w:cs="Arial"/>
          <w:sz w:val="24"/>
          <w:szCs w:val="24"/>
          <w:lang w:val="az-Latn-AZ"/>
        </w:rPr>
        <w:t xml:space="preserve"> </w:t>
      </w:r>
      <w:r w:rsidR="003D3376" w:rsidRPr="0093026C">
        <w:rPr>
          <w:rFonts w:ascii="Arial" w:hAnsi="Arial" w:cs="Arial"/>
          <w:sz w:val="24"/>
          <w:szCs w:val="24"/>
          <w:lang w:val="az-Latn-AZ"/>
        </w:rPr>
        <w:t>V hissəsi</w:t>
      </w:r>
      <w:r w:rsidR="005B3A22" w:rsidRPr="0093026C">
        <w:rPr>
          <w:rFonts w:ascii="Arial" w:hAnsi="Arial" w:cs="Arial"/>
          <w:sz w:val="24"/>
          <w:szCs w:val="24"/>
          <w:lang w:val="az-Latn-AZ"/>
        </w:rPr>
        <w:t>nin</w:t>
      </w:r>
      <w:r w:rsidR="003D3376" w:rsidRPr="0093026C">
        <w:rPr>
          <w:rFonts w:ascii="Arial" w:hAnsi="Arial" w:cs="Arial"/>
          <w:sz w:val="24"/>
          <w:szCs w:val="24"/>
          <w:lang w:val="az-Latn-AZ"/>
        </w:rPr>
        <w:t xml:space="preserve"> və 60-cı maddəsinin I hissəsin</w:t>
      </w:r>
      <w:bookmarkEnd w:id="7"/>
      <w:r w:rsidR="005B3A22" w:rsidRPr="0093026C">
        <w:rPr>
          <w:rFonts w:ascii="Arial" w:hAnsi="Arial" w:cs="Arial"/>
          <w:sz w:val="24"/>
          <w:szCs w:val="24"/>
          <w:lang w:val="az-Latn-AZ"/>
        </w:rPr>
        <w:t>in tələblərinə</w:t>
      </w:r>
      <w:r w:rsidR="00B41831" w:rsidRPr="0093026C">
        <w:rPr>
          <w:rFonts w:ascii="Arial" w:hAnsi="Arial" w:cs="Arial"/>
          <w:sz w:val="24"/>
          <w:szCs w:val="24"/>
          <w:lang w:val="az-Latn-AZ"/>
        </w:rPr>
        <w:t xml:space="preserve"> uyğun olaraq məhkəmə tərəfindən Azərbaycan Respublikası Cinayət-Prosessual Məcəlləsinin 522-ci maddəsində</w:t>
      </w:r>
      <w:r w:rsidR="004901C6">
        <w:rPr>
          <w:rFonts w:ascii="Arial" w:hAnsi="Arial" w:cs="Arial"/>
          <w:sz w:val="24"/>
          <w:szCs w:val="24"/>
          <w:lang w:val="az-Latn-AZ"/>
        </w:rPr>
        <w:t>n</w:t>
      </w:r>
      <w:r w:rsidR="00B41831" w:rsidRPr="0093026C">
        <w:rPr>
          <w:rFonts w:ascii="Arial" w:hAnsi="Arial" w:cs="Arial"/>
          <w:sz w:val="24"/>
          <w:szCs w:val="24"/>
          <w:lang w:val="az-Latn-AZ"/>
        </w:rPr>
        <w:t xml:space="preserve"> kənar qaydada xarici dövlətin məhkəməsinin hökmünün tanınması və təqsirləndirilən şəxsə cinayətlərin məcmusu üzrə cəza təyin edilərkən </w:t>
      </w:r>
      <w:r w:rsidR="004901C6">
        <w:rPr>
          <w:rFonts w:ascii="Arial" w:hAnsi="Arial" w:cs="Arial"/>
          <w:sz w:val="24"/>
          <w:szCs w:val="24"/>
          <w:lang w:val="az-Latn-AZ"/>
        </w:rPr>
        <w:t>xarici dövlətin məhkəməsinin</w:t>
      </w:r>
      <w:r w:rsidR="00B41831" w:rsidRPr="0093026C">
        <w:rPr>
          <w:rFonts w:ascii="Arial" w:hAnsi="Arial" w:cs="Arial"/>
          <w:sz w:val="24"/>
          <w:szCs w:val="24"/>
          <w:lang w:val="az-Latn-AZ"/>
        </w:rPr>
        <w:t xml:space="preserve"> hökm</w:t>
      </w:r>
      <w:r w:rsidR="004901C6">
        <w:rPr>
          <w:rFonts w:ascii="Arial" w:hAnsi="Arial" w:cs="Arial"/>
          <w:sz w:val="24"/>
          <w:szCs w:val="24"/>
          <w:lang w:val="az-Latn-AZ"/>
        </w:rPr>
        <w:t>ü ilə</w:t>
      </w:r>
      <w:r w:rsidR="00B41831" w:rsidRPr="0093026C">
        <w:rPr>
          <w:rFonts w:ascii="Arial" w:hAnsi="Arial" w:cs="Arial"/>
          <w:sz w:val="24"/>
          <w:szCs w:val="24"/>
          <w:lang w:val="az-Latn-AZ"/>
        </w:rPr>
        <w:t xml:space="preserve"> çəkdiyi cəzanı ona təyin ediləcək cəza müddətinə hesablanması yolverilməzdir.</w:t>
      </w:r>
      <w:r w:rsidR="00B9289E" w:rsidRPr="0093026C">
        <w:rPr>
          <w:rFonts w:ascii="Arial" w:hAnsi="Arial" w:cs="Arial"/>
          <w:sz w:val="24"/>
          <w:szCs w:val="24"/>
          <w:lang w:val="az-Latn-AZ"/>
        </w:rPr>
        <w:t xml:space="preserve"> </w:t>
      </w:r>
    </w:p>
    <w:p w14:paraId="5E27A562" w14:textId="6F36E0F5" w:rsidR="002B1AAD" w:rsidRPr="0093026C" w:rsidRDefault="00E4776E" w:rsidP="00472A9B">
      <w:pPr>
        <w:spacing w:after="0" w:line="240" w:lineRule="auto"/>
        <w:ind w:firstLine="567"/>
        <w:jc w:val="both"/>
        <w:rPr>
          <w:rFonts w:ascii="Arial" w:hAnsi="Arial" w:cs="Arial"/>
          <w:sz w:val="24"/>
          <w:szCs w:val="24"/>
          <w:lang w:val="az-Latn-AZ"/>
        </w:rPr>
      </w:pPr>
      <w:r w:rsidRPr="0093026C">
        <w:rPr>
          <w:rFonts w:ascii="Arial" w:hAnsi="Arial" w:cs="Arial"/>
          <w:sz w:val="24"/>
          <w:szCs w:val="24"/>
          <w:lang w:val="az-Latn-AZ"/>
        </w:rPr>
        <w:t>2.</w:t>
      </w:r>
      <w:r w:rsidR="002B1AAD" w:rsidRPr="0093026C">
        <w:rPr>
          <w:rFonts w:ascii="Arial" w:hAnsi="Arial" w:cs="Arial"/>
          <w:sz w:val="24"/>
          <w:szCs w:val="24"/>
          <w:lang w:val="az-Latn-AZ"/>
        </w:rPr>
        <w:t xml:space="preserve"> </w:t>
      </w:r>
      <w:r w:rsidR="002B1AAD" w:rsidRPr="0093026C">
        <w:rPr>
          <w:rFonts w:ascii="Arial" w:eastAsia="MS Mincho" w:hAnsi="Arial" w:cs="Arial"/>
          <w:sz w:val="24"/>
          <w:szCs w:val="24"/>
          <w:lang w:val="az-Latn-AZ"/>
        </w:rPr>
        <w:t>Qərar dərc edildiyi gündən qüvvəyə minir.</w:t>
      </w:r>
    </w:p>
    <w:p w14:paraId="797B2EE4" w14:textId="77777777" w:rsidR="00CC5F59" w:rsidRPr="0093026C" w:rsidRDefault="00CC5F59" w:rsidP="00472A9B">
      <w:pPr>
        <w:spacing w:after="0" w:line="240" w:lineRule="auto"/>
        <w:ind w:firstLine="567"/>
        <w:jc w:val="both"/>
        <w:rPr>
          <w:rFonts w:ascii="Arial" w:eastAsia="MS Mincho" w:hAnsi="Arial" w:cs="Arial"/>
          <w:sz w:val="24"/>
          <w:szCs w:val="24"/>
          <w:lang w:val="az-Latn-AZ"/>
        </w:rPr>
      </w:pPr>
      <w:r w:rsidRPr="0093026C">
        <w:rPr>
          <w:rFonts w:ascii="Arial" w:hAnsi="Arial" w:cs="Arial"/>
          <w:sz w:val="24"/>
          <w:szCs w:val="24"/>
          <w:lang w:val="az-Latn-AZ"/>
        </w:rPr>
        <w:t>3</w:t>
      </w:r>
      <w:r w:rsidR="002B1AAD" w:rsidRPr="0093026C">
        <w:rPr>
          <w:rFonts w:ascii="Arial" w:hAnsi="Arial" w:cs="Arial"/>
          <w:sz w:val="24"/>
          <w:szCs w:val="24"/>
          <w:lang w:val="az-Latn-AZ"/>
        </w:rPr>
        <w:t xml:space="preserve">. </w:t>
      </w:r>
      <w:r w:rsidR="002B1AAD" w:rsidRPr="0093026C">
        <w:rPr>
          <w:rFonts w:ascii="Arial" w:eastAsia="MS Mincho" w:hAnsi="Arial" w:cs="Arial"/>
          <w:sz w:val="24"/>
          <w:szCs w:val="24"/>
          <w:lang w:val="az-Latn-AZ"/>
        </w:rPr>
        <w:t>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546E6402" w14:textId="7E451EF7" w:rsidR="002B1AAD" w:rsidRPr="0093026C" w:rsidRDefault="00CC5F59" w:rsidP="00472A9B">
      <w:pPr>
        <w:spacing w:after="0" w:line="240" w:lineRule="auto"/>
        <w:ind w:firstLine="567"/>
        <w:jc w:val="both"/>
        <w:rPr>
          <w:rFonts w:ascii="Arial" w:eastAsia="MS Mincho" w:hAnsi="Arial" w:cs="Arial"/>
          <w:sz w:val="24"/>
          <w:szCs w:val="24"/>
          <w:lang w:val="az-Latn-AZ"/>
        </w:rPr>
      </w:pPr>
      <w:r w:rsidRPr="0093026C">
        <w:rPr>
          <w:rFonts w:ascii="Arial" w:eastAsia="MS Mincho" w:hAnsi="Arial" w:cs="Arial"/>
          <w:sz w:val="24"/>
          <w:szCs w:val="24"/>
          <w:lang w:val="az-Latn-AZ"/>
        </w:rPr>
        <w:lastRenderedPageBreak/>
        <w:t>4.</w:t>
      </w:r>
      <w:r w:rsidR="00C458D4">
        <w:rPr>
          <w:rFonts w:ascii="Arial" w:eastAsia="MS Mincho" w:hAnsi="Arial" w:cs="Arial"/>
          <w:sz w:val="24"/>
          <w:szCs w:val="24"/>
          <w:lang w:val="az-Latn-AZ"/>
        </w:rPr>
        <w:t xml:space="preserve"> </w:t>
      </w:r>
      <w:r w:rsidR="002B1AAD" w:rsidRPr="0093026C">
        <w:rPr>
          <w:rFonts w:ascii="Arial" w:eastAsia="MS Mincho" w:hAnsi="Arial" w:cs="Arial"/>
          <w:sz w:val="24"/>
          <w:szCs w:val="24"/>
          <w:lang w:val="az-Latn-AZ"/>
        </w:rPr>
        <w:t>Qərar qətidir, heç bir orqan və ya şəxs tərəfindən ləğv edilə, dəyişdirilə və ya rəsmi təfsir edilə bilməz.</w:t>
      </w:r>
    </w:p>
    <w:p w14:paraId="29FF8774" w14:textId="77777777" w:rsidR="002B1AAD" w:rsidRDefault="002B1AAD" w:rsidP="00472A9B">
      <w:pPr>
        <w:tabs>
          <w:tab w:val="left" w:pos="810"/>
        </w:tabs>
        <w:spacing w:after="0" w:line="240" w:lineRule="auto"/>
        <w:ind w:firstLine="567"/>
        <w:jc w:val="both"/>
        <w:rPr>
          <w:rFonts w:ascii="Arial" w:eastAsia="Times New Roman" w:hAnsi="Arial" w:cs="Arial"/>
          <w:sz w:val="24"/>
          <w:szCs w:val="24"/>
          <w:lang w:val="az-Latn-AZ"/>
        </w:rPr>
      </w:pPr>
    </w:p>
    <w:p w14:paraId="0B8993D1" w14:textId="77777777" w:rsidR="0093026C" w:rsidRDefault="0093026C" w:rsidP="00472A9B">
      <w:pPr>
        <w:tabs>
          <w:tab w:val="left" w:pos="810"/>
        </w:tabs>
        <w:spacing w:after="0" w:line="240" w:lineRule="auto"/>
        <w:ind w:firstLine="567"/>
        <w:jc w:val="both"/>
        <w:rPr>
          <w:rFonts w:ascii="Arial" w:eastAsia="Times New Roman" w:hAnsi="Arial" w:cs="Arial"/>
          <w:sz w:val="24"/>
          <w:szCs w:val="24"/>
          <w:lang w:val="az-Latn-AZ"/>
        </w:rPr>
      </w:pPr>
    </w:p>
    <w:p w14:paraId="4AFC481A" w14:textId="77777777" w:rsidR="002B1AAD" w:rsidRPr="0093026C" w:rsidRDefault="002B1AAD" w:rsidP="00472A9B">
      <w:pPr>
        <w:spacing w:after="0" w:line="240" w:lineRule="auto"/>
        <w:ind w:firstLine="567"/>
        <w:jc w:val="both"/>
        <w:rPr>
          <w:rFonts w:ascii="Arial" w:eastAsia="Times New Roman" w:hAnsi="Arial" w:cs="Arial"/>
          <w:b/>
          <w:bCs/>
          <w:sz w:val="24"/>
          <w:szCs w:val="24"/>
          <w:lang w:val="az-Latn-AZ"/>
        </w:rPr>
      </w:pPr>
    </w:p>
    <w:p w14:paraId="4B66FAEA" w14:textId="38FD6753" w:rsidR="002B1AAD" w:rsidRPr="0093026C" w:rsidRDefault="002B1AAD" w:rsidP="00472A9B">
      <w:pPr>
        <w:spacing w:after="0" w:line="240" w:lineRule="auto"/>
        <w:ind w:firstLine="567"/>
        <w:jc w:val="both"/>
        <w:rPr>
          <w:rFonts w:ascii="Arial" w:eastAsia="Times New Roman" w:hAnsi="Arial" w:cs="Arial"/>
          <w:b/>
          <w:bCs/>
          <w:sz w:val="24"/>
          <w:szCs w:val="24"/>
          <w:lang w:val="az-Latn-AZ"/>
        </w:rPr>
      </w:pPr>
      <w:r w:rsidRPr="0093026C">
        <w:rPr>
          <w:rFonts w:ascii="Arial" w:eastAsia="Times New Roman" w:hAnsi="Arial" w:cs="Arial"/>
          <w:b/>
          <w:bCs/>
          <w:sz w:val="24"/>
          <w:szCs w:val="24"/>
          <w:lang w:val="az-Latn-AZ"/>
        </w:rPr>
        <w:t>Sədr                                                                                             Fərhad Abdullayev</w:t>
      </w:r>
    </w:p>
    <w:p w14:paraId="6C71A21B" w14:textId="5E64E689" w:rsidR="00A53AE9" w:rsidRPr="0093026C" w:rsidRDefault="00A53AE9" w:rsidP="00472A9B">
      <w:pPr>
        <w:spacing w:after="0" w:line="240" w:lineRule="auto"/>
        <w:ind w:firstLine="567"/>
        <w:jc w:val="both"/>
        <w:rPr>
          <w:rFonts w:ascii="Arial" w:eastAsia="Times New Roman" w:hAnsi="Arial" w:cs="Arial"/>
          <w:b/>
          <w:bCs/>
          <w:sz w:val="24"/>
          <w:szCs w:val="24"/>
          <w:lang w:val="az-Latn-AZ"/>
        </w:rPr>
      </w:pPr>
    </w:p>
    <w:sectPr w:rsidR="00A53AE9" w:rsidRPr="0093026C" w:rsidSect="00136EB7">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08ADA" w14:textId="77777777" w:rsidR="008E59D1" w:rsidRDefault="008E59D1" w:rsidP="00136EB7">
      <w:pPr>
        <w:spacing w:after="0" w:line="240" w:lineRule="auto"/>
      </w:pPr>
      <w:r>
        <w:separator/>
      </w:r>
    </w:p>
  </w:endnote>
  <w:endnote w:type="continuationSeparator" w:id="0">
    <w:p w14:paraId="2E563F96" w14:textId="77777777" w:rsidR="008E59D1" w:rsidRDefault="008E59D1" w:rsidP="00136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246454"/>
      <w:docPartObj>
        <w:docPartGallery w:val="Page Numbers (Bottom of Page)"/>
        <w:docPartUnique/>
      </w:docPartObj>
    </w:sdtPr>
    <w:sdtContent>
      <w:p w14:paraId="6ECFB64A" w14:textId="283E9AE1" w:rsidR="00136EB7" w:rsidRDefault="00136EB7">
        <w:pPr>
          <w:pStyle w:val="a8"/>
          <w:jc w:val="right"/>
        </w:pPr>
        <w:r>
          <w:fldChar w:fldCharType="begin"/>
        </w:r>
        <w:r>
          <w:instrText>PAGE   \* MERGEFORMAT</w:instrText>
        </w:r>
        <w:r>
          <w:fldChar w:fldCharType="separate"/>
        </w:r>
        <w:r>
          <w:t>2</w:t>
        </w:r>
        <w:r>
          <w:fldChar w:fldCharType="end"/>
        </w:r>
      </w:p>
    </w:sdtContent>
  </w:sdt>
  <w:p w14:paraId="6BAE5C21" w14:textId="77777777" w:rsidR="00136EB7" w:rsidRDefault="00136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F773D" w14:textId="77777777" w:rsidR="008E59D1" w:rsidRDefault="008E59D1" w:rsidP="00136EB7">
      <w:pPr>
        <w:spacing w:after="0" w:line="240" w:lineRule="auto"/>
      </w:pPr>
      <w:r>
        <w:separator/>
      </w:r>
    </w:p>
  </w:footnote>
  <w:footnote w:type="continuationSeparator" w:id="0">
    <w:p w14:paraId="5DB03B08" w14:textId="77777777" w:rsidR="008E59D1" w:rsidRDefault="008E59D1" w:rsidP="00136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80DBD"/>
    <w:multiLevelType w:val="hybridMultilevel"/>
    <w:tmpl w:val="CE4E0E4E"/>
    <w:lvl w:ilvl="0" w:tplc="DF8C9984">
      <w:numFmt w:val="bullet"/>
      <w:lvlText w:val="-"/>
      <w:lvlJc w:val="left"/>
      <w:pPr>
        <w:ind w:left="1065" w:hanging="360"/>
      </w:pPr>
      <w:rPr>
        <w:rFonts w:ascii="Arial" w:eastAsiaTheme="minorEastAsia" w:hAnsi="Arial" w:cs="Arial" w:hint="default"/>
        <w:color w:val="000000"/>
      </w:rPr>
    </w:lvl>
    <w:lvl w:ilvl="1" w:tplc="042C0003">
      <w:start w:val="1"/>
      <w:numFmt w:val="bullet"/>
      <w:lvlText w:val="o"/>
      <w:lvlJc w:val="left"/>
      <w:pPr>
        <w:ind w:left="1785" w:hanging="360"/>
      </w:pPr>
      <w:rPr>
        <w:rFonts w:ascii="Courier New" w:hAnsi="Courier New" w:cs="Courier New" w:hint="default"/>
      </w:rPr>
    </w:lvl>
    <w:lvl w:ilvl="2" w:tplc="042C0005">
      <w:start w:val="1"/>
      <w:numFmt w:val="bullet"/>
      <w:lvlText w:val=""/>
      <w:lvlJc w:val="left"/>
      <w:pPr>
        <w:ind w:left="2505" w:hanging="360"/>
      </w:pPr>
      <w:rPr>
        <w:rFonts w:ascii="Wingdings" w:hAnsi="Wingdings" w:hint="default"/>
      </w:rPr>
    </w:lvl>
    <w:lvl w:ilvl="3" w:tplc="042C0001">
      <w:start w:val="1"/>
      <w:numFmt w:val="bullet"/>
      <w:lvlText w:val=""/>
      <w:lvlJc w:val="left"/>
      <w:pPr>
        <w:ind w:left="3225" w:hanging="360"/>
      </w:pPr>
      <w:rPr>
        <w:rFonts w:ascii="Symbol" w:hAnsi="Symbol" w:hint="default"/>
      </w:rPr>
    </w:lvl>
    <w:lvl w:ilvl="4" w:tplc="042C0003">
      <w:start w:val="1"/>
      <w:numFmt w:val="bullet"/>
      <w:lvlText w:val="o"/>
      <w:lvlJc w:val="left"/>
      <w:pPr>
        <w:ind w:left="3945" w:hanging="360"/>
      </w:pPr>
      <w:rPr>
        <w:rFonts w:ascii="Courier New" w:hAnsi="Courier New" w:cs="Courier New" w:hint="default"/>
      </w:rPr>
    </w:lvl>
    <w:lvl w:ilvl="5" w:tplc="042C0005">
      <w:start w:val="1"/>
      <w:numFmt w:val="bullet"/>
      <w:lvlText w:val=""/>
      <w:lvlJc w:val="left"/>
      <w:pPr>
        <w:ind w:left="4665" w:hanging="360"/>
      </w:pPr>
      <w:rPr>
        <w:rFonts w:ascii="Wingdings" w:hAnsi="Wingdings" w:hint="default"/>
      </w:rPr>
    </w:lvl>
    <w:lvl w:ilvl="6" w:tplc="042C0001">
      <w:start w:val="1"/>
      <w:numFmt w:val="bullet"/>
      <w:lvlText w:val=""/>
      <w:lvlJc w:val="left"/>
      <w:pPr>
        <w:ind w:left="5385" w:hanging="360"/>
      </w:pPr>
      <w:rPr>
        <w:rFonts w:ascii="Symbol" w:hAnsi="Symbol" w:hint="default"/>
      </w:rPr>
    </w:lvl>
    <w:lvl w:ilvl="7" w:tplc="042C0003">
      <w:start w:val="1"/>
      <w:numFmt w:val="bullet"/>
      <w:lvlText w:val="o"/>
      <w:lvlJc w:val="left"/>
      <w:pPr>
        <w:ind w:left="6105" w:hanging="360"/>
      </w:pPr>
      <w:rPr>
        <w:rFonts w:ascii="Courier New" w:hAnsi="Courier New" w:cs="Courier New" w:hint="default"/>
      </w:rPr>
    </w:lvl>
    <w:lvl w:ilvl="8" w:tplc="042C0005">
      <w:start w:val="1"/>
      <w:numFmt w:val="bullet"/>
      <w:lvlText w:val=""/>
      <w:lvlJc w:val="left"/>
      <w:pPr>
        <w:ind w:left="6825" w:hanging="360"/>
      </w:pPr>
      <w:rPr>
        <w:rFonts w:ascii="Wingdings" w:hAnsi="Wingdings" w:hint="default"/>
      </w:rPr>
    </w:lvl>
  </w:abstractNum>
  <w:abstractNum w:abstractNumId="1" w15:restartNumberingAfterBreak="0">
    <w:nsid w:val="18FA5938"/>
    <w:multiLevelType w:val="hybridMultilevel"/>
    <w:tmpl w:val="8EB678F8"/>
    <w:lvl w:ilvl="0" w:tplc="4AD8C336">
      <w:start w:val="4"/>
      <w:numFmt w:val="decimal"/>
      <w:lvlText w:val="%1."/>
      <w:lvlJc w:val="left"/>
      <w:pPr>
        <w:ind w:left="927" w:hanging="360"/>
      </w:pPr>
      <w:rPr>
        <w:rFonts w:hint="default"/>
      </w:rPr>
    </w:lvl>
    <w:lvl w:ilvl="1" w:tplc="042C0019" w:tentative="1">
      <w:start w:val="1"/>
      <w:numFmt w:val="lowerLetter"/>
      <w:lvlText w:val="%2."/>
      <w:lvlJc w:val="left"/>
      <w:pPr>
        <w:ind w:left="1647" w:hanging="360"/>
      </w:pPr>
    </w:lvl>
    <w:lvl w:ilvl="2" w:tplc="042C001B" w:tentative="1">
      <w:start w:val="1"/>
      <w:numFmt w:val="lowerRoman"/>
      <w:lvlText w:val="%3."/>
      <w:lvlJc w:val="right"/>
      <w:pPr>
        <w:ind w:left="2367" w:hanging="180"/>
      </w:pPr>
    </w:lvl>
    <w:lvl w:ilvl="3" w:tplc="042C000F" w:tentative="1">
      <w:start w:val="1"/>
      <w:numFmt w:val="decimal"/>
      <w:lvlText w:val="%4."/>
      <w:lvlJc w:val="left"/>
      <w:pPr>
        <w:ind w:left="3087" w:hanging="360"/>
      </w:pPr>
    </w:lvl>
    <w:lvl w:ilvl="4" w:tplc="042C0019" w:tentative="1">
      <w:start w:val="1"/>
      <w:numFmt w:val="lowerLetter"/>
      <w:lvlText w:val="%5."/>
      <w:lvlJc w:val="left"/>
      <w:pPr>
        <w:ind w:left="3807" w:hanging="360"/>
      </w:pPr>
    </w:lvl>
    <w:lvl w:ilvl="5" w:tplc="042C001B" w:tentative="1">
      <w:start w:val="1"/>
      <w:numFmt w:val="lowerRoman"/>
      <w:lvlText w:val="%6."/>
      <w:lvlJc w:val="right"/>
      <w:pPr>
        <w:ind w:left="4527" w:hanging="180"/>
      </w:pPr>
    </w:lvl>
    <w:lvl w:ilvl="6" w:tplc="042C000F" w:tentative="1">
      <w:start w:val="1"/>
      <w:numFmt w:val="decimal"/>
      <w:lvlText w:val="%7."/>
      <w:lvlJc w:val="left"/>
      <w:pPr>
        <w:ind w:left="5247" w:hanging="360"/>
      </w:pPr>
    </w:lvl>
    <w:lvl w:ilvl="7" w:tplc="042C0019" w:tentative="1">
      <w:start w:val="1"/>
      <w:numFmt w:val="lowerLetter"/>
      <w:lvlText w:val="%8."/>
      <w:lvlJc w:val="left"/>
      <w:pPr>
        <w:ind w:left="5967" w:hanging="360"/>
      </w:pPr>
    </w:lvl>
    <w:lvl w:ilvl="8" w:tplc="042C001B" w:tentative="1">
      <w:start w:val="1"/>
      <w:numFmt w:val="lowerRoman"/>
      <w:lvlText w:val="%9."/>
      <w:lvlJc w:val="right"/>
      <w:pPr>
        <w:ind w:left="6687" w:hanging="180"/>
      </w:pPr>
    </w:lvl>
  </w:abstractNum>
  <w:abstractNum w:abstractNumId="2" w15:restartNumberingAfterBreak="0">
    <w:nsid w:val="1D382DC2"/>
    <w:multiLevelType w:val="hybridMultilevel"/>
    <w:tmpl w:val="E790FC82"/>
    <w:lvl w:ilvl="0" w:tplc="8BEEB8B8">
      <w:start w:val="1"/>
      <w:numFmt w:val="decimal"/>
      <w:lvlText w:val="%1."/>
      <w:lvlJc w:val="left"/>
      <w:pPr>
        <w:ind w:left="1287" w:hanging="360"/>
      </w:pPr>
      <w:rPr>
        <w:rFonts w:ascii="Arial" w:eastAsia="MS Mincho"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99B482F"/>
    <w:multiLevelType w:val="hybridMultilevel"/>
    <w:tmpl w:val="9C04CF52"/>
    <w:lvl w:ilvl="0" w:tplc="39AE2C0E">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16cid:durableId="433477442">
    <w:abstractNumId w:val="0"/>
  </w:num>
  <w:num w:numId="2" w16cid:durableId="1496410904">
    <w:abstractNumId w:val="3"/>
  </w:num>
  <w:num w:numId="3" w16cid:durableId="1208296410">
    <w:abstractNumId w:val="2"/>
  </w:num>
  <w:num w:numId="4" w16cid:durableId="1600454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E2"/>
    <w:rsid w:val="0000628F"/>
    <w:rsid w:val="00032760"/>
    <w:rsid w:val="00034742"/>
    <w:rsid w:val="00037F1A"/>
    <w:rsid w:val="00054121"/>
    <w:rsid w:val="00054AC8"/>
    <w:rsid w:val="00057C0B"/>
    <w:rsid w:val="00074741"/>
    <w:rsid w:val="00084CA2"/>
    <w:rsid w:val="00093173"/>
    <w:rsid w:val="000B5730"/>
    <w:rsid w:val="000C134B"/>
    <w:rsid w:val="000E3BC5"/>
    <w:rsid w:val="000F5209"/>
    <w:rsid w:val="001052A4"/>
    <w:rsid w:val="00113564"/>
    <w:rsid w:val="001219C0"/>
    <w:rsid w:val="001248BA"/>
    <w:rsid w:val="00130947"/>
    <w:rsid w:val="00135ACE"/>
    <w:rsid w:val="00136EB7"/>
    <w:rsid w:val="00142449"/>
    <w:rsid w:val="0014488C"/>
    <w:rsid w:val="0015343E"/>
    <w:rsid w:val="00163E0E"/>
    <w:rsid w:val="0016624F"/>
    <w:rsid w:val="001C492F"/>
    <w:rsid w:val="001C64C0"/>
    <w:rsid w:val="001D180E"/>
    <w:rsid w:val="001D3609"/>
    <w:rsid w:val="001D564F"/>
    <w:rsid w:val="001E0B4E"/>
    <w:rsid w:val="001E3486"/>
    <w:rsid w:val="001E367E"/>
    <w:rsid w:val="001E40BF"/>
    <w:rsid w:val="001E490E"/>
    <w:rsid w:val="0020030B"/>
    <w:rsid w:val="00223B9A"/>
    <w:rsid w:val="00247406"/>
    <w:rsid w:val="00250825"/>
    <w:rsid w:val="002534CE"/>
    <w:rsid w:val="00265DA4"/>
    <w:rsid w:val="00294BE9"/>
    <w:rsid w:val="002A0BA5"/>
    <w:rsid w:val="002B1AAD"/>
    <w:rsid w:val="002B39BC"/>
    <w:rsid w:val="002B53BF"/>
    <w:rsid w:val="002C19D8"/>
    <w:rsid w:val="002C3CB1"/>
    <w:rsid w:val="002C40EF"/>
    <w:rsid w:val="002C761A"/>
    <w:rsid w:val="002D4039"/>
    <w:rsid w:val="002E381F"/>
    <w:rsid w:val="002F5540"/>
    <w:rsid w:val="0031329B"/>
    <w:rsid w:val="0032720E"/>
    <w:rsid w:val="003303B7"/>
    <w:rsid w:val="00331424"/>
    <w:rsid w:val="00335531"/>
    <w:rsid w:val="00351CF9"/>
    <w:rsid w:val="00351F23"/>
    <w:rsid w:val="0037287C"/>
    <w:rsid w:val="003915AF"/>
    <w:rsid w:val="00392F18"/>
    <w:rsid w:val="00397403"/>
    <w:rsid w:val="003A0B07"/>
    <w:rsid w:val="003A17B5"/>
    <w:rsid w:val="003A1834"/>
    <w:rsid w:val="003A2172"/>
    <w:rsid w:val="003A577F"/>
    <w:rsid w:val="003B33D4"/>
    <w:rsid w:val="003C20A0"/>
    <w:rsid w:val="003C227F"/>
    <w:rsid w:val="003C4C35"/>
    <w:rsid w:val="003C7333"/>
    <w:rsid w:val="003D3376"/>
    <w:rsid w:val="003E731B"/>
    <w:rsid w:val="003F0DAB"/>
    <w:rsid w:val="003F5045"/>
    <w:rsid w:val="004048A4"/>
    <w:rsid w:val="0041292C"/>
    <w:rsid w:val="00421E54"/>
    <w:rsid w:val="00422549"/>
    <w:rsid w:val="004361BB"/>
    <w:rsid w:val="00443E33"/>
    <w:rsid w:val="004460E6"/>
    <w:rsid w:val="004612FF"/>
    <w:rsid w:val="00470E62"/>
    <w:rsid w:val="00472A9B"/>
    <w:rsid w:val="00481B47"/>
    <w:rsid w:val="004852ED"/>
    <w:rsid w:val="004901C6"/>
    <w:rsid w:val="00492CD7"/>
    <w:rsid w:val="00495626"/>
    <w:rsid w:val="004A5764"/>
    <w:rsid w:val="004B571C"/>
    <w:rsid w:val="004C12B8"/>
    <w:rsid w:val="004C334C"/>
    <w:rsid w:val="004C62F7"/>
    <w:rsid w:val="004D1F09"/>
    <w:rsid w:val="004D22B6"/>
    <w:rsid w:val="004E01B4"/>
    <w:rsid w:val="004E5BA1"/>
    <w:rsid w:val="00502957"/>
    <w:rsid w:val="00503359"/>
    <w:rsid w:val="005037E2"/>
    <w:rsid w:val="00503E02"/>
    <w:rsid w:val="00517AC5"/>
    <w:rsid w:val="0053768C"/>
    <w:rsid w:val="00591B58"/>
    <w:rsid w:val="00594C4E"/>
    <w:rsid w:val="00595892"/>
    <w:rsid w:val="00596D46"/>
    <w:rsid w:val="005B3A22"/>
    <w:rsid w:val="005C06E3"/>
    <w:rsid w:val="005E31E3"/>
    <w:rsid w:val="005F148F"/>
    <w:rsid w:val="005F2265"/>
    <w:rsid w:val="00601B47"/>
    <w:rsid w:val="00605788"/>
    <w:rsid w:val="00605E0E"/>
    <w:rsid w:val="0061376E"/>
    <w:rsid w:val="006437BA"/>
    <w:rsid w:val="0066340E"/>
    <w:rsid w:val="00666C18"/>
    <w:rsid w:val="00685597"/>
    <w:rsid w:val="00685DB9"/>
    <w:rsid w:val="006C40A0"/>
    <w:rsid w:val="006C4495"/>
    <w:rsid w:val="006D03C0"/>
    <w:rsid w:val="006D1859"/>
    <w:rsid w:val="006D1D17"/>
    <w:rsid w:val="006F5D00"/>
    <w:rsid w:val="00703B7D"/>
    <w:rsid w:val="00714E80"/>
    <w:rsid w:val="00717454"/>
    <w:rsid w:val="00721174"/>
    <w:rsid w:val="00722B76"/>
    <w:rsid w:val="00723D9C"/>
    <w:rsid w:val="00732F16"/>
    <w:rsid w:val="00762212"/>
    <w:rsid w:val="00763249"/>
    <w:rsid w:val="00790CD5"/>
    <w:rsid w:val="007C1095"/>
    <w:rsid w:val="007C1E14"/>
    <w:rsid w:val="007C2059"/>
    <w:rsid w:val="007D4D30"/>
    <w:rsid w:val="008137B1"/>
    <w:rsid w:val="00820BEE"/>
    <w:rsid w:val="00822FB8"/>
    <w:rsid w:val="00843F8B"/>
    <w:rsid w:val="00857C62"/>
    <w:rsid w:val="00893740"/>
    <w:rsid w:val="008C2FE6"/>
    <w:rsid w:val="008C560C"/>
    <w:rsid w:val="008D5CDA"/>
    <w:rsid w:val="008D697D"/>
    <w:rsid w:val="008E51FE"/>
    <w:rsid w:val="008E59D1"/>
    <w:rsid w:val="0093026C"/>
    <w:rsid w:val="00931006"/>
    <w:rsid w:val="00936957"/>
    <w:rsid w:val="00936D0D"/>
    <w:rsid w:val="0094022A"/>
    <w:rsid w:val="009422DA"/>
    <w:rsid w:val="00943EB5"/>
    <w:rsid w:val="00965D4D"/>
    <w:rsid w:val="009A2666"/>
    <w:rsid w:val="009B7514"/>
    <w:rsid w:val="009C1B07"/>
    <w:rsid w:val="009D3141"/>
    <w:rsid w:val="009D765C"/>
    <w:rsid w:val="009F7B8A"/>
    <w:rsid w:val="00A00ED6"/>
    <w:rsid w:val="00A0131B"/>
    <w:rsid w:val="00A169F7"/>
    <w:rsid w:val="00A20D19"/>
    <w:rsid w:val="00A20DCE"/>
    <w:rsid w:val="00A20F64"/>
    <w:rsid w:val="00A21F65"/>
    <w:rsid w:val="00A25E5D"/>
    <w:rsid w:val="00A30EE9"/>
    <w:rsid w:val="00A35297"/>
    <w:rsid w:val="00A53AE9"/>
    <w:rsid w:val="00A56CB5"/>
    <w:rsid w:val="00A617D0"/>
    <w:rsid w:val="00A74D61"/>
    <w:rsid w:val="00A76618"/>
    <w:rsid w:val="00A94515"/>
    <w:rsid w:val="00A9735E"/>
    <w:rsid w:val="00AB05E3"/>
    <w:rsid w:val="00AB41B2"/>
    <w:rsid w:val="00AB4226"/>
    <w:rsid w:val="00AB5EF7"/>
    <w:rsid w:val="00AD62CF"/>
    <w:rsid w:val="00AE47FF"/>
    <w:rsid w:val="00B129BD"/>
    <w:rsid w:val="00B41831"/>
    <w:rsid w:val="00B555C3"/>
    <w:rsid w:val="00B664AA"/>
    <w:rsid w:val="00B8481D"/>
    <w:rsid w:val="00B9289E"/>
    <w:rsid w:val="00BB2E10"/>
    <w:rsid w:val="00BC2695"/>
    <w:rsid w:val="00BC5C2E"/>
    <w:rsid w:val="00BC62B9"/>
    <w:rsid w:val="00BD0EAB"/>
    <w:rsid w:val="00BD3653"/>
    <w:rsid w:val="00BD3EB8"/>
    <w:rsid w:val="00BD718B"/>
    <w:rsid w:val="00BE53B8"/>
    <w:rsid w:val="00BF2088"/>
    <w:rsid w:val="00BF36E7"/>
    <w:rsid w:val="00BF7211"/>
    <w:rsid w:val="00BF74DA"/>
    <w:rsid w:val="00C2234E"/>
    <w:rsid w:val="00C405AC"/>
    <w:rsid w:val="00C4283A"/>
    <w:rsid w:val="00C458D4"/>
    <w:rsid w:val="00C65F86"/>
    <w:rsid w:val="00C66CE9"/>
    <w:rsid w:val="00C774DC"/>
    <w:rsid w:val="00C841B0"/>
    <w:rsid w:val="00C94ECC"/>
    <w:rsid w:val="00CA4CE2"/>
    <w:rsid w:val="00CA591E"/>
    <w:rsid w:val="00CB04A4"/>
    <w:rsid w:val="00CB1EC9"/>
    <w:rsid w:val="00CB70E9"/>
    <w:rsid w:val="00CC1181"/>
    <w:rsid w:val="00CC36D9"/>
    <w:rsid w:val="00CC3742"/>
    <w:rsid w:val="00CC5F59"/>
    <w:rsid w:val="00CD022C"/>
    <w:rsid w:val="00CD6BF4"/>
    <w:rsid w:val="00CE287C"/>
    <w:rsid w:val="00CF1EFD"/>
    <w:rsid w:val="00D12A8F"/>
    <w:rsid w:val="00D17B53"/>
    <w:rsid w:val="00D2094E"/>
    <w:rsid w:val="00D249F4"/>
    <w:rsid w:val="00D66CCF"/>
    <w:rsid w:val="00D7725E"/>
    <w:rsid w:val="00D77980"/>
    <w:rsid w:val="00D81432"/>
    <w:rsid w:val="00D92CB4"/>
    <w:rsid w:val="00D973AD"/>
    <w:rsid w:val="00DD23D2"/>
    <w:rsid w:val="00DD29C4"/>
    <w:rsid w:val="00DD3002"/>
    <w:rsid w:val="00DD34A7"/>
    <w:rsid w:val="00DD568D"/>
    <w:rsid w:val="00DE2C98"/>
    <w:rsid w:val="00E02BDF"/>
    <w:rsid w:val="00E31A27"/>
    <w:rsid w:val="00E34618"/>
    <w:rsid w:val="00E4776E"/>
    <w:rsid w:val="00E5374E"/>
    <w:rsid w:val="00E72668"/>
    <w:rsid w:val="00E9093B"/>
    <w:rsid w:val="00E90D0B"/>
    <w:rsid w:val="00EA1CAA"/>
    <w:rsid w:val="00EA4A58"/>
    <w:rsid w:val="00EB227E"/>
    <w:rsid w:val="00EB6183"/>
    <w:rsid w:val="00EC4A9E"/>
    <w:rsid w:val="00ED305E"/>
    <w:rsid w:val="00ED5775"/>
    <w:rsid w:val="00EF3D28"/>
    <w:rsid w:val="00F3221D"/>
    <w:rsid w:val="00F322AB"/>
    <w:rsid w:val="00F3652E"/>
    <w:rsid w:val="00F37C09"/>
    <w:rsid w:val="00F409CD"/>
    <w:rsid w:val="00F46D9C"/>
    <w:rsid w:val="00F51300"/>
    <w:rsid w:val="00F579DD"/>
    <w:rsid w:val="00F60AB5"/>
    <w:rsid w:val="00F70BD6"/>
    <w:rsid w:val="00F864F7"/>
    <w:rsid w:val="00F96805"/>
    <w:rsid w:val="00F97F31"/>
    <w:rsid w:val="00FC38B0"/>
    <w:rsid w:val="00FC53ED"/>
    <w:rsid w:val="00FD4364"/>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CE81"/>
  <w15:chartTrackingRefBased/>
  <w15:docId w15:val="{C97BFB04-BF71-4E04-80CD-E93D8E3B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CDA"/>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rsid w:val="008D5CDA"/>
    <w:pPr>
      <w:widowControl w:val="0"/>
      <w:spacing w:after="80" w:line="240" w:lineRule="auto"/>
      <w:ind w:firstLine="400"/>
    </w:pPr>
    <w:rPr>
      <w:rFonts w:ascii="Arial" w:eastAsia="Arial" w:hAnsi="Arial" w:cs="Arial"/>
      <w:lang w:val="az-Latn-AZ" w:eastAsia="en-US"/>
    </w:rPr>
  </w:style>
  <w:style w:type="character" w:customStyle="1" w:styleId="a4">
    <w:name w:val="Основной текст Знак"/>
    <w:basedOn w:val="a0"/>
    <w:link w:val="a3"/>
    <w:rsid w:val="008D5CDA"/>
    <w:rPr>
      <w:rFonts w:ascii="Arial" w:eastAsia="Arial" w:hAnsi="Arial" w:cs="Arial"/>
    </w:rPr>
  </w:style>
  <w:style w:type="paragraph" w:styleId="a5">
    <w:name w:val="List Paragraph"/>
    <w:basedOn w:val="a"/>
    <w:uiPriority w:val="34"/>
    <w:qFormat/>
    <w:rsid w:val="008D5CDA"/>
    <w:pPr>
      <w:ind w:left="720"/>
      <w:contextualSpacing/>
    </w:pPr>
  </w:style>
  <w:style w:type="paragraph" w:styleId="a6">
    <w:name w:val="header"/>
    <w:basedOn w:val="a"/>
    <w:link w:val="a7"/>
    <w:uiPriority w:val="99"/>
    <w:unhideWhenUsed/>
    <w:rsid w:val="00136EB7"/>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136EB7"/>
    <w:rPr>
      <w:rFonts w:eastAsiaTheme="minorEastAsia"/>
      <w:lang w:val="ru-RU" w:eastAsia="ru-RU"/>
    </w:rPr>
  </w:style>
  <w:style w:type="paragraph" w:styleId="a8">
    <w:name w:val="footer"/>
    <w:basedOn w:val="a"/>
    <w:link w:val="a9"/>
    <w:uiPriority w:val="99"/>
    <w:unhideWhenUsed/>
    <w:rsid w:val="00136EB7"/>
    <w:pPr>
      <w:tabs>
        <w:tab w:val="center" w:pos="4536"/>
        <w:tab w:val="right" w:pos="9072"/>
      </w:tabs>
      <w:spacing w:after="0" w:line="240" w:lineRule="auto"/>
    </w:pPr>
  </w:style>
  <w:style w:type="character" w:customStyle="1" w:styleId="a9">
    <w:name w:val="Нижний колонтитул Знак"/>
    <w:basedOn w:val="a0"/>
    <w:link w:val="a8"/>
    <w:uiPriority w:val="99"/>
    <w:rsid w:val="00136EB7"/>
    <w:rPr>
      <w:rFonts w:eastAsiaTheme="minorEastAsia"/>
      <w:lang w:val="ru-RU" w:eastAsia="ru-RU"/>
    </w:rPr>
  </w:style>
  <w:style w:type="paragraph" w:styleId="aa">
    <w:name w:val="Balloon Text"/>
    <w:basedOn w:val="a"/>
    <w:link w:val="ab"/>
    <w:uiPriority w:val="99"/>
    <w:semiHidden/>
    <w:unhideWhenUsed/>
    <w:rsid w:val="003303B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303B7"/>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58895">
      <w:bodyDiv w:val="1"/>
      <w:marLeft w:val="0"/>
      <w:marRight w:val="0"/>
      <w:marTop w:val="0"/>
      <w:marBottom w:val="0"/>
      <w:divBdr>
        <w:top w:val="none" w:sz="0" w:space="0" w:color="auto"/>
        <w:left w:val="none" w:sz="0" w:space="0" w:color="auto"/>
        <w:bottom w:val="none" w:sz="0" w:space="0" w:color="auto"/>
        <w:right w:val="none" w:sz="0" w:space="0" w:color="auto"/>
      </w:divBdr>
    </w:div>
    <w:div w:id="502428250">
      <w:bodyDiv w:val="1"/>
      <w:marLeft w:val="0"/>
      <w:marRight w:val="0"/>
      <w:marTop w:val="0"/>
      <w:marBottom w:val="0"/>
      <w:divBdr>
        <w:top w:val="none" w:sz="0" w:space="0" w:color="auto"/>
        <w:left w:val="none" w:sz="0" w:space="0" w:color="auto"/>
        <w:bottom w:val="none" w:sz="0" w:space="0" w:color="auto"/>
        <w:right w:val="none" w:sz="0" w:space="0" w:color="auto"/>
      </w:divBdr>
      <w:divsChild>
        <w:div w:id="1563367817">
          <w:marLeft w:val="0"/>
          <w:marRight w:val="0"/>
          <w:marTop w:val="0"/>
          <w:marBottom w:val="0"/>
          <w:divBdr>
            <w:top w:val="none" w:sz="0" w:space="0" w:color="auto"/>
            <w:left w:val="none" w:sz="0" w:space="0" w:color="auto"/>
            <w:bottom w:val="none" w:sz="0" w:space="0" w:color="auto"/>
            <w:right w:val="none" w:sz="0" w:space="0" w:color="auto"/>
          </w:divBdr>
        </w:div>
      </w:divsChild>
    </w:div>
    <w:div w:id="575825799">
      <w:bodyDiv w:val="1"/>
      <w:marLeft w:val="0"/>
      <w:marRight w:val="0"/>
      <w:marTop w:val="0"/>
      <w:marBottom w:val="0"/>
      <w:divBdr>
        <w:top w:val="none" w:sz="0" w:space="0" w:color="auto"/>
        <w:left w:val="none" w:sz="0" w:space="0" w:color="auto"/>
        <w:bottom w:val="none" w:sz="0" w:space="0" w:color="auto"/>
        <w:right w:val="none" w:sz="0" w:space="0" w:color="auto"/>
      </w:divBdr>
    </w:div>
    <w:div w:id="2071154308">
      <w:bodyDiv w:val="1"/>
      <w:marLeft w:val="0"/>
      <w:marRight w:val="0"/>
      <w:marTop w:val="0"/>
      <w:marBottom w:val="0"/>
      <w:divBdr>
        <w:top w:val="none" w:sz="0" w:space="0" w:color="auto"/>
        <w:left w:val="none" w:sz="0" w:space="0" w:color="auto"/>
        <w:bottom w:val="none" w:sz="0" w:space="0" w:color="auto"/>
        <w:right w:val="none" w:sz="0" w:space="0" w:color="auto"/>
      </w:divBdr>
    </w:div>
    <w:div w:id="209435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8</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Faiq Ahmedov</dc:creator>
  <cp:keywords/>
  <dc:description/>
  <cp:lastModifiedBy>Anar Hacizade</cp:lastModifiedBy>
  <cp:revision>21</cp:revision>
  <cp:lastPrinted>2025-04-25T07:36:00Z</cp:lastPrinted>
  <dcterms:created xsi:type="dcterms:W3CDTF">2025-04-21T10:35:00Z</dcterms:created>
  <dcterms:modified xsi:type="dcterms:W3CDTF">2025-05-01T14:27:00Z</dcterms:modified>
</cp:coreProperties>
</file>