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CFAB" w14:textId="77777777"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AZƏRBAYCAN RESPUBLİKASI ADINDAN</w:t>
      </w:r>
    </w:p>
    <w:p w14:paraId="6160BE7E" w14:textId="52473DFB"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p>
    <w:p w14:paraId="5778CCC7" w14:textId="77777777"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Azərbaycan Respublikası</w:t>
      </w:r>
    </w:p>
    <w:p w14:paraId="5054C270" w14:textId="77777777"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Konstitusiya Məhkəməsi Plenumunun</w:t>
      </w:r>
    </w:p>
    <w:p w14:paraId="5EB41BDA" w14:textId="1221B5D4"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p>
    <w:p w14:paraId="3E9D59E1" w14:textId="77777777"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Q Ə R A R I</w:t>
      </w:r>
    </w:p>
    <w:p w14:paraId="1F91706A" w14:textId="64815FDB" w:rsidR="00337E56" w:rsidRPr="00372B24" w:rsidRDefault="00337E56" w:rsidP="00372B24">
      <w:pPr>
        <w:widowControl w:val="0"/>
        <w:adjustRightInd w:val="0"/>
        <w:spacing w:after="0" w:line="240" w:lineRule="auto"/>
        <w:jc w:val="center"/>
        <w:textAlignment w:val="baseline"/>
        <w:rPr>
          <w:rFonts w:ascii="Arial" w:eastAsia="Times New Roman" w:hAnsi="Arial" w:cs="Arial"/>
          <w:sz w:val="24"/>
          <w:szCs w:val="24"/>
          <w:lang w:val="az-Latn-AZ" w:eastAsia="ru-RU"/>
        </w:rPr>
      </w:pPr>
    </w:p>
    <w:p w14:paraId="29925798" w14:textId="4FA0F83F" w:rsidR="00337E56" w:rsidRPr="003D710F" w:rsidRDefault="00337E56" w:rsidP="00372B24">
      <w:pPr>
        <w:widowControl w:val="0"/>
        <w:adjustRightInd w:val="0"/>
        <w:spacing w:after="0" w:line="240" w:lineRule="auto"/>
        <w:jc w:val="center"/>
        <w:textAlignment w:val="baseline"/>
        <w:rPr>
          <w:rFonts w:ascii="Arial" w:eastAsia="Times New Roman" w:hAnsi="Arial" w:cs="Arial"/>
          <w:i/>
          <w:iCs/>
          <w:sz w:val="24"/>
          <w:szCs w:val="24"/>
          <w:lang w:val="az-Latn-AZ" w:eastAsia="ru-RU"/>
        </w:rPr>
      </w:pPr>
      <w:r w:rsidRPr="003D710F">
        <w:rPr>
          <w:rFonts w:ascii="Arial" w:eastAsia="Times New Roman" w:hAnsi="Arial" w:cs="Arial"/>
          <w:i/>
          <w:iCs/>
          <w:sz w:val="24"/>
          <w:szCs w:val="24"/>
          <w:lang w:val="az-Latn-AZ" w:eastAsia="ru-RU"/>
        </w:rPr>
        <w:t>Azərbaycan Respublikası Əmək Məcəlləsinin 3-cü maddəsinin 1 v</w:t>
      </w:r>
      <w:r w:rsidR="00813E8F" w:rsidRPr="003D710F">
        <w:rPr>
          <w:rFonts w:ascii="Arial" w:eastAsia="Times New Roman" w:hAnsi="Arial" w:cs="Arial"/>
          <w:i/>
          <w:iCs/>
          <w:sz w:val="24"/>
          <w:szCs w:val="24"/>
          <w:lang w:val="az-Latn-AZ" w:eastAsia="ru-RU"/>
        </w:rPr>
        <w:t>ə</w:t>
      </w:r>
      <w:r w:rsidRPr="003D710F">
        <w:rPr>
          <w:rFonts w:ascii="Arial" w:eastAsia="Times New Roman" w:hAnsi="Arial" w:cs="Arial"/>
          <w:i/>
          <w:iCs/>
          <w:sz w:val="24"/>
          <w:szCs w:val="24"/>
          <w:lang w:val="az-Latn-AZ" w:eastAsia="ru-RU"/>
        </w:rPr>
        <w:t xml:space="preserve"> 3-cü hissələrinin Azərbaycan Respublikası Mülki Prosessual Məcəlləsinin 49.1, 50.1 və 50.4-cü maddələri</w:t>
      </w:r>
      <w:r w:rsidR="00813E8F" w:rsidRPr="003D710F">
        <w:rPr>
          <w:rFonts w:ascii="Arial" w:eastAsia="Times New Roman" w:hAnsi="Arial" w:cs="Arial"/>
          <w:i/>
          <w:iCs/>
          <w:sz w:val="24"/>
          <w:szCs w:val="24"/>
          <w:lang w:val="az-Latn-AZ" w:eastAsia="ru-RU"/>
        </w:rPr>
        <w:t xml:space="preserve"> ilə</w:t>
      </w:r>
      <w:r w:rsidRPr="003D710F">
        <w:rPr>
          <w:rFonts w:ascii="Arial" w:eastAsia="Times New Roman" w:hAnsi="Arial" w:cs="Arial"/>
          <w:i/>
          <w:iCs/>
          <w:sz w:val="24"/>
          <w:szCs w:val="24"/>
          <w:lang w:val="az-Latn-AZ" w:eastAsia="ru-RU"/>
        </w:rPr>
        <w:t xml:space="preserve"> əlaqəli şəkildə şərh</w:t>
      </w:r>
      <w:r w:rsidR="009E57C9" w:rsidRPr="003D710F">
        <w:rPr>
          <w:rFonts w:ascii="Arial" w:eastAsia="Times New Roman" w:hAnsi="Arial" w:cs="Arial"/>
          <w:i/>
          <w:iCs/>
          <w:sz w:val="24"/>
          <w:szCs w:val="24"/>
          <w:lang w:val="az-Latn-AZ" w:eastAsia="ru-RU"/>
        </w:rPr>
        <w:t xml:space="preserve"> </w:t>
      </w:r>
      <w:r w:rsidRPr="003D710F">
        <w:rPr>
          <w:rFonts w:ascii="Arial" w:eastAsia="Times New Roman" w:hAnsi="Arial" w:cs="Arial"/>
          <w:i/>
          <w:iCs/>
          <w:sz w:val="24"/>
          <w:szCs w:val="24"/>
          <w:lang w:val="az-Latn-AZ" w:eastAsia="ru-RU"/>
        </w:rPr>
        <w:t>edilməsinə dair</w:t>
      </w:r>
    </w:p>
    <w:p w14:paraId="6E3727D3" w14:textId="77777777" w:rsidR="00337E56" w:rsidRPr="00372B24" w:rsidRDefault="00337E56" w:rsidP="00372B24">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 </w:t>
      </w:r>
    </w:p>
    <w:p w14:paraId="54FFC00A" w14:textId="77777777" w:rsidR="00337E56" w:rsidRPr="00372B24" w:rsidRDefault="00337E56" w:rsidP="00372B24">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 </w:t>
      </w:r>
    </w:p>
    <w:p w14:paraId="7277192B" w14:textId="2C82257C" w:rsidR="00337E56" w:rsidRPr="00372B24" w:rsidRDefault="00ED6147"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b/>
          <w:bCs/>
          <w:sz w:val="24"/>
          <w:szCs w:val="24"/>
          <w:lang w:val="az-Latn-AZ" w:eastAsia="ru-RU"/>
        </w:rPr>
        <w:t xml:space="preserve">22 </w:t>
      </w:r>
      <w:r w:rsidR="00372B24" w:rsidRPr="00372B24">
        <w:rPr>
          <w:rFonts w:ascii="Arial" w:eastAsia="Times New Roman" w:hAnsi="Arial" w:cs="Arial"/>
          <w:b/>
          <w:bCs/>
          <w:sz w:val="24"/>
          <w:szCs w:val="24"/>
          <w:lang w:val="az-Latn-AZ" w:eastAsia="ru-RU"/>
        </w:rPr>
        <w:t xml:space="preserve">fevral </w:t>
      </w:r>
      <w:r w:rsidR="00337E56" w:rsidRPr="00372B24">
        <w:rPr>
          <w:rFonts w:ascii="Arial" w:eastAsia="Times New Roman" w:hAnsi="Arial" w:cs="Arial"/>
          <w:b/>
          <w:bCs/>
          <w:sz w:val="24"/>
          <w:szCs w:val="24"/>
          <w:lang w:val="az-Latn-AZ" w:eastAsia="ru-RU"/>
        </w:rPr>
        <w:t>202</w:t>
      </w:r>
      <w:r w:rsidR="00372B24" w:rsidRPr="00372B24">
        <w:rPr>
          <w:rFonts w:ascii="Arial" w:eastAsia="Times New Roman" w:hAnsi="Arial" w:cs="Arial"/>
          <w:b/>
          <w:bCs/>
          <w:sz w:val="24"/>
          <w:szCs w:val="24"/>
          <w:lang w:val="az-Latn-AZ" w:eastAsia="ru-RU"/>
        </w:rPr>
        <w:t>4</w:t>
      </w:r>
      <w:r w:rsidR="00337E56" w:rsidRPr="00372B24">
        <w:rPr>
          <w:rFonts w:ascii="Arial" w:eastAsia="Times New Roman" w:hAnsi="Arial" w:cs="Arial"/>
          <w:b/>
          <w:bCs/>
          <w:sz w:val="24"/>
          <w:szCs w:val="24"/>
          <w:lang w:val="az-Latn-AZ" w:eastAsia="ru-RU"/>
        </w:rPr>
        <w:t>-cü</w:t>
      </w:r>
      <w:r w:rsidR="000D658B">
        <w:rPr>
          <w:rFonts w:ascii="Arial" w:eastAsia="Times New Roman" w:hAnsi="Arial" w:cs="Arial"/>
          <w:b/>
          <w:bCs/>
          <w:sz w:val="24"/>
          <w:szCs w:val="24"/>
          <w:lang w:val="az-Latn-AZ" w:eastAsia="ru-RU"/>
        </w:rPr>
        <w:t xml:space="preserve"> il   </w:t>
      </w:r>
      <w:r w:rsidR="00372B24" w:rsidRPr="00372B24">
        <w:rPr>
          <w:rFonts w:ascii="Arial" w:eastAsia="Times New Roman" w:hAnsi="Arial" w:cs="Arial"/>
          <w:b/>
          <w:bCs/>
          <w:sz w:val="24"/>
          <w:szCs w:val="24"/>
          <w:lang w:val="az-Latn-AZ" w:eastAsia="ru-RU"/>
        </w:rPr>
        <w:t xml:space="preserve">                      </w:t>
      </w:r>
      <w:r w:rsidR="009E57C9" w:rsidRPr="00372B24">
        <w:rPr>
          <w:rFonts w:ascii="Arial" w:eastAsia="Times New Roman" w:hAnsi="Arial" w:cs="Arial"/>
          <w:b/>
          <w:bCs/>
          <w:sz w:val="24"/>
          <w:szCs w:val="24"/>
          <w:lang w:val="az-Latn-AZ" w:eastAsia="ru-RU"/>
        </w:rPr>
        <w:t xml:space="preserve">                                                          </w:t>
      </w:r>
      <w:r w:rsidR="00566C41" w:rsidRPr="00372B24">
        <w:rPr>
          <w:rFonts w:ascii="Arial" w:eastAsia="Times New Roman" w:hAnsi="Arial" w:cs="Arial"/>
          <w:b/>
          <w:bCs/>
          <w:sz w:val="24"/>
          <w:szCs w:val="24"/>
          <w:lang w:val="az-Latn-AZ" w:eastAsia="ru-RU"/>
        </w:rPr>
        <w:t xml:space="preserve"> </w:t>
      </w:r>
      <w:r w:rsidR="00337E56" w:rsidRPr="00372B24">
        <w:rPr>
          <w:rFonts w:ascii="Arial" w:eastAsia="Times New Roman" w:hAnsi="Arial" w:cs="Arial"/>
          <w:b/>
          <w:bCs/>
          <w:sz w:val="24"/>
          <w:szCs w:val="24"/>
          <w:lang w:val="az-Latn-AZ" w:eastAsia="ru-RU"/>
        </w:rPr>
        <w:t>Bakı şəhəri</w:t>
      </w:r>
    </w:p>
    <w:p w14:paraId="5E0D8925" w14:textId="029C057A" w:rsidR="00337E56" w:rsidRPr="00372B24" w:rsidRDefault="00337E56"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48533A77" w14:textId="18277602" w:rsidR="00337E56" w:rsidRPr="00372B24" w:rsidRDefault="00337E56"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Azərbaycan Respublikası Konstitusiya Məhkəməsinin Plenumu Fərhad Abdullayev (sədr), Sona Salmanova, Humay Əfəndiyeva, Rövşən İsmayılov, Ceyhun Qaracayev (məruzəçi-hakim), Rafael Qvaladze, İsa Nəcəfov və Kamran Şəfiyevdən ibarət tərkibdə,</w:t>
      </w:r>
    </w:p>
    <w:p w14:paraId="3BF6C1E5" w14:textId="3D52F9B9" w:rsidR="00337E56" w:rsidRPr="00372B24" w:rsidRDefault="00337E56"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məhkəmə katibi</w:t>
      </w:r>
      <w:r w:rsidR="00860E7D" w:rsidRPr="00372B24">
        <w:rPr>
          <w:rFonts w:ascii="Arial" w:eastAsia="Times New Roman" w:hAnsi="Arial" w:cs="Arial"/>
          <w:sz w:val="24"/>
          <w:szCs w:val="24"/>
          <w:lang w:val="az-Latn-AZ" w:eastAsia="ru-RU"/>
        </w:rPr>
        <w:t xml:space="preserve"> Fəraid Əliyevin </w:t>
      </w:r>
      <w:r w:rsidRPr="00372B24">
        <w:rPr>
          <w:rFonts w:ascii="Arial" w:eastAsia="Times New Roman" w:hAnsi="Arial" w:cs="Arial"/>
          <w:sz w:val="24"/>
          <w:szCs w:val="24"/>
          <w:lang w:val="az-Latn-AZ" w:eastAsia="ru-RU"/>
        </w:rPr>
        <w:t>iştirakı ilə,</w:t>
      </w:r>
    </w:p>
    <w:p w14:paraId="04793FCB" w14:textId="41D57FFE" w:rsidR="00337E56" w:rsidRPr="00372B24" w:rsidRDefault="00337E56"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Azərbaycan Respublikası Konstitusiyasının 130-cu maddəsinin V</w:t>
      </w:r>
      <w:r w:rsidR="000D658B">
        <w:rPr>
          <w:rFonts w:ascii="Arial" w:eastAsia="Times New Roman" w:hAnsi="Arial" w:cs="Arial"/>
          <w:sz w:val="24"/>
          <w:szCs w:val="24"/>
          <w:lang w:val="az-Latn-AZ" w:eastAsia="ru-RU"/>
        </w:rPr>
        <w:t>I</w:t>
      </w:r>
      <w:r w:rsidRPr="00372B24">
        <w:rPr>
          <w:rFonts w:ascii="Arial" w:eastAsia="Times New Roman" w:hAnsi="Arial" w:cs="Arial"/>
          <w:sz w:val="24"/>
          <w:szCs w:val="24"/>
          <w:lang w:val="az-Latn-AZ" w:eastAsia="ru-RU"/>
        </w:rPr>
        <w:t xml:space="preserve"> hissəsinə,</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 xml:space="preserve">“Konstitusiya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Azərbaycan Respublikası Ali Məhkəməsinin </w:t>
      </w:r>
      <w:r w:rsidR="00565355" w:rsidRPr="00372B24">
        <w:rPr>
          <w:rFonts w:ascii="Arial" w:eastAsia="Times New Roman" w:hAnsi="Arial" w:cs="Arial"/>
          <w:sz w:val="24"/>
          <w:szCs w:val="24"/>
          <w:lang w:val="az-Latn-AZ" w:eastAsia="ru-RU"/>
        </w:rPr>
        <w:t>müraciəti</w:t>
      </w:r>
      <w:r w:rsidRPr="00372B24">
        <w:rPr>
          <w:rFonts w:ascii="Arial" w:eastAsia="Times New Roman" w:hAnsi="Arial" w:cs="Arial"/>
          <w:sz w:val="24"/>
          <w:szCs w:val="24"/>
          <w:lang w:val="az-Latn-AZ" w:eastAsia="ru-RU"/>
        </w:rPr>
        <w:t xml:space="preserve"> əsasında</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 xml:space="preserve">Azərbaycan Respublikası </w:t>
      </w:r>
      <w:r w:rsidR="00FE6344" w:rsidRPr="00372B24">
        <w:rPr>
          <w:rFonts w:ascii="Arial" w:eastAsia="Times New Roman" w:hAnsi="Arial" w:cs="Arial"/>
          <w:sz w:val="24"/>
          <w:szCs w:val="24"/>
          <w:lang w:val="az-Latn-AZ" w:eastAsia="ru-RU"/>
        </w:rPr>
        <w:t>Əmək</w:t>
      </w:r>
      <w:r w:rsidRPr="00372B24">
        <w:rPr>
          <w:rFonts w:ascii="Arial" w:eastAsia="Times New Roman" w:hAnsi="Arial" w:cs="Arial"/>
          <w:sz w:val="24"/>
          <w:szCs w:val="24"/>
          <w:lang w:val="az-Latn-AZ" w:eastAsia="ru-RU"/>
        </w:rPr>
        <w:t xml:space="preserve"> Məcəlləsinin </w:t>
      </w:r>
      <w:r w:rsidR="00FE6344" w:rsidRPr="00372B24">
        <w:rPr>
          <w:rFonts w:ascii="Arial" w:eastAsia="Times New Roman" w:hAnsi="Arial" w:cs="Arial"/>
          <w:sz w:val="24"/>
          <w:szCs w:val="24"/>
          <w:lang w:val="az-Latn-AZ" w:eastAsia="ru-RU"/>
        </w:rPr>
        <w:t>3-cü maddəsinin 1 və 3-cü hissələri</w:t>
      </w:r>
      <w:r w:rsidR="00813E8F">
        <w:rPr>
          <w:rFonts w:ascii="Arial" w:eastAsia="Times New Roman" w:hAnsi="Arial" w:cs="Arial"/>
          <w:sz w:val="24"/>
          <w:szCs w:val="24"/>
          <w:lang w:val="az-Latn-AZ" w:eastAsia="ru-RU"/>
        </w:rPr>
        <w:t>nin</w:t>
      </w:r>
      <w:r w:rsidR="00FE6344" w:rsidRPr="00372B24">
        <w:rPr>
          <w:rFonts w:ascii="Arial" w:eastAsia="Times New Roman" w:hAnsi="Arial" w:cs="Arial"/>
          <w:sz w:val="24"/>
          <w:szCs w:val="24"/>
          <w:lang w:val="az-Latn-AZ" w:eastAsia="ru-RU"/>
        </w:rPr>
        <w:t xml:space="preserve"> Azərbaycan Respublikası Mülki Prosessual Məcəlləsinin 49.1, 50.1 və 50.4-cü</w:t>
      </w:r>
      <w:r w:rsidRPr="00372B24">
        <w:rPr>
          <w:rFonts w:ascii="Arial" w:eastAsia="Times New Roman" w:hAnsi="Arial" w:cs="Arial"/>
          <w:sz w:val="24"/>
          <w:szCs w:val="24"/>
          <w:lang w:val="az-Latn-AZ" w:eastAsia="ru-RU"/>
        </w:rPr>
        <w:t xml:space="preserve"> maddələri</w:t>
      </w:r>
      <w:r w:rsidR="00813E8F">
        <w:rPr>
          <w:rFonts w:ascii="Arial" w:eastAsia="Times New Roman" w:hAnsi="Arial" w:cs="Arial"/>
          <w:sz w:val="24"/>
          <w:szCs w:val="24"/>
          <w:lang w:val="az-Latn-AZ" w:eastAsia="ru-RU"/>
        </w:rPr>
        <w:t xml:space="preserve"> ilə</w:t>
      </w:r>
      <w:r w:rsidRPr="00372B24">
        <w:rPr>
          <w:rFonts w:ascii="Arial" w:eastAsia="Times New Roman" w:hAnsi="Arial" w:cs="Arial"/>
          <w:sz w:val="24"/>
          <w:szCs w:val="24"/>
          <w:lang w:val="az-Latn-AZ" w:eastAsia="ru-RU"/>
        </w:rPr>
        <w:t xml:space="preserve"> əlaqəli şəkildə şərh edilməsinə dair</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konstitusiya işinə baxdı.</w:t>
      </w:r>
    </w:p>
    <w:p w14:paraId="3A90FACE" w14:textId="2EC6E5F4" w:rsidR="00337E56" w:rsidRDefault="00337E56"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İş üzrə hakim C.Qaracayevin məruzəsini,</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maraqlı subyektlər</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Azərbaycan Respublikas</w:t>
      </w:r>
      <w:r w:rsidR="00813E8F">
        <w:rPr>
          <w:rFonts w:ascii="Arial" w:eastAsia="Times New Roman" w:hAnsi="Arial" w:cs="Arial"/>
          <w:sz w:val="24"/>
          <w:szCs w:val="24"/>
          <w:lang w:val="az-Latn-AZ" w:eastAsia="ru-RU"/>
        </w:rPr>
        <w:t>ı</w:t>
      </w:r>
      <w:r w:rsidRPr="00372B24">
        <w:rPr>
          <w:rFonts w:ascii="Arial" w:eastAsia="Times New Roman" w:hAnsi="Arial" w:cs="Arial"/>
          <w:sz w:val="24"/>
          <w:szCs w:val="24"/>
          <w:lang w:val="az-Latn-AZ" w:eastAsia="ru-RU"/>
        </w:rPr>
        <w:t xml:space="preserve"> Ali Məhkəməsi</w:t>
      </w:r>
      <w:r w:rsidR="00813E8F">
        <w:rPr>
          <w:rFonts w:ascii="Arial" w:eastAsia="Times New Roman" w:hAnsi="Arial" w:cs="Arial"/>
          <w:sz w:val="24"/>
          <w:szCs w:val="24"/>
          <w:lang w:val="az-Latn-AZ" w:eastAsia="ru-RU"/>
        </w:rPr>
        <w:t>nin</w:t>
      </w:r>
      <w:r w:rsidR="000C6CA2" w:rsidRPr="00372B24">
        <w:rPr>
          <w:rFonts w:ascii="Arial" w:eastAsia="Times New Roman" w:hAnsi="Arial" w:cs="Arial"/>
          <w:sz w:val="24"/>
          <w:szCs w:val="24"/>
          <w:lang w:val="az-Latn-AZ" w:eastAsia="ru-RU"/>
        </w:rPr>
        <w:t xml:space="preserve"> </w:t>
      </w:r>
      <w:r w:rsidRPr="00372B24">
        <w:rPr>
          <w:rFonts w:ascii="Arial" w:eastAsia="Times New Roman" w:hAnsi="Arial" w:cs="Arial"/>
          <w:sz w:val="24"/>
          <w:szCs w:val="24"/>
          <w:lang w:val="az-Latn-AZ" w:eastAsia="ru-RU"/>
        </w:rPr>
        <w:t>və Azərbaycan Respublikası Milli Məclisi Aparatının</w:t>
      </w:r>
      <w:r w:rsidR="00813E8F">
        <w:rPr>
          <w:rFonts w:ascii="Arial" w:eastAsia="Times New Roman" w:hAnsi="Arial" w:cs="Arial"/>
          <w:sz w:val="24"/>
          <w:szCs w:val="24"/>
          <w:lang w:val="az-Latn-AZ" w:eastAsia="ru-RU"/>
        </w:rPr>
        <w:t xml:space="preserve"> mülahizələrini,</w:t>
      </w:r>
      <w:r w:rsidRPr="00372B24">
        <w:rPr>
          <w:rFonts w:ascii="Arial" w:eastAsia="Times New Roman" w:hAnsi="Arial" w:cs="Arial"/>
          <w:sz w:val="24"/>
          <w:szCs w:val="24"/>
          <w:lang w:val="az-Latn-AZ" w:eastAsia="ru-RU"/>
        </w:rPr>
        <w:t xml:space="preserve"> Bakı Apellyasiya Məhkəməsinin </w:t>
      </w:r>
      <w:r w:rsidR="00B52C42" w:rsidRPr="00372B24">
        <w:rPr>
          <w:rFonts w:ascii="Arial" w:eastAsia="Times New Roman" w:hAnsi="Arial" w:cs="Arial"/>
          <w:sz w:val="24"/>
          <w:szCs w:val="24"/>
          <w:lang w:val="az-Latn-AZ" w:eastAsia="ru-RU"/>
        </w:rPr>
        <w:t>Mülki Kollegiyasının,</w:t>
      </w:r>
      <w:r w:rsidRPr="00372B24">
        <w:rPr>
          <w:rFonts w:ascii="Arial" w:eastAsia="Times New Roman" w:hAnsi="Arial" w:cs="Arial"/>
          <w:sz w:val="24"/>
          <w:szCs w:val="24"/>
          <w:lang w:val="az-Latn-AZ" w:eastAsia="ru-RU"/>
        </w:rPr>
        <w:t xml:space="preserve"> Azərbaycan Respublikası Vəkillər Kollegiyasının və Hüquqi Ekspertiza v</w:t>
      </w:r>
      <w:r w:rsidR="000C6CA2" w:rsidRPr="00372B24">
        <w:rPr>
          <w:rFonts w:ascii="Arial" w:eastAsia="Times New Roman" w:hAnsi="Arial" w:cs="Arial"/>
          <w:sz w:val="24"/>
          <w:szCs w:val="24"/>
          <w:lang w:val="az-Latn-AZ" w:eastAsia="ru-RU"/>
        </w:rPr>
        <w:t>ə</w:t>
      </w:r>
      <w:r w:rsidRPr="00372B24">
        <w:rPr>
          <w:rFonts w:ascii="Arial" w:eastAsia="Times New Roman" w:hAnsi="Arial" w:cs="Arial"/>
          <w:sz w:val="24"/>
          <w:szCs w:val="24"/>
          <w:lang w:val="az-Latn-AZ" w:eastAsia="ru-RU"/>
        </w:rPr>
        <w:t xml:space="preserve"> Qanunvericilik T</w:t>
      </w:r>
      <w:r w:rsidR="000C6CA2" w:rsidRPr="00372B24">
        <w:rPr>
          <w:rFonts w:ascii="Arial" w:eastAsia="Times New Roman" w:hAnsi="Arial" w:cs="Arial"/>
          <w:sz w:val="24"/>
          <w:szCs w:val="24"/>
          <w:lang w:val="az-Latn-AZ" w:eastAsia="ru-RU"/>
        </w:rPr>
        <w:t xml:space="preserve">əşəbbüsləri </w:t>
      </w:r>
      <w:r w:rsidRPr="00372B24">
        <w:rPr>
          <w:rFonts w:ascii="Arial" w:eastAsia="Times New Roman" w:hAnsi="Arial" w:cs="Arial"/>
          <w:sz w:val="24"/>
          <w:szCs w:val="24"/>
          <w:lang w:val="az-Latn-AZ" w:eastAsia="ru-RU"/>
        </w:rPr>
        <w:t>M</w:t>
      </w:r>
      <w:r w:rsidR="000C6CA2" w:rsidRPr="00372B24">
        <w:rPr>
          <w:rFonts w:ascii="Arial" w:eastAsia="Times New Roman" w:hAnsi="Arial" w:cs="Arial"/>
          <w:sz w:val="24"/>
          <w:szCs w:val="24"/>
          <w:lang w:val="az-Latn-AZ" w:eastAsia="ru-RU"/>
        </w:rPr>
        <w:t>ə</w:t>
      </w:r>
      <w:r w:rsidRPr="00372B24">
        <w:rPr>
          <w:rFonts w:ascii="Arial" w:eastAsia="Times New Roman" w:hAnsi="Arial" w:cs="Arial"/>
          <w:sz w:val="24"/>
          <w:szCs w:val="24"/>
          <w:lang w:val="az-Latn-AZ" w:eastAsia="ru-RU"/>
        </w:rPr>
        <w:t>rk</w:t>
      </w:r>
      <w:r w:rsidR="000C6CA2" w:rsidRPr="00372B24">
        <w:rPr>
          <w:rFonts w:ascii="Arial" w:eastAsia="Times New Roman" w:hAnsi="Arial" w:cs="Arial"/>
          <w:sz w:val="24"/>
          <w:szCs w:val="24"/>
          <w:lang w:val="az-Latn-AZ" w:eastAsia="ru-RU"/>
        </w:rPr>
        <w:t>ə</w:t>
      </w:r>
      <w:r w:rsidRPr="00372B24">
        <w:rPr>
          <w:rFonts w:ascii="Arial" w:eastAsia="Times New Roman" w:hAnsi="Arial" w:cs="Arial"/>
          <w:sz w:val="24"/>
          <w:szCs w:val="24"/>
          <w:lang w:val="az-Latn-AZ" w:eastAsia="ru-RU"/>
        </w:rPr>
        <w:t xml:space="preserve">zinin </w:t>
      </w:r>
      <w:r w:rsidR="00813E8F">
        <w:rPr>
          <w:rFonts w:ascii="Arial" w:eastAsia="Times New Roman" w:hAnsi="Arial" w:cs="Arial"/>
          <w:sz w:val="24"/>
          <w:szCs w:val="24"/>
          <w:lang w:val="az-Latn-AZ" w:eastAsia="ru-RU"/>
        </w:rPr>
        <w:t xml:space="preserve">mütəxəssis </w:t>
      </w:r>
      <w:r w:rsidRPr="00372B24">
        <w:rPr>
          <w:rFonts w:ascii="Arial" w:eastAsia="Times New Roman" w:hAnsi="Arial" w:cs="Arial"/>
          <w:sz w:val="24"/>
          <w:szCs w:val="24"/>
          <w:lang w:val="az-Latn-AZ" w:eastAsia="ru-RU"/>
        </w:rPr>
        <w:t>mülahizələrini</w:t>
      </w:r>
      <w:r w:rsidR="00587DC2">
        <w:rPr>
          <w:rFonts w:ascii="Arial" w:eastAsia="Times New Roman" w:hAnsi="Arial" w:cs="Arial"/>
          <w:sz w:val="24"/>
          <w:szCs w:val="24"/>
          <w:lang w:val="az-Latn-AZ" w:eastAsia="ru-RU"/>
        </w:rPr>
        <w:t xml:space="preserve">, </w:t>
      </w:r>
      <w:r w:rsidR="00587DC2" w:rsidRPr="00FD3EFE">
        <w:rPr>
          <w:rFonts w:ascii="Arial" w:eastAsia="Arial" w:hAnsi="Arial" w:cs="Arial"/>
          <w:sz w:val="24"/>
          <w:szCs w:val="24"/>
          <w:lang w:val="az-Latn-AZ"/>
        </w:rPr>
        <w:t>ekspert Bakı Dövlət Universitetinin Hüquq fakültəsinin Əmək və ekologiya hüququ kafedrasının müdiri, hüquq elmləri doktoru, professor A.Qasımovun</w:t>
      </w:r>
      <w:r w:rsidR="00587DC2">
        <w:rPr>
          <w:rFonts w:ascii="Arial" w:eastAsia="Arial" w:hAnsi="Arial" w:cs="Arial"/>
          <w:sz w:val="24"/>
          <w:szCs w:val="24"/>
          <w:lang w:val="az-Latn-AZ"/>
        </w:rPr>
        <w:t xml:space="preserve"> rəyini</w:t>
      </w:r>
      <w:r w:rsidRPr="00372B24">
        <w:rPr>
          <w:rFonts w:ascii="Arial" w:eastAsia="Times New Roman" w:hAnsi="Arial" w:cs="Arial"/>
          <w:sz w:val="24"/>
          <w:szCs w:val="24"/>
          <w:lang w:val="az-Latn-AZ" w:eastAsia="ru-RU"/>
        </w:rPr>
        <w:t xml:space="preserve"> və iş materiallarını araşdırıb müzakirə edərək, Azərbaycan Respublikası Konstitusiya Məhkəməsinin Plenumu</w:t>
      </w:r>
    </w:p>
    <w:p w14:paraId="69E6C66A" w14:textId="77777777" w:rsidR="003D710F" w:rsidRPr="00372B24" w:rsidRDefault="003D710F"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7F36CAA3" w14:textId="48110AAC" w:rsidR="00337E56" w:rsidRPr="00372B24" w:rsidRDefault="00337E56" w:rsidP="003D710F">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MÜƏYYƏN</w:t>
      </w:r>
      <w:r w:rsidR="00372B24" w:rsidRPr="00372B24">
        <w:rPr>
          <w:rFonts w:ascii="Arial" w:eastAsia="Times New Roman" w:hAnsi="Arial" w:cs="Arial"/>
          <w:b/>
          <w:bCs/>
          <w:sz w:val="24"/>
          <w:szCs w:val="24"/>
          <w:lang w:val="az-Latn-AZ" w:eastAsia="ru-RU"/>
        </w:rPr>
        <w:t xml:space="preserve"> </w:t>
      </w:r>
      <w:r w:rsidR="000C6CA2" w:rsidRPr="00372B24">
        <w:rPr>
          <w:rFonts w:ascii="Arial" w:eastAsia="Times New Roman" w:hAnsi="Arial" w:cs="Arial"/>
          <w:b/>
          <w:bCs/>
          <w:sz w:val="24"/>
          <w:szCs w:val="24"/>
          <w:lang w:val="az-Latn-AZ" w:eastAsia="ru-RU"/>
        </w:rPr>
        <w:t xml:space="preserve"> </w:t>
      </w:r>
      <w:r w:rsidRPr="00372B24">
        <w:rPr>
          <w:rFonts w:ascii="Arial" w:eastAsia="Times New Roman" w:hAnsi="Arial" w:cs="Arial"/>
          <w:b/>
          <w:bCs/>
          <w:sz w:val="24"/>
          <w:szCs w:val="24"/>
          <w:lang w:val="az-Latn-AZ" w:eastAsia="ru-RU"/>
        </w:rPr>
        <w:t>ETDİ:</w:t>
      </w:r>
    </w:p>
    <w:p w14:paraId="2B58325D" w14:textId="77777777" w:rsidR="00372B24" w:rsidRPr="00732096" w:rsidRDefault="00372B24" w:rsidP="00372B24">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7408C4B3" w14:textId="61644803" w:rsidR="00337E56" w:rsidRPr="00732096" w:rsidRDefault="00337E56"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Azərbaycan Respublikasının Ali Məhkəməsi (bundan sonra </w:t>
      </w:r>
      <w:r w:rsidR="00813E8F"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 xml:space="preserve">Ali Məhkəmə) Azərbaycan Respublikasının Konstitusiya Məhkəməsinə (bundan sonra – Konstitusiya Məhkəməsi) müraciət </w:t>
      </w:r>
      <w:r w:rsidR="00813E8F" w:rsidRPr="00732096">
        <w:rPr>
          <w:rFonts w:ascii="Arial" w:eastAsia="Times New Roman" w:hAnsi="Arial" w:cs="Arial"/>
          <w:sz w:val="24"/>
          <w:szCs w:val="24"/>
          <w:lang w:val="az-Latn-AZ" w:eastAsia="ru-RU"/>
        </w:rPr>
        <w:t>edərək</w:t>
      </w:r>
      <w:r w:rsidRPr="00732096">
        <w:rPr>
          <w:rFonts w:ascii="Arial" w:eastAsia="Times New Roman" w:hAnsi="Arial" w:cs="Arial"/>
          <w:sz w:val="24"/>
          <w:szCs w:val="24"/>
          <w:lang w:val="az-Latn-AZ" w:eastAsia="ru-RU"/>
        </w:rPr>
        <w:t xml:space="preserve"> Azərbaycan Respublikası </w:t>
      </w:r>
      <w:r w:rsidR="0058012B" w:rsidRPr="00732096">
        <w:rPr>
          <w:rFonts w:ascii="Arial" w:eastAsia="Times New Roman" w:hAnsi="Arial" w:cs="Arial"/>
          <w:sz w:val="24"/>
          <w:szCs w:val="24"/>
          <w:lang w:val="az-Latn-AZ" w:eastAsia="ru-RU"/>
        </w:rPr>
        <w:t>Əmək</w:t>
      </w:r>
      <w:r w:rsidRPr="00732096">
        <w:rPr>
          <w:rFonts w:ascii="Arial" w:eastAsia="Times New Roman" w:hAnsi="Arial" w:cs="Arial"/>
          <w:sz w:val="24"/>
          <w:szCs w:val="24"/>
          <w:lang w:val="az-Latn-AZ" w:eastAsia="ru-RU"/>
        </w:rPr>
        <w:t xml:space="preserve"> Məcəlləsinin (bundan sonra – </w:t>
      </w:r>
      <w:r w:rsidR="0058012B" w:rsidRPr="00732096">
        <w:rPr>
          <w:rFonts w:ascii="Arial" w:eastAsia="Times New Roman" w:hAnsi="Arial" w:cs="Arial"/>
          <w:sz w:val="24"/>
          <w:szCs w:val="24"/>
          <w:lang w:val="az-Latn-AZ" w:eastAsia="ru-RU"/>
        </w:rPr>
        <w:t>Əmək</w:t>
      </w:r>
      <w:r w:rsidRPr="00732096">
        <w:rPr>
          <w:rFonts w:ascii="Arial" w:eastAsia="Times New Roman" w:hAnsi="Arial" w:cs="Arial"/>
          <w:sz w:val="24"/>
          <w:szCs w:val="24"/>
          <w:lang w:val="az-Latn-AZ" w:eastAsia="ru-RU"/>
        </w:rPr>
        <w:t xml:space="preserve"> Məcəllə</w:t>
      </w:r>
      <w:r w:rsidR="0058012B" w:rsidRPr="00732096">
        <w:rPr>
          <w:rFonts w:ascii="Arial" w:eastAsia="Times New Roman" w:hAnsi="Arial" w:cs="Arial"/>
          <w:sz w:val="24"/>
          <w:szCs w:val="24"/>
          <w:lang w:val="az-Latn-AZ" w:eastAsia="ru-RU"/>
        </w:rPr>
        <w:t>si</w:t>
      </w:r>
      <w:r w:rsidRPr="00732096">
        <w:rPr>
          <w:rFonts w:ascii="Arial" w:eastAsia="Times New Roman" w:hAnsi="Arial" w:cs="Arial"/>
          <w:sz w:val="24"/>
          <w:szCs w:val="24"/>
          <w:lang w:val="az-Latn-AZ" w:eastAsia="ru-RU"/>
        </w:rPr>
        <w:t xml:space="preserve">) </w:t>
      </w:r>
      <w:r w:rsidR="0058012B" w:rsidRPr="00732096">
        <w:rPr>
          <w:rFonts w:ascii="Arial" w:eastAsia="Times New Roman" w:hAnsi="Arial" w:cs="Arial"/>
          <w:sz w:val="24"/>
          <w:szCs w:val="24"/>
          <w:lang w:val="az-Latn-AZ" w:eastAsia="ru-RU"/>
        </w:rPr>
        <w:t>3-cü maddəsinin 1 və 3-cü hissələri</w:t>
      </w:r>
      <w:r w:rsidR="00813E8F" w:rsidRPr="00732096">
        <w:rPr>
          <w:rFonts w:ascii="Arial" w:eastAsia="Times New Roman" w:hAnsi="Arial" w:cs="Arial"/>
          <w:sz w:val="24"/>
          <w:szCs w:val="24"/>
          <w:lang w:val="az-Latn-AZ" w:eastAsia="ru-RU"/>
        </w:rPr>
        <w:t>nin</w:t>
      </w:r>
      <w:r w:rsidR="0058012B" w:rsidRPr="00732096">
        <w:rPr>
          <w:rFonts w:ascii="Arial" w:eastAsia="Times New Roman" w:hAnsi="Arial" w:cs="Arial"/>
          <w:sz w:val="24"/>
          <w:szCs w:val="24"/>
          <w:lang w:val="az-Latn-AZ" w:eastAsia="ru-RU"/>
        </w:rPr>
        <w:t xml:space="preserve"> Azərbaycan Respublikası Mülki Prosessual Məcəlləsinin (bundan sonra – Mülki Prosessual Məcəllə) 49.1, 50.1 və 50.4-cü maddələri</w:t>
      </w:r>
      <w:r w:rsidR="00813E8F" w:rsidRPr="00732096">
        <w:rPr>
          <w:rFonts w:ascii="Arial" w:eastAsia="Times New Roman" w:hAnsi="Arial" w:cs="Arial"/>
          <w:sz w:val="24"/>
          <w:szCs w:val="24"/>
          <w:lang w:val="az-Latn-AZ" w:eastAsia="ru-RU"/>
        </w:rPr>
        <w:t xml:space="preserve"> ilə</w:t>
      </w:r>
      <w:r w:rsidRPr="00732096">
        <w:rPr>
          <w:rFonts w:ascii="Arial" w:eastAsia="Times New Roman" w:hAnsi="Arial" w:cs="Arial"/>
          <w:sz w:val="24"/>
          <w:szCs w:val="24"/>
          <w:lang w:val="az-Latn-AZ" w:eastAsia="ru-RU"/>
        </w:rPr>
        <w:t xml:space="preserve"> əlaqəli şəkildə şərh edilməsini xahiş etmişdir.</w:t>
      </w:r>
    </w:p>
    <w:p w14:paraId="33C59AC4" w14:textId="7CF56124" w:rsidR="0013176F" w:rsidRPr="00732096" w:rsidRDefault="00E519C8"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Müraciətdə</w:t>
      </w:r>
      <w:r w:rsidR="00337E56" w:rsidRPr="00732096">
        <w:rPr>
          <w:rFonts w:ascii="Arial" w:eastAsia="Times New Roman" w:hAnsi="Arial" w:cs="Arial"/>
          <w:sz w:val="24"/>
          <w:szCs w:val="24"/>
          <w:lang w:val="az-Latn-AZ" w:eastAsia="ru-RU"/>
        </w:rPr>
        <w:t xml:space="preserve"> göstərilmişdir ki, </w:t>
      </w:r>
      <w:r w:rsidR="004F65A4" w:rsidRPr="00732096">
        <w:rPr>
          <w:rFonts w:ascii="Arial" w:eastAsia="Times New Roman" w:hAnsi="Arial" w:cs="Arial"/>
          <w:sz w:val="24"/>
          <w:szCs w:val="24"/>
          <w:lang w:val="az-Latn-AZ" w:eastAsia="ru-RU"/>
        </w:rPr>
        <w:t xml:space="preserve">məhkəmənin icraatında </w:t>
      </w:r>
      <w:r w:rsidR="00813E8F" w:rsidRPr="00732096">
        <w:rPr>
          <w:rFonts w:ascii="Arial" w:eastAsia="Times New Roman" w:hAnsi="Arial" w:cs="Arial"/>
          <w:sz w:val="24"/>
          <w:szCs w:val="24"/>
          <w:lang w:val="az-Latn-AZ" w:eastAsia="ru-RU"/>
        </w:rPr>
        <w:t>U.</w:t>
      </w:r>
      <w:r w:rsidR="0013176F" w:rsidRPr="00732096">
        <w:rPr>
          <w:rFonts w:ascii="Arial" w:eastAsia="Times New Roman" w:hAnsi="Arial" w:cs="Arial"/>
          <w:sz w:val="24"/>
          <w:szCs w:val="24"/>
          <w:lang w:val="az-Latn-AZ" w:eastAsia="ru-RU"/>
        </w:rPr>
        <w:t>Babayev</w:t>
      </w:r>
      <w:r w:rsidR="00813E8F" w:rsidRPr="00732096">
        <w:rPr>
          <w:rFonts w:ascii="Arial" w:eastAsia="Times New Roman" w:hAnsi="Arial" w:cs="Arial"/>
          <w:sz w:val="24"/>
          <w:szCs w:val="24"/>
          <w:lang w:val="az-Latn-AZ" w:eastAsia="ru-RU"/>
        </w:rPr>
        <w:t>in</w:t>
      </w:r>
      <w:r w:rsidR="0013176F" w:rsidRPr="00732096">
        <w:rPr>
          <w:rFonts w:ascii="Arial" w:eastAsia="Times New Roman" w:hAnsi="Arial" w:cs="Arial"/>
          <w:sz w:val="24"/>
          <w:szCs w:val="24"/>
          <w:lang w:val="az-Latn-AZ" w:eastAsia="ru-RU"/>
        </w:rPr>
        <w:t xml:space="preserve"> </w:t>
      </w:r>
      <w:bookmarkStart w:id="0" w:name="_Hlk151568185"/>
      <w:r w:rsidR="00960E67" w:rsidRPr="00732096">
        <w:rPr>
          <w:rFonts w:ascii="Arial" w:eastAsia="Times New Roman" w:hAnsi="Arial" w:cs="Arial"/>
          <w:sz w:val="24"/>
          <w:szCs w:val="24"/>
          <w:lang w:val="az-Latn-AZ" w:eastAsia="ru-RU"/>
        </w:rPr>
        <w:t>“</w:t>
      </w:r>
      <w:r w:rsidR="0013176F" w:rsidRPr="00732096">
        <w:rPr>
          <w:rFonts w:ascii="Arial" w:eastAsia="Times New Roman" w:hAnsi="Arial" w:cs="Arial"/>
          <w:sz w:val="24"/>
          <w:szCs w:val="24"/>
          <w:lang w:val="az-Latn-AZ" w:eastAsia="ru-RU"/>
        </w:rPr>
        <w:t>Azərbaycan Dəmir Yolları</w:t>
      </w:r>
      <w:r w:rsidR="00960E67" w:rsidRPr="00732096">
        <w:rPr>
          <w:rFonts w:ascii="Arial" w:eastAsia="Times New Roman" w:hAnsi="Arial" w:cs="Arial"/>
          <w:sz w:val="24"/>
          <w:szCs w:val="24"/>
          <w:lang w:val="az-Latn-AZ" w:eastAsia="ru-RU"/>
        </w:rPr>
        <w:t>”</w:t>
      </w:r>
      <w:r w:rsidR="0013176F" w:rsidRPr="00732096">
        <w:rPr>
          <w:rFonts w:ascii="Arial" w:eastAsia="Times New Roman" w:hAnsi="Arial" w:cs="Arial"/>
          <w:sz w:val="24"/>
          <w:szCs w:val="24"/>
          <w:lang w:val="az-Latn-AZ" w:eastAsia="ru-RU"/>
        </w:rPr>
        <w:t xml:space="preserve"> Q</w:t>
      </w:r>
      <w:r w:rsidR="00813E8F" w:rsidRPr="00732096">
        <w:rPr>
          <w:rFonts w:ascii="Arial" w:eastAsia="Times New Roman" w:hAnsi="Arial" w:cs="Arial"/>
          <w:sz w:val="24"/>
          <w:szCs w:val="24"/>
          <w:lang w:val="az-Latn-AZ" w:eastAsia="ru-RU"/>
        </w:rPr>
        <w:t xml:space="preserve">apalı </w:t>
      </w:r>
      <w:r w:rsidR="0013176F" w:rsidRPr="00732096">
        <w:rPr>
          <w:rFonts w:ascii="Arial" w:eastAsia="Times New Roman" w:hAnsi="Arial" w:cs="Arial"/>
          <w:sz w:val="24"/>
          <w:szCs w:val="24"/>
          <w:lang w:val="az-Latn-AZ" w:eastAsia="ru-RU"/>
        </w:rPr>
        <w:t>S</w:t>
      </w:r>
      <w:r w:rsidR="00813E8F" w:rsidRPr="00732096">
        <w:rPr>
          <w:rFonts w:ascii="Arial" w:eastAsia="Times New Roman" w:hAnsi="Arial" w:cs="Arial"/>
          <w:sz w:val="24"/>
          <w:szCs w:val="24"/>
          <w:lang w:val="az-Latn-AZ" w:eastAsia="ru-RU"/>
        </w:rPr>
        <w:t xml:space="preserve">əhmdar </w:t>
      </w:r>
      <w:r w:rsidR="0013176F" w:rsidRPr="00732096">
        <w:rPr>
          <w:rFonts w:ascii="Arial" w:eastAsia="Times New Roman" w:hAnsi="Arial" w:cs="Arial"/>
          <w:sz w:val="24"/>
          <w:szCs w:val="24"/>
          <w:lang w:val="az-Latn-AZ" w:eastAsia="ru-RU"/>
        </w:rPr>
        <w:t>C</w:t>
      </w:r>
      <w:bookmarkEnd w:id="0"/>
      <w:r w:rsidR="00813E8F" w:rsidRPr="00732096">
        <w:rPr>
          <w:rFonts w:ascii="Arial" w:eastAsia="Times New Roman" w:hAnsi="Arial" w:cs="Arial"/>
          <w:sz w:val="24"/>
          <w:szCs w:val="24"/>
          <w:lang w:val="az-Latn-AZ" w:eastAsia="ru-RU"/>
        </w:rPr>
        <w:t xml:space="preserve">əmiyyətinin (bundan sonra – “Azərbaycan Dəmir Yolları”  </w:t>
      </w:r>
      <w:r w:rsidR="00813E8F" w:rsidRPr="00732096">
        <w:rPr>
          <w:rFonts w:ascii="Arial" w:eastAsia="Times New Roman" w:hAnsi="Arial" w:cs="Arial"/>
          <w:sz w:val="24"/>
          <w:szCs w:val="24"/>
          <w:lang w:val="az-Latn-AZ" w:eastAsia="ru-RU"/>
        </w:rPr>
        <w:lastRenderedPageBreak/>
        <w:t>QSC)</w:t>
      </w:r>
      <w:r w:rsidR="0013176F" w:rsidRPr="00732096">
        <w:rPr>
          <w:rFonts w:ascii="Arial" w:eastAsia="Times New Roman" w:hAnsi="Arial" w:cs="Arial"/>
          <w:sz w:val="24"/>
          <w:szCs w:val="24"/>
          <w:lang w:val="az-Latn-AZ" w:eastAsia="ru-RU"/>
        </w:rPr>
        <w:t xml:space="preserve"> Yük Daşımalar Departamentinin </w:t>
      </w:r>
      <w:r w:rsidR="00813E8F" w:rsidRPr="00732096">
        <w:rPr>
          <w:rFonts w:ascii="Arial" w:eastAsia="Times New Roman" w:hAnsi="Arial" w:cs="Arial"/>
          <w:sz w:val="24"/>
          <w:szCs w:val="24"/>
          <w:lang w:val="az-Latn-AZ" w:eastAsia="ru-RU"/>
        </w:rPr>
        <w:t>İ</w:t>
      </w:r>
      <w:r w:rsidR="0013176F" w:rsidRPr="00732096">
        <w:rPr>
          <w:rFonts w:ascii="Arial" w:eastAsia="Times New Roman" w:hAnsi="Arial" w:cs="Arial"/>
          <w:sz w:val="24"/>
          <w:szCs w:val="24"/>
          <w:lang w:val="az-Latn-AZ" w:eastAsia="ru-RU"/>
        </w:rPr>
        <w:t xml:space="preserve">mişli Lokomotiv Deposuna (bundan sonra </w:t>
      </w:r>
      <w:r w:rsidR="00813E8F" w:rsidRPr="00732096">
        <w:rPr>
          <w:rFonts w:ascii="Arial" w:eastAsia="Times New Roman" w:hAnsi="Arial" w:cs="Arial"/>
          <w:sz w:val="24"/>
          <w:szCs w:val="24"/>
          <w:lang w:val="az-Latn-AZ" w:eastAsia="ru-RU"/>
        </w:rPr>
        <w:t>–</w:t>
      </w:r>
      <w:r w:rsidR="0013176F" w:rsidRPr="00732096">
        <w:rPr>
          <w:rFonts w:ascii="Arial" w:eastAsia="Times New Roman" w:hAnsi="Arial" w:cs="Arial"/>
          <w:sz w:val="24"/>
          <w:szCs w:val="24"/>
          <w:lang w:val="az-Latn-AZ" w:eastAsia="ru-RU"/>
        </w:rPr>
        <w:t xml:space="preserve"> Depo) qarşı işdən azad olunma barədə əmrin ləğvi, işə bərpa və məcburi iş buraxmaya görə əmək haqqı tələbinə dair iddia ərizəsi üzrə mülki iş vardır. </w:t>
      </w:r>
    </w:p>
    <w:p w14:paraId="562FD290" w14:textId="0C5DCB5B" w:rsidR="00315017" w:rsidRPr="00732096" w:rsidRDefault="0013176F"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İşin halları ondan ibarətdir ki, </w:t>
      </w:r>
      <w:r w:rsidR="006F7DA3" w:rsidRPr="00732096">
        <w:rPr>
          <w:rFonts w:ascii="Arial" w:eastAsia="Times New Roman" w:hAnsi="Arial" w:cs="Arial"/>
          <w:sz w:val="24"/>
          <w:szCs w:val="24"/>
          <w:lang w:val="az-Latn-AZ" w:eastAsia="ru-RU"/>
        </w:rPr>
        <w:t>U.Babayev</w:t>
      </w:r>
      <w:r w:rsidRPr="00732096">
        <w:rPr>
          <w:rFonts w:ascii="Arial" w:eastAsia="Times New Roman" w:hAnsi="Arial" w:cs="Arial"/>
          <w:sz w:val="24"/>
          <w:szCs w:val="24"/>
          <w:lang w:val="az-Latn-AZ" w:eastAsia="ru-RU"/>
        </w:rPr>
        <w:t xml:space="preserve"> 2013-cü il</w:t>
      </w:r>
      <w:r w:rsidR="000D658B">
        <w:rPr>
          <w:rFonts w:ascii="Arial" w:eastAsia="Times New Roman" w:hAnsi="Arial" w:cs="Arial"/>
          <w:sz w:val="24"/>
          <w:szCs w:val="24"/>
          <w:lang w:val="az-Latn-AZ" w:eastAsia="ru-RU"/>
        </w:rPr>
        <w:t>dən</w:t>
      </w:r>
      <w:r w:rsidRPr="00732096">
        <w:rPr>
          <w:rFonts w:ascii="Arial" w:eastAsia="Times New Roman" w:hAnsi="Arial" w:cs="Arial"/>
          <w:sz w:val="24"/>
          <w:szCs w:val="24"/>
          <w:lang w:val="az-Latn-AZ" w:eastAsia="ru-RU"/>
        </w:rPr>
        <w:t xml:space="preserve"> Depoda </w:t>
      </w:r>
      <w:r w:rsidR="006F7DA3" w:rsidRPr="00732096">
        <w:rPr>
          <w:rFonts w:ascii="Arial" w:eastAsia="Times New Roman" w:hAnsi="Arial" w:cs="Arial"/>
          <w:sz w:val="24"/>
          <w:szCs w:val="24"/>
          <w:lang w:val="az-Latn-AZ" w:eastAsia="ru-RU"/>
        </w:rPr>
        <w:t>ç</w:t>
      </w:r>
      <w:r w:rsidRPr="00732096">
        <w:rPr>
          <w:rFonts w:ascii="Arial" w:eastAsia="Times New Roman" w:hAnsi="Arial" w:cs="Arial"/>
          <w:sz w:val="24"/>
          <w:szCs w:val="24"/>
          <w:lang w:val="az-Latn-AZ" w:eastAsia="ru-RU"/>
        </w:rPr>
        <w:t>iling</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 v</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zif</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i</w:t>
      </w:r>
      <w:r w:rsidR="006F7DA3"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mi</w:t>
      </w:r>
      <w:r w:rsidR="006F7DA3"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Deponun r</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isi t</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find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imzalanm</w:t>
      </w:r>
      <w:r w:rsidR="006F7DA3" w:rsidRPr="00732096">
        <w:rPr>
          <w:rFonts w:ascii="Arial" w:eastAsia="Times New Roman" w:hAnsi="Arial" w:cs="Arial"/>
          <w:sz w:val="24"/>
          <w:szCs w:val="24"/>
          <w:lang w:val="az-Latn-AZ" w:eastAsia="ru-RU"/>
        </w:rPr>
        <w:t>ış</w:t>
      </w:r>
      <w:r w:rsidRPr="00732096">
        <w:rPr>
          <w:rFonts w:ascii="Arial" w:eastAsia="Times New Roman" w:hAnsi="Arial" w:cs="Arial"/>
          <w:sz w:val="24"/>
          <w:szCs w:val="24"/>
          <w:lang w:val="az-Latn-AZ" w:eastAsia="ru-RU"/>
        </w:rPr>
        <w:t xml:space="preserve"> </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mrl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w:t>
      </w:r>
      <w:r w:rsidR="006F7DA3" w:rsidRPr="00732096">
        <w:rPr>
          <w:rFonts w:ascii="Arial" w:eastAsia="Times New Roman" w:hAnsi="Arial" w:cs="Arial"/>
          <w:sz w:val="24"/>
          <w:szCs w:val="24"/>
          <w:lang w:val="az-Latn-AZ" w:eastAsia="ru-RU"/>
        </w:rPr>
        <w:t>Əmək Məcəlləsinin</w:t>
      </w:r>
      <w:r w:rsidRPr="00732096">
        <w:rPr>
          <w:rFonts w:ascii="Arial" w:eastAsia="Times New Roman" w:hAnsi="Arial" w:cs="Arial"/>
          <w:sz w:val="24"/>
          <w:szCs w:val="24"/>
          <w:lang w:val="az-Latn-AZ" w:eastAsia="ru-RU"/>
        </w:rPr>
        <w:t xml:space="preserve"> 68-ci madd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sinin 2-ci hiss</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sinin </w:t>
      </w:r>
      <w:r w:rsidR="009E57C9"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a</w:t>
      </w:r>
      <w:r w:rsidR="009E57C9"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b</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ndin</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sas</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i</w:t>
      </w:r>
      <w:r w:rsidR="009E57C9"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azad olunmu</w:t>
      </w:r>
      <w:r w:rsidR="006F7DA3"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xml:space="preserve">dur. </w:t>
      </w:r>
      <w:r w:rsidR="006F7DA3" w:rsidRPr="00732096">
        <w:rPr>
          <w:rFonts w:ascii="Arial" w:eastAsia="Times New Roman" w:hAnsi="Arial" w:cs="Arial"/>
          <w:sz w:val="24"/>
          <w:szCs w:val="24"/>
          <w:lang w:val="az-Latn-AZ" w:eastAsia="ru-RU"/>
        </w:rPr>
        <w:t>Əmək</w:t>
      </w:r>
      <w:r w:rsidRPr="00732096">
        <w:rPr>
          <w:rFonts w:ascii="Arial" w:eastAsia="Times New Roman" w:hAnsi="Arial" w:cs="Arial"/>
          <w:sz w:val="24"/>
          <w:szCs w:val="24"/>
          <w:lang w:val="az-Latn-AZ" w:eastAsia="ru-RU"/>
        </w:rPr>
        <w:t xml:space="preserve"> müqavil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rinin elektron sistemind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n </w:t>
      </w:r>
      <w:r w:rsidR="00884AB0">
        <w:rPr>
          <w:rFonts w:ascii="Arial" w:eastAsia="Times New Roman" w:hAnsi="Arial" w:cs="Arial"/>
          <w:sz w:val="24"/>
          <w:szCs w:val="24"/>
          <w:lang w:val="az-Latn-AZ" w:eastAsia="ru-RU"/>
        </w:rPr>
        <w:t>çıx</w:t>
      </w:r>
      <w:r w:rsidR="006F7DA3" w:rsidRPr="00732096">
        <w:rPr>
          <w:rFonts w:ascii="Arial" w:eastAsia="Times New Roman" w:hAnsi="Arial" w:cs="Arial"/>
          <w:sz w:val="24"/>
          <w:szCs w:val="24"/>
          <w:lang w:val="az-Latn-AZ" w:eastAsia="ru-RU"/>
        </w:rPr>
        <w:t>arışda</w:t>
      </w:r>
      <w:r w:rsidRPr="00732096">
        <w:rPr>
          <w:rFonts w:ascii="Arial" w:eastAsia="Times New Roman" w:hAnsi="Arial" w:cs="Arial"/>
          <w:sz w:val="24"/>
          <w:szCs w:val="24"/>
          <w:lang w:val="az-Latn-AZ" w:eastAsia="ru-RU"/>
        </w:rPr>
        <w:t xml:space="preserve"> (</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k müqavil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xitam verilm</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 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ba</w:t>
      </w:r>
      <w:r w:rsidR="006F7DA3" w:rsidRPr="00732096">
        <w:rPr>
          <w:rFonts w:ascii="Arial" w:eastAsia="Times New Roman" w:hAnsi="Arial" w:cs="Arial"/>
          <w:sz w:val="24"/>
          <w:szCs w:val="24"/>
          <w:lang w:val="az-Latn-AZ" w:eastAsia="ru-RU"/>
        </w:rPr>
        <w:t>ğ</w:t>
      </w:r>
      <w:r w:rsidRPr="00732096">
        <w:rPr>
          <w:rFonts w:ascii="Arial" w:eastAsia="Times New Roman" w:hAnsi="Arial" w:cs="Arial"/>
          <w:sz w:val="24"/>
          <w:szCs w:val="24"/>
          <w:lang w:val="az-Latn-AZ" w:eastAsia="ru-RU"/>
        </w:rPr>
        <w:t>l</w:t>
      </w:r>
      <w:r w:rsidR="006F7DA3" w:rsidRPr="00732096">
        <w:rPr>
          <w:rFonts w:ascii="Arial" w:eastAsia="Times New Roman" w:hAnsi="Arial" w:cs="Arial"/>
          <w:sz w:val="24"/>
          <w:szCs w:val="24"/>
          <w:lang w:val="az-Latn-AZ" w:eastAsia="ru-RU"/>
        </w:rPr>
        <w:t>ı</w:t>
      </w:r>
      <w:r w:rsidRPr="00732096">
        <w:rPr>
          <w:rFonts w:ascii="Arial" w:eastAsia="Times New Roman" w:hAnsi="Arial" w:cs="Arial"/>
          <w:sz w:val="24"/>
          <w:szCs w:val="24"/>
          <w:lang w:val="az-Latn-AZ" w:eastAsia="ru-RU"/>
        </w:rPr>
        <w:t xml:space="preserve"> </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k müqavil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 bildiri</w:t>
      </w:r>
      <w:r w:rsidR="006F7DA3"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xml:space="preserve">i) </w:t>
      </w:r>
      <w:r w:rsidR="006F7DA3" w:rsidRPr="00732096">
        <w:rPr>
          <w:rFonts w:ascii="Arial" w:eastAsia="Times New Roman" w:hAnsi="Arial" w:cs="Arial"/>
          <w:sz w:val="24"/>
          <w:szCs w:val="24"/>
          <w:lang w:val="az-Latn-AZ" w:eastAsia="ru-RU"/>
        </w:rPr>
        <w:t>əmək</w:t>
      </w:r>
      <w:r w:rsidRPr="00732096">
        <w:rPr>
          <w:rFonts w:ascii="Arial" w:eastAsia="Times New Roman" w:hAnsi="Arial" w:cs="Arial"/>
          <w:sz w:val="24"/>
          <w:szCs w:val="24"/>
          <w:lang w:val="az-Latn-AZ" w:eastAsia="ru-RU"/>
        </w:rPr>
        <w:t xml:space="preserve"> müqavil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xitam veril</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rk</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i</w:t>
      </w:r>
      <w:r w:rsidR="006F7DA3" w:rsidRPr="00732096">
        <w:rPr>
          <w:rFonts w:ascii="Arial" w:eastAsia="Times New Roman" w:hAnsi="Arial" w:cs="Arial"/>
          <w:sz w:val="24"/>
          <w:szCs w:val="24"/>
          <w:lang w:val="az-Latn-AZ" w:eastAsia="ru-RU"/>
        </w:rPr>
        <w:t>şə</w:t>
      </w:r>
      <w:r w:rsidRPr="00732096">
        <w:rPr>
          <w:rFonts w:ascii="Arial" w:eastAsia="Times New Roman" w:hAnsi="Arial" w:cs="Arial"/>
          <w:sz w:val="24"/>
          <w:szCs w:val="24"/>
          <w:lang w:val="az-Latn-AZ" w:eastAsia="ru-RU"/>
        </w:rPr>
        <w:t>götür</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qismind</w:t>
      </w:r>
      <w:r w:rsidR="006F7DA3"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w:t>
      </w:r>
      <w:bookmarkStart w:id="1" w:name="_Hlk151974191"/>
      <w:r w:rsidR="000C6CA2" w:rsidRPr="00732096">
        <w:rPr>
          <w:rFonts w:ascii="Arial" w:eastAsia="Times New Roman" w:hAnsi="Arial" w:cs="Arial"/>
          <w:sz w:val="24"/>
          <w:szCs w:val="24"/>
          <w:lang w:val="az-Latn-AZ" w:eastAsia="ru-RU"/>
        </w:rPr>
        <w:t>“</w:t>
      </w:r>
      <w:r w:rsidR="006F7DA3" w:rsidRPr="00732096">
        <w:rPr>
          <w:rFonts w:ascii="Arial" w:eastAsia="Times New Roman" w:hAnsi="Arial" w:cs="Arial"/>
          <w:sz w:val="24"/>
          <w:szCs w:val="24"/>
          <w:lang w:val="az-Latn-AZ" w:eastAsia="ru-RU"/>
        </w:rPr>
        <w:t>Azərbaycan Dəmir Yolları</w:t>
      </w:r>
      <w:r w:rsidR="000C6CA2" w:rsidRPr="00732096">
        <w:rPr>
          <w:rFonts w:ascii="Arial" w:eastAsia="Times New Roman" w:hAnsi="Arial" w:cs="Arial"/>
          <w:sz w:val="24"/>
          <w:szCs w:val="24"/>
          <w:lang w:val="az-Latn-AZ" w:eastAsia="ru-RU"/>
        </w:rPr>
        <w:t>”</w:t>
      </w:r>
      <w:r w:rsidR="006F7DA3" w:rsidRPr="00732096">
        <w:rPr>
          <w:rFonts w:ascii="Arial" w:eastAsia="Times New Roman" w:hAnsi="Arial" w:cs="Arial"/>
          <w:sz w:val="24"/>
          <w:szCs w:val="24"/>
          <w:lang w:val="az-Latn-AZ" w:eastAsia="ru-RU"/>
        </w:rPr>
        <w:t xml:space="preserve"> </w:t>
      </w:r>
      <w:bookmarkEnd w:id="1"/>
      <w:r w:rsidR="006F7DA3" w:rsidRPr="00732096">
        <w:rPr>
          <w:rFonts w:ascii="Arial" w:eastAsia="Times New Roman" w:hAnsi="Arial" w:cs="Arial"/>
          <w:sz w:val="24"/>
          <w:szCs w:val="24"/>
          <w:lang w:val="az-Latn-AZ" w:eastAsia="ru-RU"/>
        </w:rPr>
        <w:t>QSC</w:t>
      </w:r>
      <w:r w:rsidRPr="00732096">
        <w:rPr>
          <w:rFonts w:ascii="Arial" w:eastAsia="Times New Roman" w:hAnsi="Arial" w:cs="Arial"/>
          <w:sz w:val="24"/>
          <w:szCs w:val="24"/>
          <w:lang w:val="az-Latn-AZ" w:eastAsia="ru-RU"/>
        </w:rPr>
        <w:t xml:space="preserve"> göst</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rilmi</w:t>
      </w:r>
      <w:r w:rsidR="00315017"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xml:space="preserve">dir. </w:t>
      </w:r>
    </w:p>
    <w:p w14:paraId="7143ECFC" w14:textId="2715F28C" w:rsidR="00315017" w:rsidRPr="00732096" w:rsidRDefault="0013176F"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Deponun </w:t>
      </w:r>
      <w:r w:rsidR="000D658B">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sasnam</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sind</w:t>
      </w:r>
      <w:r w:rsidR="00FB76E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n görünür ki, Depo </w:t>
      </w:r>
      <w:r w:rsidR="009E57C9" w:rsidRPr="00732096">
        <w:rPr>
          <w:rFonts w:ascii="Arial" w:eastAsia="Times New Roman" w:hAnsi="Arial" w:cs="Arial"/>
          <w:sz w:val="24"/>
          <w:szCs w:val="24"/>
          <w:lang w:val="az-Latn-AZ" w:eastAsia="ru-RU"/>
        </w:rPr>
        <w:t>“</w:t>
      </w:r>
      <w:r w:rsidR="00315017" w:rsidRPr="00732096">
        <w:rPr>
          <w:rFonts w:ascii="Arial" w:eastAsia="Times New Roman" w:hAnsi="Arial" w:cs="Arial"/>
          <w:sz w:val="24"/>
          <w:szCs w:val="24"/>
          <w:lang w:val="az-Latn-AZ" w:eastAsia="ru-RU"/>
        </w:rPr>
        <w:t>Azərbaycan Dəmir Yolları</w:t>
      </w:r>
      <w:r w:rsidR="009E57C9" w:rsidRPr="00732096">
        <w:rPr>
          <w:rFonts w:ascii="Arial" w:eastAsia="Times New Roman" w:hAnsi="Arial" w:cs="Arial"/>
          <w:sz w:val="24"/>
          <w:szCs w:val="24"/>
          <w:lang w:val="az-Latn-AZ" w:eastAsia="ru-RU"/>
        </w:rPr>
        <w:t>”</w:t>
      </w:r>
      <w:r w:rsidR="00315017" w:rsidRPr="00732096">
        <w:rPr>
          <w:rFonts w:ascii="Arial" w:eastAsia="Times New Roman" w:hAnsi="Arial" w:cs="Arial"/>
          <w:sz w:val="24"/>
          <w:szCs w:val="24"/>
          <w:lang w:val="az-Latn-AZ" w:eastAsia="ru-RU"/>
        </w:rPr>
        <w:t xml:space="preserve"> QSC-nin </w:t>
      </w:r>
      <w:r w:rsidRPr="00732096">
        <w:rPr>
          <w:rFonts w:ascii="Arial" w:eastAsia="Times New Roman" w:hAnsi="Arial" w:cs="Arial"/>
          <w:sz w:val="24"/>
          <w:szCs w:val="24"/>
          <w:lang w:val="az-Latn-AZ" w:eastAsia="ru-RU"/>
        </w:rPr>
        <w:t>Yük Da</w:t>
      </w:r>
      <w:r w:rsidR="00315017" w:rsidRPr="00732096">
        <w:rPr>
          <w:rFonts w:ascii="Arial" w:eastAsia="Times New Roman" w:hAnsi="Arial" w:cs="Arial"/>
          <w:sz w:val="24"/>
          <w:szCs w:val="24"/>
          <w:lang w:val="az-Latn-AZ" w:eastAsia="ru-RU"/>
        </w:rPr>
        <w:t>şı</w:t>
      </w:r>
      <w:r w:rsidRPr="00732096">
        <w:rPr>
          <w:rFonts w:ascii="Arial" w:eastAsia="Times New Roman" w:hAnsi="Arial" w:cs="Arial"/>
          <w:sz w:val="24"/>
          <w:szCs w:val="24"/>
          <w:lang w:val="az-Latn-AZ" w:eastAsia="ru-RU"/>
        </w:rPr>
        <w:t>malar Departamentinin tabeliyind</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olan struktur vahididir. Depo hüquqi </w:t>
      </w:r>
      <w:r w:rsidR="00B647B8" w:rsidRPr="00732096">
        <w:rPr>
          <w:rFonts w:ascii="Arial" w:eastAsia="Times New Roman" w:hAnsi="Arial" w:cs="Arial"/>
          <w:sz w:val="24"/>
          <w:szCs w:val="24"/>
          <w:lang w:val="az-Latn-AZ" w:eastAsia="ru-RU"/>
        </w:rPr>
        <w:t>ş</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xs deyil</w:t>
      </w:r>
      <w:r w:rsidR="000D26CF" w:rsidRPr="00732096">
        <w:rPr>
          <w:rFonts w:ascii="Arial" w:eastAsia="Times New Roman" w:hAnsi="Arial" w:cs="Arial"/>
          <w:sz w:val="24"/>
          <w:szCs w:val="24"/>
          <w:lang w:val="az-Latn-AZ" w:eastAsia="ru-RU"/>
        </w:rPr>
        <w:t xml:space="preserve"> və</w:t>
      </w:r>
      <w:r w:rsidRPr="00732096">
        <w:rPr>
          <w:rFonts w:ascii="Arial" w:eastAsia="Times New Roman" w:hAnsi="Arial" w:cs="Arial"/>
          <w:sz w:val="24"/>
          <w:szCs w:val="24"/>
          <w:lang w:val="az-Latn-AZ" w:eastAsia="ru-RU"/>
        </w:rPr>
        <w:t xml:space="preserve"> </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sasnam</w:t>
      </w:r>
      <w:r w:rsidR="00315017" w:rsidRPr="00732096">
        <w:rPr>
          <w:rFonts w:ascii="Arial" w:eastAsia="Times New Roman" w:hAnsi="Arial" w:cs="Arial"/>
          <w:sz w:val="24"/>
          <w:szCs w:val="24"/>
          <w:lang w:val="az-Latn-AZ" w:eastAsia="ru-RU"/>
        </w:rPr>
        <w:t>ə</w:t>
      </w:r>
      <w:r w:rsidR="000D26CF" w:rsidRPr="00732096">
        <w:rPr>
          <w:rFonts w:ascii="Arial" w:eastAsia="Times New Roman" w:hAnsi="Arial" w:cs="Arial"/>
          <w:sz w:val="24"/>
          <w:szCs w:val="24"/>
          <w:lang w:val="az-Latn-AZ" w:eastAsia="ru-RU"/>
        </w:rPr>
        <w:t>si</w:t>
      </w:r>
      <w:r w:rsidRPr="00732096">
        <w:rPr>
          <w:rFonts w:ascii="Arial" w:eastAsia="Times New Roman" w:hAnsi="Arial" w:cs="Arial"/>
          <w:sz w:val="24"/>
          <w:szCs w:val="24"/>
          <w:lang w:val="az-Latn-AZ" w:eastAsia="ru-RU"/>
        </w:rPr>
        <w:t xml:space="preserve"> </w:t>
      </w:r>
      <w:bookmarkStart w:id="2" w:name="_Hlk151721617"/>
      <w:r w:rsidR="009E57C9" w:rsidRPr="00732096">
        <w:rPr>
          <w:rFonts w:ascii="Arial" w:eastAsia="Times New Roman" w:hAnsi="Arial" w:cs="Arial"/>
          <w:sz w:val="24"/>
          <w:szCs w:val="24"/>
          <w:lang w:val="az-Latn-AZ" w:eastAsia="ru-RU"/>
        </w:rPr>
        <w:t>“</w:t>
      </w:r>
      <w:r w:rsidR="00315017" w:rsidRPr="00732096">
        <w:rPr>
          <w:rFonts w:ascii="Arial" w:eastAsia="Times New Roman" w:hAnsi="Arial" w:cs="Arial"/>
          <w:sz w:val="24"/>
          <w:szCs w:val="24"/>
          <w:lang w:val="az-Latn-AZ" w:eastAsia="ru-RU"/>
        </w:rPr>
        <w:t>Azərbaycan Dəmir Yolları</w:t>
      </w:r>
      <w:r w:rsidR="009E57C9" w:rsidRPr="00732096">
        <w:rPr>
          <w:rFonts w:ascii="Arial" w:eastAsia="Times New Roman" w:hAnsi="Arial" w:cs="Arial"/>
          <w:sz w:val="24"/>
          <w:szCs w:val="24"/>
          <w:lang w:val="az-Latn-AZ" w:eastAsia="ru-RU"/>
        </w:rPr>
        <w:t>”</w:t>
      </w:r>
      <w:r w:rsidR="00315017" w:rsidRPr="00732096">
        <w:rPr>
          <w:rFonts w:ascii="Arial" w:eastAsia="Times New Roman" w:hAnsi="Arial" w:cs="Arial"/>
          <w:sz w:val="24"/>
          <w:szCs w:val="24"/>
          <w:lang w:val="az-Latn-AZ" w:eastAsia="ru-RU"/>
        </w:rPr>
        <w:t xml:space="preserve"> QSC</w:t>
      </w:r>
      <w:bookmarkEnd w:id="2"/>
      <w:r w:rsidR="00315017" w:rsidRPr="00732096">
        <w:rPr>
          <w:rFonts w:ascii="Arial" w:eastAsia="Times New Roman" w:hAnsi="Arial" w:cs="Arial"/>
          <w:sz w:val="24"/>
          <w:szCs w:val="24"/>
          <w:lang w:val="az-Latn-AZ" w:eastAsia="ru-RU"/>
        </w:rPr>
        <w:t xml:space="preserve">-nin </w:t>
      </w:r>
      <w:r w:rsidRPr="00732096">
        <w:rPr>
          <w:rFonts w:ascii="Arial" w:eastAsia="Times New Roman" w:hAnsi="Arial" w:cs="Arial"/>
          <w:sz w:val="24"/>
          <w:szCs w:val="24"/>
          <w:lang w:val="az-Latn-AZ" w:eastAsia="ru-RU"/>
        </w:rPr>
        <w:t>s</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dri t</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find</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t</w:t>
      </w:r>
      <w:r w:rsidR="00315017"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sdiq edilmi</w:t>
      </w:r>
      <w:r w:rsidR="00315017"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xml:space="preserve">dir. </w:t>
      </w:r>
    </w:p>
    <w:p w14:paraId="31F604F0" w14:textId="30BFC093" w:rsidR="009706CD" w:rsidRPr="00732096" w:rsidRDefault="00D52782"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İ</w:t>
      </w:r>
      <w:r w:rsidR="0013176F" w:rsidRPr="00732096">
        <w:rPr>
          <w:rFonts w:ascii="Arial" w:eastAsia="Times New Roman" w:hAnsi="Arial" w:cs="Arial"/>
          <w:sz w:val="24"/>
          <w:szCs w:val="24"/>
          <w:lang w:val="az-Latn-AZ" w:eastAsia="ru-RU"/>
        </w:rPr>
        <w:t>mi</w:t>
      </w:r>
      <w:r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li Rayon 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hk</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w:t>
      </w:r>
      <w:r w:rsidRPr="00732096">
        <w:rPr>
          <w:rFonts w:ascii="Arial" w:eastAsia="Times New Roman" w:hAnsi="Arial" w:cs="Arial"/>
          <w:sz w:val="24"/>
          <w:szCs w:val="24"/>
          <w:lang w:val="az-Latn-AZ" w:eastAsia="ru-RU"/>
        </w:rPr>
        <w:t>əs</w:t>
      </w:r>
      <w:r w:rsidR="0013176F" w:rsidRPr="00732096">
        <w:rPr>
          <w:rFonts w:ascii="Arial" w:eastAsia="Times New Roman" w:hAnsi="Arial" w:cs="Arial"/>
          <w:sz w:val="24"/>
          <w:szCs w:val="24"/>
          <w:lang w:val="az-Latn-AZ" w:eastAsia="ru-RU"/>
        </w:rPr>
        <w:t>i</w:t>
      </w:r>
      <w:r w:rsidR="00B647B8" w:rsidRPr="00732096">
        <w:rPr>
          <w:rFonts w:ascii="Arial" w:eastAsia="Times New Roman" w:hAnsi="Arial" w:cs="Arial"/>
          <w:sz w:val="24"/>
          <w:szCs w:val="24"/>
          <w:lang w:val="az-Latn-AZ" w:eastAsia="ru-RU"/>
        </w:rPr>
        <w:t>nin</w:t>
      </w:r>
      <w:r w:rsidR="0013176F" w:rsidRPr="00732096">
        <w:rPr>
          <w:rFonts w:ascii="Arial" w:eastAsia="Times New Roman" w:hAnsi="Arial" w:cs="Arial"/>
          <w:sz w:val="24"/>
          <w:szCs w:val="24"/>
          <w:lang w:val="az-Latn-AZ" w:eastAsia="ru-RU"/>
        </w:rPr>
        <w:t xml:space="preserve"> </w:t>
      </w:r>
      <w:r w:rsidR="000D26CF" w:rsidRPr="00732096">
        <w:rPr>
          <w:rFonts w:ascii="Arial" w:eastAsia="Times New Roman" w:hAnsi="Arial" w:cs="Arial"/>
          <w:sz w:val="24"/>
          <w:szCs w:val="24"/>
          <w:lang w:val="az-Latn-AZ" w:eastAsia="ru-RU"/>
        </w:rPr>
        <w:t xml:space="preserve">19 avqust </w:t>
      </w:r>
      <w:r w:rsidR="0013176F" w:rsidRPr="00732096">
        <w:rPr>
          <w:rFonts w:ascii="Arial" w:eastAsia="Times New Roman" w:hAnsi="Arial" w:cs="Arial"/>
          <w:sz w:val="24"/>
          <w:szCs w:val="24"/>
          <w:lang w:val="az-Latn-AZ" w:eastAsia="ru-RU"/>
        </w:rPr>
        <w:t>2021-ci il tarixli q</w:t>
      </w:r>
      <w:r w:rsidR="00FB76E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tnam</w:t>
      </w:r>
      <w:r w:rsidR="00FB76E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si il</w:t>
      </w:r>
      <w:r w:rsidR="00FB76E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iddia t</w:t>
      </w:r>
      <w:r w:rsidR="00FB76E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min </w:t>
      </w:r>
      <w:r w:rsidR="009706CD" w:rsidRPr="00732096">
        <w:rPr>
          <w:rFonts w:ascii="Arial" w:eastAsia="Times New Roman" w:hAnsi="Arial" w:cs="Arial"/>
          <w:sz w:val="24"/>
          <w:szCs w:val="24"/>
          <w:lang w:val="az-Latn-AZ" w:eastAsia="ru-RU"/>
        </w:rPr>
        <w:t>e</w:t>
      </w:r>
      <w:r w:rsidR="00B647B8" w:rsidRPr="00732096">
        <w:rPr>
          <w:rFonts w:ascii="Arial" w:eastAsia="Times New Roman" w:hAnsi="Arial" w:cs="Arial"/>
          <w:sz w:val="24"/>
          <w:szCs w:val="24"/>
          <w:lang w:val="az-Latn-AZ" w:eastAsia="ru-RU"/>
        </w:rPr>
        <w:t>dil</w:t>
      </w:r>
      <w:r w:rsidR="009706CD" w:rsidRPr="00732096">
        <w:rPr>
          <w:rFonts w:ascii="Arial" w:eastAsia="Times New Roman" w:hAnsi="Arial" w:cs="Arial"/>
          <w:sz w:val="24"/>
          <w:szCs w:val="24"/>
          <w:lang w:val="az-Latn-AZ" w:eastAsia="ru-RU"/>
        </w:rPr>
        <w:t>mişdir.</w:t>
      </w:r>
    </w:p>
    <w:p w14:paraId="2EE173C4" w14:textId="0735B392" w:rsidR="003271C6" w:rsidRPr="00732096" w:rsidRDefault="000C6CA2"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w:t>
      </w:r>
      <w:r w:rsidR="009706CD" w:rsidRPr="00732096">
        <w:rPr>
          <w:rFonts w:ascii="Arial" w:eastAsia="Times New Roman" w:hAnsi="Arial" w:cs="Arial"/>
          <w:sz w:val="24"/>
          <w:szCs w:val="24"/>
          <w:lang w:val="az-Latn-AZ" w:eastAsia="ru-RU"/>
        </w:rPr>
        <w:t>Azərbaycan Dəmir Yolları</w:t>
      </w:r>
      <w:r w:rsidRPr="00732096">
        <w:rPr>
          <w:rFonts w:ascii="Arial" w:eastAsia="Times New Roman" w:hAnsi="Arial" w:cs="Arial"/>
          <w:sz w:val="24"/>
          <w:szCs w:val="24"/>
          <w:lang w:val="az-Latn-AZ" w:eastAsia="ru-RU"/>
        </w:rPr>
        <w:t>”</w:t>
      </w:r>
      <w:r w:rsidR="009706CD" w:rsidRPr="00732096">
        <w:rPr>
          <w:rFonts w:ascii="Arial" w:eastAsia="Times New Roman" w:hAnsi="Arial" w:cs="Arial"/>
          <w:sz w:val="24"/>
          <w:szCs w:val="24"/>
          <w:lang w:val="az-Latn-AZ" w:eastAsia="ru-RU"/>
        </w:rPr>
        <w:t xml:space="preserve"> </w:t>
      </w:r>
      <w:r w:rsidR="0013176F" w:rsidRPr="00732096">
        <w:rPr>
          <w:rFonts w:ascii="Arial" w:eastAsia="Times New Roman" w:hAnsi="Arial" w:cs="Arial"/>
          <w:sz w:val="24"/>
          <w:szCs w:val="24"/>
          <w:lang w:val="az-Latn-AZ" w:eastAsia="ru-RU"/>
        </w:rPr>
        <w:t>QSC h</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min q</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tnam</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d</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maraqlar</w:t>
      </w:r>
      <w:r w:rsidR="00D52409"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na toxunulan </w:t>
      </w:r>
      <w:r w:rsidR="00D52409" w:rsidRPr="00732096">
        <w:rPr>
          <w:rFonts w:ascii="Arial" w:eastAsia="Times New Roman" w:hAnsi="Arial" w:cs="Arial"/>
          <w:sz w:val="24"/>
          <w:szCs w:val="24"/>
          <w:lang w:val="az-Latn-AZ" w:eastAsia="ru-RU"/>
        </w:rPr>
        <w:t>şə</w:t>
      </w:r>
      <w:r w:rsidR="0013176F" w:rsidRPr="00732096">
        <w:rPr>
          <w:rFonts w:ascii="Arial" w:eastAsia="Times New Roman" w:hAnsi="Arial" w:cs="Arial"/>
          <w:sz w:val="24"/>
          <w:szCs w:val="24"/>
          <w:lang w:val="az-Latn-AZ" w:eastAsia="ru-RU"/>
        </w:rPr>
        <w:t xml:space="preserve">xs </w:t>
      </w:r>
      <w:r w:rsidR="00B647B8" w:rsidRPr="00732096">
        <w:rPr>
          <w:rFonts w:ascii="Arial" w:eastAsia="Times New Roman" w:hAnsi="Arial" w:cs="Arial"/>
          <w:sz w:val="24"/>
          <w:szCs w:val="24"/>
          <w:lang w:val="az-Latn-AZ" w:eastAsia="ru-RU"/>
        </w:rPr>
        <w:t xml:space="preserve">qismində </w:t>
      </w:r>
      <w:r w:rsidR="0013176F" w:rsidRPr="00732096">
        <w:rPr>
          <w:rFonts w:ascii="Arial" w:eastAsia="Times New Roman" w:hAnsi="Arial" w:cs="Arial"/>
          <w:sz w:val="24"/>
          <w:szCs w:val="24"/>
          <w:lang w:val="az-Latn-AZ" w:eastAsia="ru-RU"/>
        </w:rPr>
        <w:t xml:space="preserve">apellyasiya </w:t>
      </w:r>
      <w:r w:rsidR="00D52409"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ikay</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ti vermi</w:t>
      </w:r>
      <w:r w:rsidR="00D52409"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 d</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lill</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rind</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biri iddian</w:t>
      </w:r>
      <w:r w:rsidR="00D52409"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n düzgün olmayan cavabdeh</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qar</w:t>
      </w:r>
      <w:r w:rsidR="00D52409" w:rsidRPr="00732096">
        <w:rPr>
          <w:rFonts w:ascii="Arial" w:eastAsia="Times New Roman" w:hAnsi="Arial" w:cs="Arial"/>
          <w:sz w:val="24"/>
          <w:szCs w:val="24"/>
          <w:lang w:val="az-Latn-AZ" w:eastAsia="ru-RU"/>
        </w:rPr>
        <w:t>şı</w:t>
      </w:r>
      <w:r w:rsidR="0013176F" w:rsidRPr="00732096">
        <w:rPr>
          <w:rFonts w:ascii="Arial" w:eastAsia="Times New Roman" w:hAnsi="Arial" w:cs="Arial"/>
          <w:sz w:val="24"/>
          <w:szCs w:val="24"/>
          <w:lang w:val="az-Latn-AZ" w:eastAsia="ru-RU"/>
        </w:rPr>
        <w:t xml:space="preserve"> qald</w:t>
      </w:r>
      <w:r w:rsidR="00D52409"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r</w:t>
      </w:r>
      <w:r w:rsidR="00D52409"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lmas</w:t>
      </w:r>
      <w:r w:rsidR="00D52409"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 il</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ba</w:t>
      </w:r>
      <w:r w:rsidR="00D52409" w:rsidRPr="00732096">
        <w:rPr>
          <w:rFonts w:ascii="Arial" w:eastAsia="Times New Roman" w:hAnsi="Arial" w:cs="Arial"/>
          <w:sz w:val="24"/>
          <w:szCs w:val="24"/>
          <w:lang w:val="az-Latn-AZ" w:eastAsia="ru-RU"/>
        </w:rPr>
        <w:t>ğlı</w:t>
      </w:r>
      <w:r w:rsidR="0013176F" w:rsidRPr="00732096">
        <w:rPr>
          <w:rFonts w:ascii="Arial" w:eastAsia="Times New Roman" w:hAnsi="Arial" w:cs="Arial"/>
          <w:sz w:val="24"/>
          <w:szCs w:val="24"/>
          <w:lang w:val="az-Latn-AZ" w:eastAsia="ru-RU"/>
        </w:rPr>
        <w:t xml:space="preserve"> olmu</w:t>
      </w:r>
      <w:r w:rsidR="00D52409" w:rsidRPr="00732096">
        <w:rPr>
          <w:rFonts w:ascii="Arial" w:eastAsia="Times New Roman" w:hAnsi="Arial" w:cs="Arial"/>
          <w:sz w:val="24"/>
          <w:szCs w:val="24"/>
          <w:lang w:val="az-Latn-AZ" w:eastAsia="ru-RU"/>
        </w:rPr>
        <w:t>şd</w:t>
      </w:r>
      <w:r w:rsidR="0013176F" w:rsidRPr="00732096">
        <w:rPr>
          <w:rFonts w:ascii="Arial" w:eastAsia="Times New Roman" w:hAnsi="Arial" w:cs="Arial"/>
          <w:sz w:val="24"/>
          <w:szCs w:val="24"/>
          <w:lang w:val="az-Latn-AZ" w:eastAsia="ru-RU"/>
        </w:rPr>
        <w:t>ur. Bel</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ki, </w:t>
      </w:r>
      <w:r w:rsidR="00D52409" w:rsidRPr="00732096">
        <w:rPr>
          <w:rFonts w:ascii="Arial" w:eastAsia="Times New Roman" w:hAnsi="Arial" w:cs="Arial"/>
          <w:sz w:val="24"/>
          <w:szCs w:val="24"/>
          <w:lang w:val="az-Latn-AZ" w:eastAsia="ru-RU"/>
        </w:rPr>
        <w:t xml:space="preserve">iş </w:t>
      </w:r>
      <w:r w:rsidR="0013176F" w:rsidRPr="00732096">
        <w:rPr>
          <w:rFonts w:ascii="Arial" w:eastAsia="Times New Roman" w:hAnsi="Arial" w:cs="Arial"/>
          <w:sz w:val="24"/>
          <w:szCs w:val="24"/>
          <w:lang w:val="az-Latn-AZ" w:eastAsia="ru-RU"/>
        </w:rPr>
        <w:t>üzr</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cavabdeh qismind</w:t>
      </w:r>
      <w:r w:rsidR="00D52409"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qeyd olunmu</w:t>
      </w:r>
      <w:r w:rsidR="00D52409"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 xml:space="preserve"> Depo </w:t>
      </w:r>
      <w:r w:rsidR="009E57C9" w:rsidRPr="00732096">
        <w:rPr>
          <w:rFonts w:ascii="Arial" w:eastAsia="Times New Roman" w:hAnsi="Arial" w:cs="Arial"/>
          <w:sz w:val="24"/>
          <w:szCs w:val="24"/>
          <w:lang w:val="az-Latn-AZ" w:eastAsia="ru-RU"/>
        </w:rPr>
        <w:t>“</w:t>
      </w:r>
      <w:r w:rsidR="003271C6" w:rsidRPr="00732096">
        <w:rPr>
          <w:rFonts w:ascii="Arial" w:eastAsia="Times New Roman" w:hAnsi="Arial" w:cs="Arial"/>
          <w:sz w:val="24"/>
          <w:szCs w:val="24"/>
          <w:lang w:val="az-Latn-AZ" w:eastAsia="ru-RU"/>
        </w:rPr>
        <w:t>Azərbaycan Dəmir Yolları</w:t>
      </w:r>
      <w:r w:rsidR="009E57C9" w:rsidRPr="00732096">
        <w:rPr>
          <w:rFonts w:ascii="Arial" w:eastAsia="Times New Roman" w:hAnsi="Arial" w:cs="Arial"/>
          <w:sz w:val="24"/>
          <w:szCs w:val="24"/>
          <w:lang w:val="az-Latn-AZ" w:eastAsia="ru-RU"/>
        </w:rPr>
        <w:t>”</w:t>
      </w:r>
      <w:r w:rsidR="003271C6" w:rsidRPr="00732096">
        <w:rPr>
          <w:rFonts w:ascii="Arial" w:eastAsia="Times New Roman" w:hAnsi="Arial" w:cs="Arial"/>
          <w:sz w:val="24"/>
          <w:szCs w:val="24"/>
          <w:lang w:val="az-Latn-AZ" w:eastAsia="ru-RU"/>
        </w:rPr>
        <w:t xml:space="preserve"> QSC-</w:t>
      </w:r>
      <w:r w:rsidR="0013176F" w:rsidRPr="00732096">
        <w:rPr>
          <w:rFonts w:ascii="Arial" w:eastAsia="Times New Roman" w:hAnsi="Arial" w:cs="Arial"/>
          <w:sz w:val="24"/>
          <w:szCs w:val="24"/>
          <w:lang w:val="az-Latn-AZ" w:eastAsia="ru-RU"/>
        </w:rPr>
        <w:t>nin tabeliyind</w:t>
      </w:r>
      <w:r w:rsidR="009706CD"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f</w:t>
      </w:r>
      <w:r w:rsidR="003271C6"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aliyy</w:t>
      </w:r>
      <w:r w:rsidR="003271C6"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 göst</w:t>
      </w:r>
      <w:r w:rsidR="003271C6"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w:t>
      </w:r>
      <w:r w:rsidR="003271C6"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idar</w:t>
      </w:r>
      <w:r w:rsidR="003271C6"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olmaqla hüquqi </w:t>
      </w:r>
      <w:r w:rsidR="003271C6" w:rsidRPr="00732096">
        <w:rPr>
          <w:rFonts w:ascii="Arial" w:eastAsia="Times New Roman" w:hAnsi="Arial" w:cs="Arial"/>
          <w:sz w:val="24"/>
          <w:szCs w:val="24"/>
          <w:lang w:val="az-Latn-AZ" w:eastAsia="ru-RU"/>
        </w:rPr>
        <w:t>şə</w:t>
      </w:r>
      <w:r w:rsidR="0013176F" w:rsidRPr="00732096">
        <w:rPr>
          <w:rFonts w:ascii="Arial" w:eastAsia="Times New Roman" w:hAnsi="Arial" w:cs="Arial"/>
          <w:sz w:val="24"/>
          <w:szCs w:val="24"/>
          <w:lang w:val="az-Latn-AZ" w:eastAsia="ru-RU"/>
        </w:rPr>
        <w:t xml:space="preserve">xs deyil. </w:t>
      </w:r>
    </w:p>
    <w:p w14:paraId="45A946E2" w14:textId="56921013" w:rsidR="008F2348" w:rsidRPr="00732096" w:rsidRDefault="003271C6"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irvan Apellyasiya 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hk</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si</w:t>
      </w:r>
      <w:r w:rsidR="000D658B">
        <w:rPr>
          <w:rFonts w:ascii="Arial" w:eastAsia="Times New Roman" w:hAnsi="Arial" w:cs="Arial"/>
          <w:sz w:val="24"/>
          <w:szCs w:val="24"/>
          <w:lang w:val="az-Latn-AZ" w:eastAsia="ru-RU"/>
        </w:rPr>
        <w:t>nin Mülki Kollegiyası</w:t>
      </w:r>
      <w:r w:rsidR="0013176F" w:rsidRPr="00732096">
        <w:rPr>
          <w:rFonts w:ascii="Arial" w:eastAsia="Times New Roman" w:hAnsi="Arial" w:cs="Arial"/>
          <w:sz w:val="24"/>
          <w:szCs w:val="24"/>
          <w:lang w:val="az-Latn-AZ" w:eastAsia="ru-RU"/>
        </w:rPr>
        <w:t xml:space="preserve"> </w:t>
      </w:r>
      <w:r w:rsidR="000D26CF" w:rsidRPr="00732096">
        <w:rPr>
          <w:rFonts w:ascii="Arial" w:eastAsia="Times New Roman" w:hAnsi="Arial" w:cs="Arial"/>
          <w:sz w:val="24"/>
          <w:szCs w:val="24"/>
          <w:lang w:val="az-Latn-AZ" w:eastAsia="ru-RU"/>
        </w:rPr>
        <w:t xml:space="preserve">14 dekabr </w:t>
      </w:r>
      <w:r w:rsidR="0013176F" w:rsidRPr="00732096">
        <w:rPr>
          <w:rFonts w:ascii="Arial" w:eastAsia="Times New Roman" w:hAnsi="Arial" w:cs="Arial"/>
          <w:sz w:val="24"/>
          <w:szCs w:val="24"/>
          <w:lang w:val="az-Latn-AZ" w:eastAsia="ru-RU"/>
        </w:rPr>
        <w:t>2021-ci il tarixli q</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tnam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si il</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apellyasiya </w:t>
      </w:r>
      <w:r w:rsidR="008F2348"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ikay</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tini t</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min ed</w:t>
      </w:r>
      <w:r w:rsidR="000D26CF" w:rsidRPr="00732096">
        <w:rPr>
          <w:rFonts w:ascii="Arial" w:eastAsia="Times New Roman" w:hAnsi="Arial" w:cs="Arial"/>
          <w:sz w:val="24"/>
          <w:szCs w:val="24"/>
          <w:lang w:val="az-Latn-AZ" w:eastAsia="ru-RU"/>
        </w:rPr>
        <w:t>ib</w:t>
      </w:r>
      <w:r w:rsidR="0013176F" w:rsidRPr="00732096">
        <w:rPr>
          <w:rFonts w:ascii="Arial" w:eastAsia="Times New Roman" w:hAnsi="Arial" w:cs="Arial"/>
          <w:sz w:val="24"/>
          <w:szCs w:val="24"/>
          <w:lang w:val="az-Latn-AZ" w:eastAsia="ru-RU"/>
        </w:rPr>
        <w:t xml:space="preserve"> iddian</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 r</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dd </w:t>
      </w:r>
      <w:r w:rsidR="008F2348" w:rsidRPr="00732096">
        <w:rPr>
          <w:rFonts w:ascii="Arial" w:eastAsia="Times New Roman" w:hAnsi="Arial" w:cs="Arial"/>
          <w:sz w:val="24"/>
          <w:szCs w:val="24"/>
          <w:lang w:val="az-Latn-AZ" w:eastAsia="ru-RU"/>
        </w:rPr>
        <w:t>e</w:t>
      </w:r>
      <w:r w:rsidR="0013176F" w:rsidRPr="00732096">
        <w:rPr>
          <w:rFonts w:ascii="Arial" w:eastAsia="Times New Roman" w:hAnsi="Arial" w:cs="Arial"/>
          <w:sz w:val="24"/>
          <w:szCs w:val="24"/>
          <w:lang w:val="az-Latn-AZ" w:eastAsia="ru-RU"/>
        </w:rPr>
        <w:t>d</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rk</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g</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ldiyi q</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na</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ti iddia</w:t>
      </w:r>
      <w:r w:rsidR="008F2348" w:rsidRPr="00732096">
        <w:rPr>
          <w:rFonts w:ascii="Arial" w:eastAsia="Times New Roman" w:hAnsi="Arial" w:cs="Arial"/>
          <w:sz w:val="24"/>
          <w:szCs w:val="24"/>
          <w:lang w:val="az-Latn-AZ" w:eastAsia="ru-RU"/>
        </w:rPr>
        <w:t>çı</w:t>
      </w:r>
      <w:r w:rsidR="0013176F" w:rsidRPr="00732096">
        <w:rPr>
          <w:rFonts w:ascii="Arial" w:eastAsia="Times New Roman" w:hAnsi="Arial" w:cs="Arial"/>
          <w:sz w:val="24"/>
          <w:szCs w:val="24"/>
          <w:lang w:val="az-Latn-AZ" w:eastAsia="ru-RU"/>
        </w:rPr>
        <w:t>n</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n i</w:t>
      </w:r>
      <w:r w:rsidR="008F2348"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d</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azad olunmas</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 bar</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d</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mrin </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k qanunvericiliyinin t</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l</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bl</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rin</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uy</w:t>
      </w:r>
      <w:r w:rsidR="008F2348" w:rsidRPr="00732096">
        <w:rPr>
          <w:rFonts w:ascii="Arial" w:eastAsia="Times New Roman" w:hAnsi="Arial" w:cs="Arial"/>
          <w:sz w:val="24"/>
          <w:szCs w:val="24"/>
          <w:lang w:val="az-Latn-AZ" w:eastAsia="ru-RU"/>
        </w:rPr>
        <w:t>ğ</w:t>
      </w:r>
      <w:r w:rsidR="0013176F" w:rsidRPr="00732096">
        <w:rPr>
          <w:rFonts w:ascii="Arial" w:eastAsia="Times New Roman" w:hAnsi="Arial" w:cs="Arial"/>
          <w:sz w:val="24"/>
          <w:szCs w:val="24"/>
          <w:lang w:val="az-Latn-AZ" w:eastAsia="ru-RU"/>
        </w:rPr>
        <w:t>un olmas</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 il</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w:t>
      </w:r>
      <w:r w:rsidR="008F2348"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sasland</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rm</w:t>
      </w:r>
      <w:r w:rsidR="008F2348" w:rsidRPr="00732096">
        <w:rPr>
          <w:rFonts w:ascii="Arial" w:eastAsia="Times New Roman" w:hAnsi="Arial" w:cs="Arial"/>
          <w:sz w:val="24"/>
          <w:szCs w:val="24"/>
          <w:lang w:val="az-Latn-AZ" w:eastAsia="ru-RU"/>
        </w:rPr>
        <w:t>ış</w:t>
      </w:r>
      <w:r w:rsidR="0013176F" w:rsidRPr="00732096">
        <w:rPr>
          <w:rFonts w:ascii="Arial" w:eastAsia="Times New Roman" w:hAnsi="Arial" w:cs="Arial"/>
          <w:sz w:val="24"/>
          <w:szCs w:val="24"/>
          <w:lang w:val="az-Latn-AZ" w:eastAsia="ru-RU"/>
        </w:rPr>
        <w:t>d</w:t>
      </w:r>
      <w:r w:rsidR="008F2348"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r. </w:t>
      </w:r>
    </w:p>
    <w:p w14:paraId="410C8578" w14:textId="464074BF" w:rsidR="00B647B8" w:rsidRPr="00732096" w:rsidRDefault="008F2348"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İ</w:t>
      </w:r>
      <w:r w:rsidR="0013176F" w:rsidRPr="00732096">
        <w:rPr>
          <w:rFonts w:ascii="Arial" w:eastAsia="Times New Roman" w:hAnsi="Arial" w:cs="Arial"/>
          <w:sz w:val="24"/>
          <w:szCs w:val="24"/>
          <w:lang w:val="az-Latn-AZ" w:eastAsia="ru-RU"/>
        </w:rPr>
        <w:t>ddia</w:t>
      </w:r>
      <w:r w:rsidRPr="00732096">
        <w:rPr>
          <w:rFonts w:ascii="Arial" w:eastAsia="Times New Roman" w:hAnsi="Arial" w:cs="Arial"/>
          <w:sz w:val="24"/>
          <w:szCs w:val="24"/>
          <w:lang w:val="az-Latn-AZ" w:eastAsia="ru-RU"/>
        </w:rPr>
        <w:t>çı</w:t>
      </w:r>
      <w:r w:rsidR="0013176F" w:rsidRPr="00732096">
        <w:rPr>
          <w:rFonts w:ascii="Arial" w:eastAsia="Times New Roman" w:hAnsi="Arial" w:cs="Arial"/>
          <w:sz w:val="24"/>
          <w:szCs w:val="24"/>
          <w:lang w:val="az-Latn-AZ" w:eastAsia="ru-RU"/>
        </w:rPr>
        <w:t>n</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n h</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min q</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tnam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d</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n verdiyi kassasiya </w:t>
      </w:r>
      <w:r w:rsidRPr="00732096">
        <w:rPr>
          <w:rFonts w:ascii="Arial" w:eastAsia="Times New Roman" w:hAnsi="Arial" w:cs="Arial"/>
          <w:sz w:val="24"/>
          <w:szCs w:val="24"/>
          <w:lang w:val="az-Latn-AZ" w:eastAsia="ru-RU"/>
        </w:rPr>
        <w:t>şi</w:t>
      </w:r>
      <w:r w:rsidR="0013176F" w:rsidRPr="00732096">
        <w:rPr>
          <w:rFonts w:ascii="Arial" w:eastAsia="Times New Roman" w:hAnsi="Arial" w:cs="Arial"/>
          <w:sz w:val="24"/>
          <w:szCs w:val="24"/>
          <w:lang w:val="az-Latn-AZ" w:eastAsia="ru-RU"/>
        </w:rPr>
        <w:t>kay</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ti Ali 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hk</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nin Mülki </w:t>
      </w:r>
      <w:r w:rsidRPr="00732096">
        <w:rPr>
          <w:rFonts w:ascii="Arial" w:eastAsia="Times New Roman" w:hAnsi="Arial" w:cs="Arial"/>
          <w:sz w:val="24"/>
          <w:szCs w:val="24"/>
          <w:lang w:val="az-Latn-AZ" w:eastAsia="ru-RU"/>
        </w:rPr>
        <w:t>K</w:t>
      </w:r>
      <w:r w:rsidR="0013176F" w:rsidRPr="00732096">
        <w:rPr>
          <w:rFonts w:ascii="Arial" w:eastAsia="Times New Roman" w:hAnsi="Arial" w:cs="Arial"/>
          <w:sz w:val="24"/>
          <w:szCs w:val="24"/>
          <w:lang w:val="az-Latn-AZ" w:eastAsia="ru-RU"/>
        </w:rPr>
        <w:t>ollegiyas</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n</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n </w:t>
      </w:r>
      <w:r w:rsidR="000D26CF" w:rsidRPr="00732096">
        <w:rPr>
          <w:rFonts w:ascii="Arial" w:eastAsia="Times New Roman" w:hAnsi="Arial" w:cs="Arial"/>
          <w:sz w:val="24"/>
          <w:szCs w:val="24"/>
          <w:lang w:val="az-Latn-AZ" w:eastAsia="ru-RU"/>
        </w:rPr>
        <w:t xml:space="preserve">3 iyun </w:t>
      </w:r>
      <w:r w:rsidR="0013176F" w:rsidRPr="00732096">
        <w:rPr>
          <w:rFonts w:ascii="Arial" w:eastAsia="Times New Roman" w:hAnsi="Arial" w:cs="Arial"/>
          <w:sz w:val="24"/>
          <w:szCs w:val="24"/>
          <w:lang w:val="az-Latn-AZ" w:eastAsia="ru-RU"/>
        </w:rPr>
        <w:t>2022-ci il tarixli q</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rar</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 il</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 xml:space="preserve"> qism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n t</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min edil</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r</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k apellyasiya 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hk</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sinin q</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tnam</w:t>
      </w:r>
      <w:r w:rsidRPr="00732096">
        <w:rPr>
          <w:rFonts w:ascii="Arial" w:eastAsia="Times New Roman" w:hAnsi="Arial" w:cs="Arial"/>
          <w:sz w:val="24"/>
          <w:szCs w:val="24"/>
          <w:lang w:val="az-Latn-AZ" w:eastAsia="ru-RU"/>
        </w:rPr>
        <w:t>ə</w:t>
      </w:r>
      <w:r w:rsidR="0013176F" w:rsidRPr="00732096">
        <w:rPr>
          <w:rFonts w:ascii="Arial" w:eastAsia="Times New Roman" w:hAnsi="Arial" w:cs="Arial"/>
          <w:sz w:val="24"/>
          <w:szCs w:val="24"/>
          <w:lang w:val="az-Latn-AZ" w:eastAsia="ru-RU"/>
        </w:rPr>
        <w:t>si l</w:t>
      </w:r>
      <w:r w:rsidRPr="00732096">
        <w:rPr>
          <w:rFonts w:ascii="Arial" w:eastAsia="Times New Roman" w:hAnsi="Arial" w:cs="Arial"/>
          <w:sz w:val="24"/>
          <w:szCs w:val="24"/>
          <w:lang w:val="az-Latn-AZ" w:eastAsia="ru-RU"/>
        </w:rPr>
        <w:t>əğ</w:t>
      </w:r>
      <w:r w:rsidR="0013176F" w:rsidRPr="00732096">
        <w:rPr>
          <w:rFonts w:ascii="Arial" w:eastAsia="Times New Roman" w:hAnsi="Arial" w:cs="Arial"/>
          <w:sz w:val="24"/>
          <w:szCs w:val="24"/>
          <w:lang w:val="az-Latn-AZ" w:eastAsia="ru-RU"/>
        </w:rPr>
        <w:t>v edilmi</w:t>
      </w:r>
      <w:r w:rsidRPr="00732096">
        <w:rPr>
          <w:rFonts w:ascii="Arial" w:eastAsia="Times New Roman" w:hAnsi="Arial" w:cs="Arial"/>
          <w:sz w:val="24"/>
          <w:szCs w:val="24"/>
          <w:lang w:val="az-Latn-AZ" w:eastAsia="ru-RU"/>
        </w:rPr>
        <w:t>ş</w:t>
      </w:r>
      <w:r w:rsidR="0013176F"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iş</w:t>
      </w:r>
      <w:r w:rsidR="0013176F" w:rsidRPr="00732096">
        <w:rPr>
          <w:rFonts w:ascii="Arial" w:eastAsia="Times New Roman" w:hAnsi="Arial" w:cs="Arial"/>
          <w:sz w:val="24"/>
          <w:szCs w:val="24"/>
          <w:lang w:val="az-Latn-AZ" w:eastAsia="ru-RU"/>
        </w:rPr>
        <w:t xml:space="preserve"> yeni apellyasiya bax</w:t>
      </w:r>
      <w:r w:rsidRPr="00732096">
        <w:rPr>
          <w:rFonts w:ascii="Arial" w:eastAsia="Times New Roman" w:hAnsi="Arial" w:cs="Arial"/>
          <w:sz w:val="24"/>
          <w:szCs w:val="24"/>
          <w:lang w:val="az-Latn-AZ" w:eastAsia="ru-RU"/>
        </w:rPr>
        <w:t>ışı</w:t>
      </w:r>
      <w:r w:rsidR="0013176F" w:rsidRPr="00732096">
        <w:rPr>
          <w:rFonts w:ascii="Arial" w:eastAsia="Times New Roman" w:hAnsi="Arial" w:cs="Arial"/>
          <w:sz w:val="24"/>
          <w:szCs w:val="24"/>
          <w:lang w:val="az-Latn-AZ" w:eastAsia="ru-RU"/>
        </w:rPr>
        <w:t>na qaytar</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lm</w:t>
      </w:r>
      <w:r w:rsidRPr="00732096">
        <w:rPr>
          <w:rFonts w:ascii="Arial" w:eastAsia="Times New Roman" w:hAnsi="Arial" w:cs="Arial"/>
          <w:sz w:val="24"/>
          <w:szCs w:val="24"/>
          <w:lang w:val="az-Latn-AZ" w:eastAsia="ru-RU"/>
        </w:rPr>
        <w:t>ış</w:t>
      </w:r>
      <w:r w:rsidR="0013176F" w:rsidRPr="00732096">
        <w:rPr>
          <w:rFonts w:ascii="Arial" w:eastAsia="Times New Roman" w:hAnsi="Arial" w:cs="Arial"/>
          <w:sz w:val="24"/>
          <w:szCs w:val="24"/>
          <w:lang w:val="az-Latn-AZ" w:eastAsia="ru-RU"/>
        </w:rPr>
        <w:t>d</w:t>
      </w:r>
      <w:r w:rsidRPr="00732096">
        <w:rPr>
          <w:rFonts w:ascii="Arial" w:eastAsia="Times New Roman" w:hAnsi="Arial" w:cs="Arial"/>
          <w:sz w:val="24"/>
          <w:szCs w:val="24"/>
          <w:lang w:val="az-Latn-AZ" w:eastAsia="ru-RU"/>
        </w:rPr>
        <w:t>ı</w:t>
      </w:r>
      <w:r w:rsidR="0013176F" w:rsidRPr="00732096">
        <w:rPr>
          <w:rFonts w:ascii="Arial" w:eastAsia="Times New Roman" w:hAnsi="Arial" w:cs="Arial"/>
          <w:sz w:val="24"/>
          <w:szCs w:val="24"/>
          <w:lang w:val="az-Latn-AZ" w:eastAsia="ru-RU"/>
        </w:rPr>
        <w:t xml:space="preserve">r. </w:t>
      </w:r>
    </w:p>
    <w:p w14:paraId="68DF3B33" w14:textId="436DB46D" w:rsidR="00C965AA" w:rsidRPr="00732096" w:rsidRDefault="0013176F"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Kassasiya </w:t>
      </w:r>
      <w:r w:rsidR="000D26CF" w:rsidRPr="00732096">
        <w:rPr>
          <w:rFonts w:ascii="Arial" w:eastAsia="Times New Roman" w:hAnsi="Arial" w:cs="Arial"/>
          <w:sz w:val="24"/>
          <w:szCs w:val="24"/>
          <w:lang w:val="az-Latn-AZ" w:eastAsia="ru-RU"/>
        </w:rPr>
        <w:t>instansiyası məhkəməsinin</w:t>
      </w:r>
      <w:r w:rsidRPr="00732096">
        <w:rPr>
          <w:rFonts w:ascii="Arial" w:eastAsia="Times New Roman" w:hAnsi="Arial" w:cs="Arial"/>
          <w:sz w:val="24"/>
          <w:szCs w:val="24"/>
          <w:lang w:val="az-Latn-AZ" w:eastAsia="ru-RU"/>
        </w:rPr>
        <w:t xml:space="preserve"> mövqeyin</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gör</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i</w:t>
      </w:r>
      <w:r w:rsidR="008F2348" w:rsidRPr="00732096">
        <w:rPr>
          <w:rFonts w:ascii="Arial" w:eastAsia="Times New Roman" w:hAnsi="Arial" w:cs="Arial"/>
          <w:sz w:val="24"/>
          <w:szCs w:val="24"/>
          <w:lang w:val="az-Latn-AZ" w:eastAsia="ru-RU"/>
        </w:rPr>
        <w:t>şə</w:t>
      </w:r>
      <w:r w:rsidRPr="00732096">
        <w:rPr>
          <w:rFonts w:ascii="Arial" w:eastAsia="Times New Roman" w:hAnsi="Arial" w:cs="Arial"/>
          <w:sz w:val="24"/>
          <w:szCs w:val="24"/>
          <w:lang w:val="az-Latn-AZ" w:eastAsia="ru-RU"/>
        </w:rPr>
        <w:t>götür</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nin s</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lahiyy</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tl</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ri nizamnam</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il</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t</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nziml</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nir v</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h</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min s</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lahiyy</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tl</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r müvafiq </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mrl</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(s</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ncam v</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ya q</w:t>
      </w:r>
      <w:r w:rsidR="008F2348"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rarla) i</w:t>
      </w:r>
      <w:r w:rsidR="008F2348" w:rsidRPr="00732096">
        <w:rPr>
          <w:rFonts w:ascii="Arial" w:eastAsia="Times New Roman" w:hAnsi="Arial" w:cs="Arial"/>
          <w:sz w:val="24"/>
          <w:szCs w:val="24"/>
          <w:lang w:val="az-Latn-AZ" w:eastAsia="ru-RU"/>
        </w:rPr>
        <w:t>şə</w:t>
      </w:r>
      <w:r w:rsidRPr="00732096">
        <w:rPr>
          <w:rFonts w:ascii="Arial" w:eastAsia="Times New Roman" w:hAnsi="Arial" w:cs="Arial"/>
          <w:sz w:val="24"/>
          <w:szCs w:val="24"/>
          <w:lang w:val="az-Latn-AZ" w:eastAsia="ru-RU"/>
        </w:rPr>
        <w:t>götür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nin müavinl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rind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birin</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mü</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ssis</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k</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narda </w:t>
      </w:r>
      <w:r w:rsidR="004B3C46" w:rsidRPr="00732096">
        <w:rPr>
          <w:rFonts w:ascii="Arial" w:eastAsia="Times New Roman" w:hAnsi="Arial" w:cs="Arial"/>
          <w:sz w:val="24"/>
          <w:szCs w:val="24"/>
          <w:lang w:val="az-Latn-AZ" w:eastAsia="ru-RU"/>
        </w:rPr>
        <w:t>ye</w:t>
      </w:r>
      <w:r w:rsidRPr="00732096">
        <w:rPr>
          <w:rFonts w:ascii="Arial" w:eastAsia="Times New Roman" w:hAnsi="Arial" w:cs="Arial"/>
          <w:sz w:val="24"/>
          <w:szCs w:val="24"/>
          <w:lang w:val="az-Latn-AZ" w:eastAsia="ru-RU"/>
        </w:rPr>
        <w:t>rl</w:t>
      </w:r>
      <w:r w:rsidR="004B3C46" w:rsidRPr="00732096">
        <w:rPr>
          <w:rFonts w:ascii="Arial" w:eastAsia="Times New Roman" w:hAnsi="Arial" w:cs="Arial"/>
          <w:sz w:val="24"/>
          <w:szCs w:val="24"/>
          <w:lang w:val="az-Latn-AZ" w:eastAsia="ru-RU"/>
        </w:rPr>
        <w:t>əşə</w:t>
      </w:r>
      <w:r w:rsidRPr="00732096">
        <w:rPr>
          <w:rFonts w:ascii="Arial" w:eastAsia="Times New Roman" w:hAnsi="Arial" w:cs="Arial"/>
          <w:sz w:val="24"/>
          <w:szCs w:val="24"/>
          <w:lang w:val="az-Latn-AZ" w:eastAsia="ru-RU"/>
        </w:rPr>
        <w:t>n struktur bölm</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sinin 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hb</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rin</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h</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val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edil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bil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r. </w:t>
      </w:r>
      <w:r w:rsidR="004B3C46" w:rsidRPr="00732096">
        <w:rPr>
          <w:rFonts w:ascii="Arial" w:eastAsia="Times New Roman" w:hAnsi="Arial" w:cs="Arial"/>
          <w:sz w:val="24"/>
          <w:szCs w:val="24"/>
          <w:lang w:val="az-Latn-AZ" w:eastAsia="ru-RU"/>
        </w:rPr>
        <w:t>İ</w:t>
      </w:r>
      <w:r w:rsidRPr="00732096">
        <w:rPr>
          <w:rFonts w:ascii="Arial" w:eastAsia="Times New Roman" w:hAnsi="Arial" w:cs="Arial"/>
          <w:sz w:val="24"/>
          <w:szCs w:val="24"/>
          <w:lang w:val="az-Latn-AZ" w:eastAsia="ru-RU"/>
        </w:rPr>
        <w:t>ddia</w:t>
      </w:r>
      <w:r w:rsidR="004B3C46" w:rsidRPr="00732096">
        <w:rPr>
          <w:rFonts w:ascii="Arial" w:eastAsia="Times New Roman" w:hAnsi="Arial" w:cs="Arial"/>
          <w:sz w:val="24"/>
          <w:szCs w:val="24"/>
          <w:lang w:val="az-Latn-AZ" w:eastAsia="ru-RU"/>
        </w:rPr>
        <w:t xml:space="preserve">çı </w:t>
      </w:r>
      <w:r w:rsidRPr="00732096">
        <w:rPr>
          <w:rFonts w:ascii="Arial" w:eastAsia="Times New Roman" w:hAnsi="Arial" w:cs="Arial"/>
          <w:sz w:val="24"/>
          <w:szCs w:val="24"/>
          <w:lang w:val="az-Latn-AZ" w:eastAsia="ru-RU"/>
        </w:rPr>
        <w:t>il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k müqavil</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sinin l</w:t>
      </w:r>
      <w:r w:rsidR="004B3C46" w:rsidRPr="00732096">
        <w:rPr>
          <w:rFonts w:ascii="Arial" w:eastAsia="Times New Roman" w:hAnsi="Arial" w:cs="Arial"/>
          <w:sz w:val="24"/>
          <w:szCs w:val="24"/>
          <w:lang w:val="az-Latn-AZ" w:eastAsia="ru-RU"/>
        </w:rPr>
        <w:t>əğ</w:t>
      </w:r>
      <w:r w:rsidRPr="00732096">
        <w:rPr>
          <w:rFonts w:ascii="Arial" w:eastAsia="Times New Roman" w:hAnsi="Arial" w:cs="Arial"/>
          <w:sz w:val="24"/>
          <w:szCs w:val="24"/>
          <w:lang w:val="az-Latn-AZ" w:eastAsia="ru-RU"/>
        </w:rPr>
        <w:t>v edilm</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 bar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mri ver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n Deponun 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isin</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bu cür s</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lahiyy</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tin verilm</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si bar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sübut i</w:t>
      </w:r>
      <w:r w:rsidR="004B3C46"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yoxdur. Buna gör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kassasiya </w:t>
      </w:r>
      <w:r w:rsidR="004B3C46"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ikay</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tind</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ir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li sürülmü</w:t>
      </w:r>
      <w:r w:rsidR="004B3C46" w:rsidRPr="00732096">
        <w:rPr>
          <w:rFonts w:ascii="Arial" w:eastAsia="Times New Roman" w:hAnsi="Arial" w:cs="Arial"/>
          <w:sz w:val="24"/>
          <w:szCs w:val="24"/>
          <w:lang w:val="az-Latn-AZ" w:eastAsia="ru-RU"/>
        </w:rPr>
        <w:t>ş</w:t>
      </w:r>
      <w:r w:rsidRPr="00732096">
        <w:rPr>
          <w:rFonts w:ascii="Arial" w:eastAsia="Times New Roman" w:hAnsi="Arial" w:cs="Arial"/>
          <w:sz w:val="24"/>
          <w:szCs w:val="24"/>
          <w:lang w:val="az-Latn-AZ" w:eastAsia="ru-RU"/>
        </w:rPr>
        <w:t xml:space="preserve"> </w:t>
      </w:r>
      <w:r w:rsidR="00B647B8" w:rsidRPr="00732096">
        <w:rPr>
          <w:rFonts w:ascii="Arial" w:eastAsia="Times New Roman" w:hAnsi="Arial" w:cs="Arial"/>
          <w:sz w:val="24"/>
          <w:szCs w:val="24"/>
          <w:lang w:val="az-Latn-AZ" w:eastAsia="ru-RU"/>
        </w:rPr>
        <w:t>“</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mri imzalam</w:t>
      </w:r>
      <w:r w:rsidR="004B3C46" w:rsidRPr="00732096">
        <w:rPr>
          <w:rFonts w:ascii="Arial" w:eastAsia="Times New Roman" w:hAnsi="Arial" w:cs="Arial"/>
          <w:sz w:val="24"/>
          <w:szCs w:val="24"/>
          <w:lang w:val="az-Latn-AZ" w:eastAsia="ru-RU"/>
        </w:rPr>
        <w:t>ış</w:t>
      </w:r>
      <w:r w:rsidRPr="00732096">
        <w:rPr>
          <w:rFonts w:ascii="Arial" w:eastAsia="Times New Roman" w:hAnsi="Arial" w:cs="Arial"/>
          <w:sz w:val="24"/>
          <w:szCs w:val="24"/>
          <w:lang w:val="az-Latn-AZ" w:eastAsia="ru-RU"/>
        </w:rPr>
        <w:t xml:space="preserve"> </w:t>
      </w:r>
      <w:r w:rsidR="004B3C46" w:rsidRPr="00732096">
        <w:rPr>
          <w:rFonts w:ascii="Arial" w:eastAsia="Times New Roman" w:hAnsi="Arial" w:cs="Arial"/>
          <w:sz w:val="24"/>
          <w:szCs w:val="24"/>
          <w:lang w:val="az-Latn-AZ" w:eastAsia="ru-RU"/>
        </w:rPr>
        <w:t>şə</w:t>
      </w:r>
      <w:r w:rsidRPr="00732096">
        <w:rPr>
          <w:rFonts w:ascii="Arial" w:eastAsia="Times New Roman" w:hAnsi="Arial" w:cs="Arial"/>
          <w:sz w:val="24"/>
          <w:szCs w:val="24"/>
          <w:lang w:val="az-Latn-AZ" w:eastAsia="ru-RU"/>
        </w:rPr>
        <w:t>xsin iddiaya cavab verm</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li olan t</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r</w:t>
      </w:r>
      <w:r w:rsidR="004B3C46"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f olmamas</w:t>
      </w:r>
      <w:r w:rsidR="004B3C46" w:rsidRPr="00732096">
        <w:rPr>
          <w:rFonts w:ascii="Arial" w:eastAsia="Times New Roman" w:hAnsi="Arial" w:cs="Arial"/>
          <w:sz w:val="24"/>
          <w:szCs w:val="24"/>
          <w:lang w:val="az-Latn-AZ" w:eastAsia="ru-RU"/>
        </w:rPr>
        <w:t>ı</w:t>
      </w:r>
      <w:r w:rsidR="00B647B8"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bar</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d</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d</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lil üzr</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q</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ti n</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tic</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y</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 xml:space="preserve"> g</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lm</w:t>
      </w:r>
      <w:r w:rsidR="00315820" w:rsidRPr="00732096">
        <w:rPr>
          <w:rFonts w:ascii="Arial" w:eastAsia="Times New Roman" w:hAnsi="Arial" w:cs="Arial"/>
          <w:sz w:val="24"/>
          <w:szCs w:val="24"/>
          <w:lang w:val="az-Latn-AZ" w:eastAsia="ru-RU"/>
        </w:rPr>
        <w:t>ə</w:t>
      </w:r>
      <w:r w:rsidRPr="00732096">
        <w:rPr>
          <w:rFonts w:ascii="Arial" w:eastAsia="Times New Roman" w:hAnsi="Arial" w:cs="Arial"/>
          <w:sz w:val="24"/>
          <w:szCs w:val="24"/>
          <w:lang w:val="az-Latn-AZ" w:eastAsia="ru-RU"/>
        </w:rPr>
        <w:t>k mümkün deyil.</w:t>
      </w:r>
    </w:p>
    <w:p w14:paraId="227E380F" w14:textId="04F52B9C" w:rsidR="003D2EE9" w:rsidRPr="00732096" w:rsidRDefault="00CF185E"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İşə yenidən baxan apel</w:t>
      </w:r>
      <w:r w:rsidR="00CB43B6" w:rsidRPr="00732096">
        <w:rPr>
          <w:rFonts w:ascii="Arial" w:eastAsia="Times New Roman" w:hAnsi="Arial" w:cs="Arial"/>
          <w:sz w:val="24"/>
          <w:szCs w:val="24"/>
          <w:lang w:val="az-Latn-AZ" w:eastAsia="ru-RU"/>
        </w:rPr>
        <w:t>l</w:t>
      </w:r>
      <w:r w:rsidRPr="00732096">
        <w:rPr>
          <w:rFonts w:ascii="Arial" w:eastAsia="Times New Roman" w:hAnsi="Arial" w:cs="Arial"/>
          <w:sz w:val="24"/>
          <w:szCs w:val="24"/>
          <w:lang w:val="az-Latn-AZ" w:eastAsia="ru-RU"/>
        </w:rPr>
        <w:t>yasiya</w:t>
      </w:r>
      <w:r w:rsidR="000D26CF" w:rsidRPr="00732096">
        <w:rPr>
          <w:rFonts w:ascii="Arial" w:eastAsia="Times New Roman" w:hAnsi="Arial" w:cs="Arial"/>
          <w:sz w:val="24"/>
          <w:szCs w:val="24"/>
          <w:lang w:val="az-Latn-AZ" w:eastAsia="ru-RU"/>
        </w:rPr>
        <w:t xml:space="preserve"> instansiyası</w:t>
      </w:r>
      <w:r w:rsidRPr="00732096">
        <w:rPr>
          <w:rFonts w:ascii="Arial" w:eastAsia="Times New Roman" w:hAnsi="Arial" w:cs="Arial"/>
          <w:sz w:val="24"/>
          <w:szCs w:val="24"/>
          <w:lang w:val="az-Latn-AZ" w:eastAsia="ru-RU"/>
        </w:rPr>
        <w:t xml:space="preserve"> məhkəməsi birinci instansiya məhkəməsinin qətnaməsini ləğv edib iddianı rədd edərkən Əmək Məcəllə</w:t>
      </w:r>
      <w:r w:rsidR="000D658B">
        <w:rPr>
          <w:rFonts w:ascii="Arial" w:eastAsia="Times New Roman" w:hAnsi="Arial" w:cs="Arial"/>
          <w:sz w:val="24"/>
          <w:szCs w:val="24"/>
          <w:lang w:val="az-Latn-AZ" w:eastAsia="ru-RU"/>
        </w:rPr>
        <w:t>si</w:t>
      </w:r>
      <w:r w:rsidRPr="00732096">
        <w:rPr>
          <w:rFonts w:ascii="Arial" w:eastAsia="Times New Roman" w:hAnsi="Arial" w:cs="Arial"/>
          <w:sz w:val="24"/>
          <w:szCs w:val="24"/>
          <w:lang w:val="az-Latn-AZ" w:eastAsia="ru-RU"/>
        </w:rPr>
        <w:t>nin 3-cü maddəsinin 3-cü hissəsinə və Mülki Prosessual Məcəllənin 49.1, 50.4 və 54.1-ci maddələrinə istina</w:t>
      </w:r>
      <w:r w:rsidR="000D26CF" w:rsidRPr="00732096">
        <w:rPr>
          <w:rFonts w:ascii="Arial" w:eastAsia="Times New Roman" w:hAnsi="Arial" w:cs="Arial"/>
          <w:sz w:val="24"/>
          <w:szCs w:val="24"/>
          <w:lang w:val="az-Latn-AZ" w:eastAsia="ru-RU"/>
        </w:rPr>
        <w:t>dən</w:t>
      </w:r>
      <w:r w:rsidRPr="00732096">
        <w:rPr>
          <w:rFonts w:ascii="Arial" w:eastAsia="Times New Roman" w:hAnsi="Arial" w:cs="Arial"/>
          <w:sz w:val="24"/>
          <w:szCs w:val="24"/>
          <w:lang w:val="az-Latn-AZ" w:eastAsia="ru-RU"/>
        </w:rPr>
        <w:t xml:space="preserve"> gəldiyi qənaəti belə əsaslandırmışdır ki, Deponun Əsasnaməsinə uyğun olaraq Depo rəisinə rəis müavinləri, baş mühəndis və baş mühasib istisna olmaqla</w:t>
      </w:r>
      <w:r w:rsidR="000D26CF"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digər işçilərlə əmək müqaviləsi bağlamaq, onu dəyişdirmək və əmək müqaviləsinə xitam vermək səlahiyyəti verilmişdir. Lakin Əsasnamədə, eləcə də hər hansı əlavə əmr və sərəncam</w:t>
      </w:r>
      <w:r w:rsidR="003D2EE9" w:rsidRPr="00732096">
        <w:rPr>
          <w:rFonts w:ascii="Arial" w:eastAsia="Times New Roman" w:hAnsi="Arial" w:cs="Arial"/>
          <w:sz w:val="24"/>
          <w:szCs w:val="24"/>
          <w:lang w:val="az-Latn-AZ" w:eastAsia="ru-RU"/>
        </w:rPr>
        <w:t>d</w:t>
      </w:r>
      <w:r w:rsidRPr="00732096">
        <w:rPr>
          <w:rFonts w:ascii="Arial" w:eastAsia="Times New Roman" w:hAnsi="Arial" w:cs="Arial"/>
          <w:sz w:val="24"/>
          <w:szCs w:val="24"/>
          <w:lang w:val="az-Latn-AZ" w:eastAsia="ru-RU"/>
        </w:rPr>
        <w:t>a Depoya məhkəmələrdə iddiaçı və ya cavabdeh qismində iştirak etmək səlahiyyətinin verilməsi nəzərdə tutulmamışdır. Odur ki, hazırkı iddia əsl cavabdehə qarşı verilməmişdir.</w:t>
      </w:r>
    </w:p>
    <w:p w14:paraId="09AA0C91" w14:textId="6E36FE1B" w:rsidR="00953B6F" w:rsidRPr="00732096" w:rsidRDefault="003D2EE9"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Həmin qətnamədən verilmiş kassasiya şika</w:t>
      </w:r>
      <w:r w:rsidR="006B5A43" w:rsidRPr="00732096">
        <w:rPr>
          <w:rFonts w:ascii="Arial" w:eastAsia="Times New Roman" w:hAnsi="Arial" w:cs="Arial"/>
          <w:sz w:val="24"/>
          <w:szCs w:val="24"/>
          <w:lang w:val="az-Latn-AZ" w:eastAsia="ru-RU"/>
        </w:rPr>
        <w:t xml:space="preserve">yəti ilə bağlı </w:t>
      </w:r>
      <w:r w:rsidRPr="00732096">
        <w:rPr>
          <w:rFonts w:ascii="Arial" w:eastAsia="Times New Roman" w:hAnsi="Arial" w:cs="Arial"/>
          <w:sz w:val="24"/>
          <w:szCs w:val="24"/>
          <w:lang w:val="az-Latn-AZ" w:eastAsia="ru-RU"/>
        </w:rPr>
        <w:t>iş</w:t>
      </w:r>
      <w:r w:rsidR="006B5A43" w:rsidRPr="00732096">
        <w:rPr>
          <w:rFonts w:ascii="Arial" w:eastAsia="Times New Roman" w:hAnsi="Arial" w:cs="Arial"/>
          <w:sz w:val="24"/>
          <w:szCs w:val="24"/>
          <w:lang w:val="az-Latn-AZ" w:eastAsia="ru-RU"/>
        </w:rPr>
        <w:t xml:space="preserve"> üzrə</w:t>
      </w:r>
      <w:r w:rsidRPr="00732096">
        <w:rPr>
          <w:rFonts w:ascii="Arial" w:eastAsia="Times New Roman" w:hAnsi="Arial" w:cs="Arial"/>
          <w:sz w:val="24"/>
          <w:szCs w:val="24"/>
          <w:lang w:val="az-Latn-AZ" w:eastAsia="ru-RU"/>
        </w:rPr>
        <w:t xml:space="preserve"> Ali Məhkəmənin Mülki Kollegiyası müəyyən etmişdir ki, </w:t>
      </w:r>
      <w:r w:rsidR="00953B6F" w:rsidRPr="00732096">
        <w:rPr>
          <w:rFonts w:ascii="Arial" w:eastAsia="Times New Roman" w:hAnsi="Arial" w:cs="Arial"/>
          <w:sz w:val="24"/>
          <w:szCs w:val="24"/>
          <w:lang w:val="az-Latn-AZ" w:eastAsia="ru-RU"/>
        </w:rPr>
        <w:t xml:space="preserve">məhkəmə təcrübəsində oxşar mübahisələr üzrə </w:t>
      </w:r>
      <w:r w:rsidR="00953B6F" w:rsidRPr="00732096">
        <w:rPr>
          <w:rFonts w:ascii="Arial" w:eastAsia="Times New Roman" w:hAnsi="Arial" w:cs="Arial"/>
          <w:sz w:val="24"/>
          <w:szCs w:val="24"/>
          <w:lang w:val="az-Latn-AZ" w:eastAsia="ru-RU"/>
        </w:rPr>
        <w:lastRenderedPageBreak/>
        <w:t xml:space="preserve">işlərə baxılarkən bir qayda olaraq qeyd olunan normalara istinadla hüquqi şəxsin filial və nümayəndəliklərinin, habelə tabeliyində olan digər struktur vahidlərinin öz adından məhkəmədə tərəf (iddiaçı və ya cavabdeh) ola bilməyəcəyi mövqeyi irəli sürülür. </w:t>
      </w:r>
    </w:p>
    <w:p w14:paraId="582AE188" w14:textId="4D3E00A6" w:rsidR="002F564B" w:rsidRPr="00732096" w:rsidRDefault="00C426FE"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Bu yanaşmanın tərəfdarlarının </w:t>
      </w:r>
      <w:r w:rsidR="00BD7BA0" w:rsidRPr="00732096">
        <w:rPr>
          <w:rFonts w:ascii="Arial" w:eastAsia="Times New Roman" w:hAnsi="Arial" w:cs="Arial"/>
          <w:sz w:val="24"/>
          <w:szCs w:val="24"/>
          <w:lang w:val="az-Latn-AZ" w:eastAsia="ru-RU"/>
        </w:rPr>
        <w:t>fikrinə görə</w:t>
      </w:r>
      <w:r w:rsidR="000D658B">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hüquqi şəxsin filial və nümayəndəliyinin, habelə tabeliyində olan digər struktur vahidlərinin hüquqi şəxs tərəfindən ötürülmüş səlahiyyət əsasında işəgötürən qismində əmək müqaviləsinin müstəqil tərəfi kimi çıxış etməsi onun mülki prosessual hüquq və fəaliyyət qabiliyyətinə malik olması anlamına gəlmir və qanunda da bununla bağlı hər hansı xüsusi göstəriş </w:t>
      </w:r>
      <w:r w:rsidR="003D2EE9" w:rsidRPr="00732096">
        <w:rPr>
          <w:rFonts w:ascii="Arial" w:eastAsia="Times New Roman" w:hAnsi="Arial" w:cs="Arial"/>
          <w:sz w:val="24"/>
          <w:szCs w:val="24"/>
          <w:lang w:val="az-Latn-AZ" w:eastAsia="ru-RU"/>
        </w:rPr>
        <w:t>mövcud deyildir</w:t>
      </w:r>
      <w:r w:rsidRPr="00732096">
        <w:rPr>
          <w:rFonts w:ascii="Arial" w:eastAsia="Times New Roman" w:hAnsi="Arial" w:cs="Arial"/>
          <w:sz w:val="24"/>
          <w:szCs w:val="24"/>
          <w:lang w:val="az-Latn-AZ" w:eastAsia="ru-RU"/>
        </w:rPr>
        <w:t xml:space="preserve">. </w:t>
      </w:r>
    </w:p>
    <w:p w14:paraId="26399839" w14:textId="73294C96" w:rsidR="0085405D" w:rsidRPr="00732096" w:rsidRDefault="0085405D"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Belə ki, mülki prosessual hüquq və fəaliyyət qabiliyyəti məhz mülki prosessual qanunvericiliklə tənzimlənən məsələ olmaqla, yalnız hüquqi şəxslərin və qanunda birbaşa nəzərdə tutulmuş hallarda hüquqi şəxs olmayan təşkilatların məhkəmədə tərəf ola biləcəyi nəzərdə tutulmuşdur (Mülki Prosessual Məcəllənin</w:t>
      </w:r>
      <w:r w:rsidR="002059A7" w:rsidRPr="00732096">
        <w:rPr>
          <w:rFonts w:ascii="Arial" w:eastAsia="Times New Roman" w:hAnsi="Arial" w:cs="Arial"/>
          <w:sz w:val="24"/>
          <w:szCs w:val="24"/>
          <w:lang w:val="az-Latn-AZ" w:eastAsia="ru-RU"/>
        </w:rPr>
        <w:t xml:space="preserve"> 50.1 və 50.4-cü maddələri).</w:t>
      </w:r>
    </w:p>
    <w:p w14:paraId="126C1C04" w14:textId="01C656E1" w:rsidR="002059A7" w:rsidRPr="00732096" w:rsidRDefault="003D2EE9"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D</w:t>
      </w:r>
      <w:r w:rsidR="002059A7" w:rsidRPr="00732096">
        <w:rPr>
          <w:rFonts w:ascii="Arial" w:eastAsia="Times New Roman" w:hAnsi="Arial" w:cs="Arial"/>
          <w:sz w:val="24"/>
          <w:szCs w:val="24"/>
          <w:lang w:val="az-Latn-AZ" w:eastAsia="ru-RU"/>
        </w:rPr>
        <w:t>igər yanaşma ondan ibarətdir ki, hüquqi şəxsin filial və nümayəndəlikləri, habelə tabeliyində olan digər struktur vahidləri işəg</w:t>
      </w:r>
      <w:r w:rsidR="009E57C9" w:rsidRPr="00732096">
        <w:rPr>
          <w:rFonts w:ascii="Arial" w:eastAsia="Times New Roman" w:hAnsi="Arial" w:cs="Arial"/>
          <w:sz w:val="24"/>
          <w:szCs w:val="24"/>
          <w:lang w:val="az-Latn-AZ" w:eastAsia="ru-RU"/>
        </w:rPr>
        <w:t>ö</w:t>
      </w:r>
      <w:r w:rsidR="002059A7" w:rsidRPr="00732096">
        <w:rPr>
          <w:rFonts w:ascii="Arial" w:eastAsia="Times New Roman" w:hAnsi="Arial" w:cs="Arial"/>
          <w:sz w:val="24"/>
          <w:szCs w:val="24"/>
          <w:lang w:val="az-Latn-AZ" w:eastAsia="ru-RU"/>
        </w:rPr>
        <w:t xml:space="preserve">türən </w:t>
      </w:r>
      <w:r w:rsidRPr="00732096">
        <w:rPr>
          <w:rFonts w:ascii="Arial" w:eastAsia="Times New Roman" w:hAnsi="Arial" w:cs="Arial"/>
          <w:sz w:val="24"/>
          <w:szCs w:val="24"/>
          <w:lang w:val="az-Latn-AZ" w:eastAsia="ru-RU"/>
        </w:rPr>
        <w:t>olaraq</w:t>
      </w:r>
      <w:r w:rsidR="002059A7" w:rsidRPr="00732096">
        <w:rPr>
          <w:rFonts w:ascii="Arial" w:eastAsia="Times New Roman" w:hAnsi="Arial" w:cs="Arial"/>
          <w:sz w:val="24"/>
          <w:szCs w:val="24"/>
          <w:lang w:val="az-Latn-AZ" w:eastAsia="ru-RU"/>
        </w:rPr>
        <w:t xml:space="preserve"> əmək müqaviləsinin müstəqil tərəfi kimi çıxış etdikləri halda, həmin müqavilədən irəli gələn mübahisələr üzrə məhkəmədə iddiaçı və</w:t>
      </w:r>
      <w:r w:rsidRPr="00732096">
        <w:rPr>
          <w:rFonts w:ascii="Arial" w:eastAsia="Times New Roman" w:hAnsi="Arial" w:cs="Arial"/>
          <w:sz w:val="24"/>
          <w:szCs w:val="24"/>
          <w:lang w:val="az-Latn-AZ" w:eastAsia="ru-RU"/>
        </w:rPr>
        <w:t xml:space="preserve"> ya</w:t>
      </w:r>
      <w:r w:rsidR="002059A7" w:rsidRPr="00732096">
        <w:rPr>
          <w:rFonts w:ascii="Arial" w:eastAsia="Times New Roman" w:hAnsi="Arial" w:cs="Arial"/>
          <w:sz w:val="24"/>
          <w:szCs w:val="24"/>
          <w:lang w:val="az-Latn-AZ" w:eastAsia="ru-RU"/>
        </w:rPr>
        <w:t xml:space="preserve"> cavabdeh ola bilərlər. </w:t>
      </w:r>
    </w:p>
    <w:p w14:paraId="44CBC179" w14:textId="04278954" w:rsidR="00510EB2" w:rsidRPr="00732096" w:rsidRDefault="00510EB2"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Bu yanaşmanın tərəfda</w:t>
      </w:r>
      <w:r w:rsidR="00604577" w:rsidRPr="00732096">
        <w:rPr>
          <w:rFonts w:ascii="Arial" w:eastAsia="Times New Roman" w:hAnsi="Arial" w:cs="Arial"/>
          <w:sz w:val="24"/>
          <w:szCs w:val="24"/>
          <w:lang w:val="az-Latn-AZ" w:eastAsia="ru-RU"/>
        </w:rPr>
        <w:t>r</w:t>
      </w:r>
      <w:r w:rsidRPr="00732096">
        <w:rPr>
          <w:rFonts w:ascii="Arial" w:eastAsia="Times New Roman" w:hAnsi="Arial" w:cs="Arial"/>
          <w:sz w:val="24"/>
          <w:szCs w:val="24"/>
          <w:lang w:val="az-Latn-AZ" w:eastAsia="ru-RU"/>
        </w:rPr>
        <w:t>ları mövqelərini Mülki Prosessual Məcəllənin 50.</w:t>
      </w:r>
      <w:r w:rsidR="00604577" w:rsidRPr="00732096">
        <w:rPr>
          <w:rFonts w:ascii="Arial" w:eastAsia="Times New Roman" w:hAnsi="Arial" w:cs="Arial"/>
          <w:sz w:val="24"/>
          <w:szCs w:val="24"/>
          <w:lang w:val="az-Latn-AZ" w:eastAsia="ru-RU"/>
        </w:rPr>
        <w:t>4</w:t>
      </w:r>
      <w:r w:rsidRPr="00732096">
        <w:rPr>
          <w:rFonts w:ascii="Arial" w:eastAsia="Times New Roman" w:hAnsi="Arial" w:cs="Arial"/>
          <w:sz w:val="24"/>
          <w:szCs w:val="24"/>
          <w:lang w:val="az-Latn-AZ" w:eastAsia="ru-RU"/>
        </w:rPr>
        <w:t>-cü maddəsinə istinadla belə əsaslandırırlar ki, həmin maddəyə əsasən qanunda nəzərdə tutulan ha</w:t>
      </w:r>
      <w:r w:rsidR="00604577" w:rsidRPr="00732096">
        <w:rPr>
          <w:rFonts w:ascii="Arial" w:eastAsia="Times New Roman" w:hAnsi="Arial" w:cs="Arial"/>
          <w:sz w:val="24"/>
          <w:szCs w:val="24"/>
          <w:lang w:val="az-Latn-AZ" w:eastAsia="ru-RU"/>
        </w:rPr>
        <w:t>l</w:t>
      </w:r>
      <w:r w:rsidRPr="00732096">
        <w:rPr>
          <w:rFonts w:ascii="Arial" w:eastAsia="Times New Roman" w:hAnsi="Arial" w:cs="Arial"/>
          <w:sz w:val="24"/>
          <w:szCs w:val="24"/>
          <w:lang w:val="az-Latn-AZ" w:eastAsia="ru-RU"/>
        </w:rPr>
        <w:t xml:space="preserve">larda hüquqi şəxs olmayan təşkilatlar da tərəf ola bilərlər. Qeyd olunan təşkilatlara əmək qanunvericiliyi ilə əmək hüquq münasibətlərində müstəqil subyekt kimi iştirak etmək səlahiyyətinin verilməsi, məhz həmin münasibətlərdən irəli gələn məhkəmə mübahisələrində bu maddənin tələbi baxımından “qanunda nəzərdə tutulmuş hal” kimi qiymətləndirilə bilər. </w:t>
      </w:r>
    </w:p>
    <w:p w14:paraId="4DCF91E4" w14:textId="7F665188" w:rsidR="00510EB2" w:rsidRPr="00732096" w:rsidRDefault="00510EB2"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Müraciətedən qeyd edir ki, fikir ayrılığın</w:t>
      </w:r>
      <w:r w:rsidR="003D2EE9" w:rsidRPr="00732096">
        <w:rPr>
          <w:rFonts w:ascii="Arial" w:eastAsia="Times New Roman" w:hAnsi="Arial" w:cs="Arial"/>
          <w:sz w:val="24"/>
          <w:szCs w:val="24"/>
          <w:lang w:val="az-Latn-AZ" w:eastAsia="ru-RU"/>
        </w:rPr>
        <w:t>ın yaranmasının</w:t>
      </w:r>
      <w:r w:rsidRPr="00732096">
        <w:rPr>
          <w:rFonts w:ascii="Arial" w:eastAsia="Times New Roman" w:hAnsi="Arial" w:cs="Arial"/>
          <w:sz w:val="24"/>
          <w:szCs w:val="24"/>
          <w:lang w:val="az-Latn-AZ" w:eastAsia="ru-RU"/>
        </w:rPr>
        <w:t xml:space="preserve"> səbəb</w:t>
      </w:r>
      <w:r w:rsidR="003D2EE9" w:rsidRPr="00732096">
        <w:rPr>
          <w:rFonts w:ascii="Arial" w:eastAsia="Times New Roman" w:hAnsi="Arial" w:cs="Arial"/>
          <w:sz w:val="24"/>
          <w:szCs w:val="24"/>
          <w:lang w:val="az-Latn-AZ" w:eastAsia="ru-RU"/>
        </w:rPr>
        <w:t>lərindən biri</w:t>
      </w:r>
      <w:r w:rsidRPr="00732096">
        <w:rPr>
          <w:rFonts w:ascii="Arial" w:eastAsia="Times New Roman" w:hAnsi="Arial" w:cs="Arial"/>
          <w:sz w:val="24"/>
          <w:szCs w:val="24"/>
          <w:lang w:val="az-Latn-AZ" w:eastAsia="ru-RU"/>
        </w:rPr>
        <w:t xml:space="preserve">  istinad olunan normada hüquqi şəxs olmayan təşkila</w:t>
      </w:r>
      <w:r w:rsidR="00604577" w:rsidRPr="00732096">
        <w:rPr>
          <w:rFonts w:ascii="Arial" w:eastAsia="Times New Roman" w:hAnsi="Arial" w:cs="Arial"/>
          <w:sz w:val="24"/>
          <w:szCs w:val="24"/>
          <w:lang w:val="az-Latn-AZ" w:eastAsia="ru-RU"/>
        </w:rPr>
        <w:t>t</w:t>
      </w:r>
      <w:r w:rsidRPr="00732096">
        <w:rPr>
          <w:rFonts w:ascii="Arial" w:eastAsia="Times New Roman" w:hAnsi="Arial" w:cs="Arial"/>
          <w:sz w:val="24"/>
          <w:szCs w:val="24"/>
          <w:lang w:val="az-Latn-AZ" w:eastAsia="ru-RU"/>
        </w:rPr>
        <w:t>lar dedikdə</w:t>
      </w:r>
      <w:r w:rsidR="00B647B8"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konkret olaraq hansı qurumlar</w:t>
      </w:r>
      <w:r w:rsidR="00604577" w:rsidRPr="00732096">
        <w:rPr>
          <w:rFonts w:ascii="Arial" w:eastAsia="Times New Roman" w:hAnsi="Arial" w:cs="Arial"/>
          <w:sz w:val="24"/>
          <w:szCs w:val="24"/>
          <w:lang w:val="az-Latn-AZ" w:eastAsia="ru-RU"/>
        </w:rPr>
        <w:t>ı</w:t>
      </w:r>
      <w:r w:rsidRPr="00732096">
        <w:rPr>
          <w:rFonts w:ascii="Arial" w:eastAsia="Times New Roman" w:hAnsi="Arial" w:cs="Arial"/>
          <w:sz w:val="24"/>
          <w:szCs w:val="24"/>
          <w:lang w:val="az-Latn-AZ" w:eastAsia="ru-RU"/>
        </w:rPr>
        <w:t xml:space="preserve">n nəzərdə tutulduğunun aydın şəkildə ifadə olunmaması ilə bağlıdır. </w:t>
      </w:r>
    </w:p>
    <w:p w14:paraId="5CD55237" w14:textId="0C895A12" w:rsidR="006E52E4" w:rsidRPr="00732096" w:rsidRDefault="006E52E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Göstərilənləri nəzərə alaraq müraciətedən sözügedən mübahisələrin düzgün həlli üçün </w:t>
      </w:r>
      <w:r w:rsidR="0023214D" w:rsidRPr="00732096">
        <w:rPr>
          <w:rFonts w:ascii="Arial" w:eastAsia="Times New Roman" w:hAnsi="Arial" w:cs="Arial"/>
          <w:sz w:val="24"/>
          <w:szCs w:val="24"/>
          <w:lang w:val="az-Latn-AZ" w:eastAsia="ru-RU"/>
        </w:rPr>
        <w:t>Mülki Prosessual Məcəllənin 50.4-cü maddəsində hüquqi şəxs olmayan təşkila</w:t>
      </w:r>
      <w:r w:rsidR="00CB3BCE" w:rsidRPr="00732096">
        <w:rPr>
          <w:rFonts w:ascii="Arial" w:eastAsia="Times New Roman" w:hAnsi="Arial" w:cs="Arial"/>
          <w:sz w:val="24"/>
          <w:szCs w:val="24"/>
          <w:lang w:val="az-Latn-AZ" w:eastAsia="ru-RU"/>
        </w:rPr>
        <w:t>t</w:t>
      </w:r>
      <w:r w:rsidR="0023214D" w:rsidRPr="00732096">
        <w:rPr>
          <w:rFonts w:ascii="Arial" w:eastAsia="Times New Roman" w:hAnsi="Arial" w:cs="Arial"/>
          <w:sz w:val="24"/>
          <w:szCs w:val="24"/>
          <w:lang w:val="az-Latn-AZ" w:eastAsia="ru-RU"/>
        </w:rPr>
        <w:t>lar dedikdə kimlərin nəzərdə tutul</w:t>
      </w:r>
      <w:r w:rsidR="00BD7BA0" w:rsidRPr="00732096">
        <w:rPr>
          <w:rFonts w:ascii="Arial" w:eastAsia="Times New Roman" w:hAnsi="Arial" w:cs="Arial"/>
          <w:sz w:val="24"/>
          <w:szCs w:val="24"/>
          <w:lang w:val="az-Latn-AZ" w:eastAsia="ru-RU"/>
        </w:rPr>
        <w:t>ması</w:t>
      </w:r>
      <w:r w:rsidR="0023214D" w:rsidRPr="00732096">
        <w:rPr>
          <w:rFonts w:ascii="Arial" w:eastAsia="Times New Roman" w:hAnsi="Arial" w:cs="Arial"/>
          <w:sz w:val="24"/>
          <w:szCs w:val="24"/>
          <w:lang w:val="az-Latn-AZ" w:eastAsia="ru-RU"/>
        </w:rPr>
        <w:t xml:space="preserve">, hüquqi şəxsin əmək münasibətlərində </w:t>
      </w:r>
      <w:r w:rsidR="003D2EE9" w:rsidRPr="00732096">
        <w:rPr>
          <w:rFonts w:ascii="Arial" w:eastAsia="Times New Roman" w:hAnsi="Arial" w:cs="Arial"/>
          <w:sz w:val="24"/>
          <w:szCs w:val="24"/>
          <w:lang w:val="az-Latn-AZ" w:eastAsia="ru-RU"/>
        </w:rPr>
        <w:t xml:space="preserve">tərəf qismində </w:t>
      </w:r>
      <w:r w:rsidR="0023214D" w:rsidRPr="00732096">
        <w:rPr>
          <w:rFonts w:ascii="Arial" w:eastAsia="Times New Roman" w:hAnsi="Arial" w:cs="Arial"/>
          <w:sz w:val="24"/>
          <w:szCs w:val="24"/>
          <w:lang w:val="az-Latn-AZ" w:eastAsia="ru-RU"/>
        </w:rPr>
        <w:t>çıxış edən filial və nümayəndəliklərinin, habelə tabeliyində olan digər struktur vahidlərinin həmin münasibətlərdən irəli gələn mübahisələrdə öz adından tərəf ola bilməsinin mümkünlüyü</w:t>
      </w:r>
      <w:r w:rsidR="00CB3BCE" w:rsidRPr="00732096">
        <w:rPr>
          <w:rFonts w:ascii="Arial" w:eastAsia="Times New Roman" w:hAnsi="Arial" w:cs="Arial"/>
          <w:sz w:val="24"/>
          <w:szCs w:val="24"/>
          <w:lang w:val="az-Latn-AZ" w:eastAsia="ru-RU"/>
        </w:rPr>
        <w:t xml:space="preserve"> və</w:t>
      </w:r>
      <w:r w:rsidR="003D2EE9" w:rsidRPr="00732096">
        <w:rPr>
          <w:rFonts w:ascii="Arial" w:eastAsia="Times New Roman" w:hAnsi="Arial" w:cs="Arial"/>
          <w:sz w:val="24"/>
          <w:szCs w:val="24"/>
          <w:lang w:val="az-Latn-AZ" w:eastAsia="ru-RU"/>
        </w:rPr>
        <w:t xml:space="preserve"> mümkün olduğu təqdirdə bunun</w:t>
      </w:r>
      <w:r w:rsidR="0023214D" w:rsidRPr="00732096">
        <w:rPr>
          <w:rFonts w:ascii="Arial" w:eastAsia="Times New Roman" w:hAnsi="Arial" w:cs="Arial"/>
          <w:sz w:val="24"/>
          <w:szCs w:val="24"/>
          <w:lang w:val="az-Latn-AZ" w:eastAsia="ru-RU"/>
        </w:rPr>
        <w:t xml:space="preserve"> Mülki Prosessual Məcəllənin 50.4-cü maddəsinin mənası baxımından </w:t>
      </w:r>
      <w:r w:rsidR="003107AD" w:rsidRPr="00732096">
        <w:rPr>
          <w:rFonts w:ascii="Arial" w:eastAsia="Times New Roman" w:hAnsi="Arial" w:cs="Arial"/>
          <w:sz w:val="24"/>
          <w:szCs w:val="24"/>
          <w:lang w:val="az-Latn-AZ" w:eastAsia="ru-RU"/>
        </w:rPr>
        <w:t>“</w:t>
      </w:r>
      <w:r w:rsidR="0023214D" w:rsidRPr="00732096">
        <w:rPr>
          <w:rFonts w:ascii="Arial" w:eastAsia="Times New Roman" w:hAnsi="Arial" w:cs="Arial"/>
          <w:sz w:val="24"/>
          <w:szCs w:val="24"/>
          <w:lang w:val="az-Latn-AZ" w:eastAsia="ru-RU"/>
        </w:rPr>
        <w:t>qanunda nəzərdə tutulmuş hallara</w:t>
      </w:r>
      <w:r w:rsidR="003107AD" w:rsidRPr="00732096">
        <w:rPr>
          <w:rFonts w:ascii="Arial" w:eastAsia="Times New Roman" w:hAnsi="Arial" w:cs="Arial"/>
          <w:sz w:val="24"/>
          <w:szCs w:val="24"/>
          <w:lang w:val="az-Latn-AZ" w:eastAsia="ru-RU"/>
        </w:rPr>
        <w:t>”</w:t>
      </w:r>
      <w:r w:rsidR="0023214D" w:rsidRPr="00732096">
        <w:rPr>
          <w:rFonts w:ascii="Arial" w:eastAsia="Times New Roman" w:hAnsi="Arial" w:cs="Arial"/>
          <w:sz w:val="24"/>
          <w:szCs w:val="24"/>
          <w:lang w:val="az-Latn-AZ" w:eastAsia="ru-RU"/>
        </w:rPr>
        <w:t xml:space="preserve"> aid edilib</w:t>
      </w:r>
      <w:r w:rsidR="00CB3BCE" w:rsidRPr="00732096">
        <w:rPr>
          <w:rFonts w:ascii="Arial" w:eastAsia="Times New Roman" w:hAnsi="Arial" w:cs="Arial"/>
          <w:sz w:val="24"/>
          <w:szCs w:val="24"/>
          <w:lang w:val="az-Latn-AZ" w:eastAsia="ru-RU"/>
        </w:rPr>
        <w:t>-</w:t>
      </w:r>
      <w:r w:rsidR="0023214D" w:rsidRPr="00732096">
        <w:rPr>
          <w:rFonts w:ascii="Arial" w:eastAsia="Times New Roman" w:hAnsi="Arial" w:cs="Arial"/>
          <w:sz w:val="24"/>
          <w:szCs w:val="24"/>
          <w:lang w:val="az-Latn-AZ" w:eastAsia="ru-RU"/>
        </w:rPr>
        <w:t>edilməməsi məsəl</w:t>
      </w:r>
      <w:r w:rsidR="00CB3BCE" w:rsidRPr="00732096">
        <w:rPr>
          <w:rFonts w:ascii="Arial" w:eastAsia="Times New Roman" w:hAnsi="Arial" w:cs="Arial"/>
          <w:sz w:val="24"/>
          <w:szCs w:val="24"/>
          <w:lang w:val="az-Latn-AZ" w:eastAsia="ru-RU"/>
        </w:rPr>
        <w:t>əl</w:t>
      </w:r>
      <w:r w:rsidR="0023214D" w:rsidRPr="00732096">
        <w:rPr>
          <w:rFonts w:ascii="Arial" w:eastAsia="Times New Roman" w:hAnsi="Arial" w:cs="Arial"/>
          <w:sz w:val="24"/>
          <w:szCs w:val="24"/>
          <w:lang w:val="az-Latn-AZ" w:eastAsia="ru-RU"/>
        </w:rPr>
        <w:t xml:space="preserve">ərinə aydınlıq gətirilməsini xahiş etmişdir. </w:t>
      </w:r>
    </w:p>
    <w:p w14:paraId="6AC9F854" w14:textId="7D035290"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Konstitusiya Məhkəməsi</w:t>
      </w:r>
      <w:r w:rsidR="000D658B">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Plenumu müraciətlə əlaqədar aşağıdakıları qeyd edir.</w:t>
      </w:r>
    </w:p>
    <w:p w14:paraId="614899E3" w14:textId="69952843" w:rsidR="00575C34" w:rsidRPr="00732096" w:rsidRDefault="00B647B8"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Azərbaycan Respublikası</w:t>
      </w:r>
      <w:r w:rsidR="00B87A71" w:rsidRPr="00732096">
        <w:rPr>
          <w:rFonts w:ascii="Arial" w:eastAsia="Times New Roman" w:hAnsi="Arial" w:cs="Arial"/>
          <w:sz w:val="24"/>
          <w:szCs w:val="24"/>
          <w:lang w:val="az-Latn-AZ" w:eastAsia="ru-RU"/>
        </w:rPr>
        <w:t xml:space="preserve">nın Konstitusiyası </w:t>
      </w:r>
      <w:r w:rsidR="003107AD" w:rsidRPr="00732096">
        <w:rPr>
          <w:rFonts w:ascii="Arial" w:eastAsia="Times New Roman" w:hAnsi="Arial" w:cs="Arial"/>
          <w:sz w:val="24"/>
          <w:szCs w:val="24"/>
          <w:lang w:val="az-Latn-AZ" w:eastAsia="ru-RU"/>
        </w:rPr>
        <w:t xml:space="preserve">(bundan sonra – Konstitusiya) </w:t>
      </w:r>
      <w:r w:rsidR="00575C34" w:rsidRPr="00732096">
        <w:rPr>
          <w:rFonts w:ascii="Arial" w:eastAsia="Times New Roman" w:hAnsi="Arial" w:cs="Arial"/>
          <w:sz w:val="24"/>
          <w:szCs w:val="24"/>
          <w:lang w:val="az-Latn-AZ" w:eastAsia="ru-RU"/>
        </w:rPr>
        <w:t>insan və vətəndaş hüquq və azadlıqları</w:t>
      </w:r>
      <w:r w:rsidR="004265C0" w:rsidRPr="00732096">
        <w:rPr>
          <w:rFonts w:ascii="Arial" w:eastAsia="Times New Roman" w:hAnsi="Arial" w:cs="Arial"/>
          <w:sz w:val="24"/>
          <w:szCs w:val="24"/>
          <w:lang w:val="az-Latn-AZ" w:eastAsia="ru-RU"/>
        </w:rPr>
        <w:t>nı</w:t>
      </w:r>
      <w:r w:rsidR="00575C34" w:rsidRPr="00732096">
        <w:rPr>
          <w:rFonts w:ascii="Arial" w:eastAsia="Times New Roman" w:hAnsi="Arial" w:cs="Arial"/>
          <w:sz w:val="24"/>
          <w:szCs w:val="24"/>
          <w:lang w:val="az-Latn-AZ" w:eastAsia="ru-RU"/>
        </w:rPr>
        <w:t xml:space="preserve"> ən yüksək dəyər</w:t>
      </w:r>
      <w:r w:rsidRPr="00732096">
        <w:rPr>
          <w:rFonts w:ascii="Arial" w:eastAsia="Times New Roman" w:hAnsi="Arial" w:cs="Arial"/>
          <w:sz w:val="24"/>
          <w:szCs w:val="24"/>
          <w:lang w:val="az-Latn-AZ" w:eastAsia="ru-RU"/>
        </w:rPr>
        <w:t xml:space="preserve"> </w:t>
      </w:r>
      <w:r w:rsidR="00B87A71" w:rsidRPr="00732096">
        <w:rPr>
          <w:rFonts w:ascii="Arial" w:eastAsia="Times New Roman" w:hAnsi="Arial" w:cs="Arial"/>
          <w:sz w:val="24"/>
          <w:szCs w:val="24"/>
          <w:lang w:val="az-Latn-AZ" w:eastAsia="ru-RU"/>
        </w:rPr>
        <w:t xml:space="preserve">olaraq </w:t>
      </w:r>
      <w:r w:rsidRPr="00732096">
        <w:rPr>
          <w:rFonts w:ascii="Arial" w:eastAsia="Times New Roman" w:hAnsi="Arial" w:cs="Arial"/>
          <w:sz w:val="24"/>
          <w:szCs w:val="24"/>
          <w:lang w:val="az-Latn-AZ" w:eastAsia="ru-RU"/>
        </w:rPr>
        <w:t>qəbul</w:t>
      </w:r>
      <w:r w:rsidR="00B87A71"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ed</w:t>
      </w:r>
      <w:r w:rsidR="00B87A71" w:rsidRPr="00732096">
        <w:rPr>
          <w:rFonts w:ascii="Arial" w:eastAsia="Times New Roman" w:hAnsi="Arial" w:cs="Arial"/>
          <w:sz w:val="24"/>
          <w:szCs w:val="24"/>
          <w:lang w:val="az-Latn-AZ" w:eastAsia="ru-RU"/>
        </w:rPr>
        <w:t xml:space="preserve">ərək </w:t>
      </w:r>
      <w:r w:rsidR="00575C34" w:rsidRPr="00732096">
        <w:rPr>
          <w:rFonts w:ascii="Arial" w:eastAsia="Times New Roman" w:hAnsi="Arial" w:cs="Arial"/>
          <w:sz w:val="24"/>
          <w:szCs w:val="24"/>
          <w:lang w:val="az-Latn-AZ" w:eastAsia="ru-RU"/>
        </w:rPr>
        <w:t>onların təmin olunması</w:t>
      </w:r>
      <w:r w:rsidR="00B87A71" w:rsidRPr="00732096">
        <w:rPr>
          <w:rFonts w:ascii="Arial" w:eastAsia="Times New Roman" w:hAnsi="Arial" w:cs="Arial"/>
          <w:sz w:val="24"/>
          <w:szCs w:val="24"/>
          <w:lang w:val="az-Latn-AZ" w:eastAsia="ru-RU"/>
        </w:rPr>
        <w:t>nı</w:t>
      </w:r>
      <w:r w:rsidR="00575C34" w:rsidRPr="00732096">
        <w:rPr>
          <w:rFonts w:ascii="Arial" w:eastAsia="Times New Roman" w:hAnsi="Arial" w:cs="Arial"/>
          <w:sz w:val="24"/>
          <w:szCs w:val="24"/>
          <w:lang w:val="az-Latn-AZ" w:eastAsia="ru-RU"/>
        </w:rPr>
        <w:t xml:space="preserve"> dövlətin ali məqsədi</w:t>
      </w:r>
      <w:r w:rsidR="00B87A71" w:rsidRPr="00732096">
        <w:rPr>
          <w:rFonts w:ascii="Arial" w:eastAsia="Times New Roman" w:hAnsi="Arial" w:cs="Arial"/>
          <w:sz w:val="24"/>
          <w:szCs w:val="24"/>
          <w:lang w:val="az-Latn-AZ" w:eastAsia="ru-RU"/>
        </w:rPr>
        <w:t xml:space="preserve"> kimi müəyyən e</w:t>
      </w:r>
      <w:r w:rsidR="004265C0" w:rsidRPr="00732096">
        <w:rPr>
          <w:rFonts w:ascii="Arial" w:eastAsia="Times New Roman" w:hAnsi="Arial" w:cs="Arial"/>
          <w:sz w:val="24"/>
          <w:szCs w:val="24"/>
          <w:lang w:val="az-Latn-AZ" w:eastAsia="ru-RU"/>
        </w:rPr>
        <w:t>tmişdir</w:t>
      </w:r>
      <w:r w:rsidR="00B87A71" w:rsidRPr="00732096">
        <w:rPr>
          <w:rFonts w:ascii="Arial" w:eastAsia="Times New Roman" w:hAnsi="Arial" w:cs="Arial"/>
          <w:sz w:val="24"/>
          <w:szCs w:val="24"/>
          <w:lang w:val="az-Latn-AZ" w:eastAsia="ru-RU"/>
        </w:rPr>
        <w:t xml:space="preserve">. </w:t>
      </w:r>
    </w:p>
    <w:p w14:paraId="39447E8B" w14:textId="51906904"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Konstitusiyanın 26-cı maddəsinin I hissəsində qeyd edil</w:t>
      </w:r>
      <w:r w:rsidR="006C4E53" w:rsidRPr="00732096">
        <w:rPr>
          <w:rFonts w:ascii="Arial" w:eastAsia="Times New Roman" w:hAnsi="Arial" w:cs="Arial"/>
          <w:sz w:val="24"/>
          <w:szCs w:val="24"/>
          <w:lang w:val="az-Latn-AZ" w:eastAsia="ru-RU"/>
        </w:rPr>
        <w:t>i</w:t>
      </w:r>
      <w:r w:rsidRPr="00732096">
        <w:rPr>
          <w:rFonts w:ascii="Arial" w:eastAsia="Times New Roman" w:hAnsi="Arial" w:cs="Arial"/>
          <w:sz w:val="24"/>
          <w:szCs w:val="24"/>
          <w:lang w:val="az-Latn-AZ" w:eastAsia="ru-RU"/>
        </w:rPr>
        <w:t>r ki,  hər kəsin qanunla qadağan olunmayan üsul və vasitələrlə öz hüquqlarını və azadlıqlarını müdafiə etmək hüququ vardır. Həmçinin Konstitusiyanın 60-cı maddəsinin I hissəsinə əsasən</w:t>
      </w:r>
      <w:r w:rsidR="004265C0"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hər kəsin hüquq və azadlıqlarının inzibati qaydada və məhkəmədə müdafiəsinə təminat verilir</w:t>
      </w:r>
      <w:r w:rsidRPr="00732096">
        <w:rPr>
          <w:rFonts w:ascii="Arial" w:eastAsia="Times New Roman" w:hAnsi="Arial" w:cs="Arial"/>
          <w:i/>
          <w:iCs/>
          <w:sz w:val="24"/>
          <w:szCs w:val="24"/>
          <w:lang w:val="az-Latn-AZ" w:eastAsia="ru-RU"/>
        </w:rPr>
        <w:t xml:space="preserve">. </w:t>
      </w:r>
      <w:r w:rsidRPr="00732096">
        <w:rPr>
          <w:rFonts w:ascii="Arial" w:eastAsia="Times New Roman" w:hAnsi="Arial" w:cs="Arial"/>
          <w:sz w:val="24"/>
          <w:szCs w:val="24"/>
          <w:lang w:val="az-Latn-AZ" w:eastAsia="ru-RU"/>
        </w:rPr>
        <w:t xml:space="preserve">Konstitusiya ilə təminat altına alınan bu hüquq təkcə fundamental hüquq deyil, həm də digər əsas hüquq və azadlıqların lazımi şəkildə həyata keçirilməsini və qorunmasını təmin edən ən səmərəli vasitələrdən </w:t>
      </w:r>
      <w:r w:rsidR="00AC2780" w:rsidRPr="00732096">
        <w:rPr>
          <w:rFonts w:ascii="Arial" w:eastAsia="Times New Roman" w:hAnsi="Arial" w:cs="Arial"/>
          <w:sz w:val="24"/>
          <w:szCs w:val="24"/>
          <w:lang w:val="az-Latn-AZ" w:eastAsia="ru-RU"/>
        </w:rPr>
        <w:t>biridir.</w:t>
      </w:r>
      <w:r w:rsidRPr="00732096">
        <w:rPr>
          <w:rFonts w:ascii="Arial" w:eastAsia="Times New Roman" w:hAnsi="Arial" w:cs="Arial"/>
          <w:sz w:val="24"/>
          <w:szCs w:val="24"/>
          <w:lang w:val="az-Latn-AZ" w:eastAsia="ru-RU"/>
        </w:rPr>
        <w:t xml:space="preserve"> </w:t>
      </w:r>
    </w:p>
    <w:p w14:paraId="0027B6B8" w14:textId="4E858914"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lastRenderedPageBreak/>
        <w:t>Müstəqil məhkəmə tərəfindən ədalətli məhkəmə araşdırması əsasında hüquqların səmərəli bərpa edilməsi bir sıra beynəlxalq hüquq aktlarında, o cümlədən “İnsan hüquqları haqqında” Ümumi Bəyannamənin 7, 8 və 10-cu maddələrində, “İnsan hüquqlarının və əsas azadlıqların müdafiəsi haqqında”</w:t>
      </w:r>
      <w:r w:rsidR="006C4E53"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Konvensiyanın</w:t>
      </w:r>
      <w:r w:rsidR="005D1033" w:rsidRPr="00732096">
        <w:rPr>
          <w:rFonts w:ascii="Arial" w:eastAsia="Times New Roman" w:hAnsi="Arial" w:cs="Arial"/>
          <w:sz w:val="24"/>
          <w:szCs w:val="24"/>
          <w:lang w:val="az-Latn-AZ" w:eastAsia="ru-RU"/>
        </w:rPr>
        <w:t xml:space="preserve"> (bundan sonra – Konvensiya)</w:t>
      </w:r>
      <w:r w:rsidRPr="00732096">
        <w:rPr>
          <w:rFonts w:ascii="Arial" w:eastAsia="Times New Roman" w:hAnsi="Arial" w:cs="Arial"/>
          <w:sz w:val="24"/>
          <w:szCs w:val="24"/>
          <w:lang w:val="az-Latn-AZ" w:eastAsia="ru-RU"/>
        </w:rPr>
        <w:t xml:space="preserve"> 6-cı maddəsində öz əksini tapmışdır.</w:t>
      </w:r>
    </w:p>
    <w:p w14:paraId="2E9904BB" w14:textId="6110083C"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Beləliklə, həm milli, həm də beynəlxalq-hüquqi aktlarda məhkəmə müdafiəsi hüququ</w:t>
      </w:r>
      <w:r w:rsidR="006C4E53" w:rsidRPr="00732096">
        <w:rPr>
          <w:rFonts w:ascii="Arial" w:eastAsia="Times New Roman" w:hAnsi="Arial" w:cs="Arial"/>
          <w:sz w:val="24"/>
          <w:szCs w:val="24"/>
          <w:lang w:val="az-Latn-AZ" w:eastAsia="ru-RU"/>
        </w:rPr>
        <w:t xml:space="preserve"> insan</w:t>
      </w:r>
      <w:r w:rsidRPr="00732096">
        <w:rPr>
          <w:rFonts w:ascii="Arial" w:eastAsia="Times New Roman" w:hAnsi="Arial" w:cs="Arial"/>
          <w:sz w:val="24"/>
          <w:szCs w:val="24"/>
          <w:lang w:val="az-Latn-AZ" w:eastAsia="ru-RU"/>
        </w:rPr>
        <w:t xml:space="preserve"> hüquq və azadlıqların</w:t>
      </w:r>
      <w:r w:rsidR="000D658B">
        <w:rPr>
          <w:rFonts w:ascii="Arial" w:eastAsia="Times New Roman" w:hAnsi="Arial" w:cs="Arial"/>
          <w:sz w:val="24"/>
          <w:szCs w:val="24"/>
          <w:lang w:val="az-Latn-AZ" w:eastAsia="ru-RU"/>
        </w:rPr>
        <w:t>ın</w:t>
      </w:r>
      <w:r w:rsidRPr="00732096">
        <w:rPr>
          <w:rFonts w:ascii="Arial" w:eastAsia="Times New Roman" w:hAnsi="Arial" w:cs="Arial"/>
          <w:sz w:val="24"/>
          <w:szCs w:val="24"/>
          <w:lang w:val="az-Latn-AZ" w:eastAsia="ru-RU"/>
        </w:rPr>
        <w:t xml:space="preserve"> ən mühüm müdafiə vasitəsi kimi təsbit edilmişdir</w:t>
      </w:r>
      <w:r w:rsidR="004265C0" w:rsidRPr="00732096">
        <w:rPr>
          <w:rFonts w:ascii="Arial" w:eastAsia="Times New Roman" w:hAnsi="Arial" w:cs="Arial"/>
          <w:sz w:val="24"/>
          <w:szCs w:val="24"/>
          <w:lang w:val="az-Latn-AZ" w:eastAsia="ru-RU"/>
        </w:rPr>
        <w:t xml:space="preserve"> və bu</w:t>
      </w:r>
      <w:r w:rsidRPr="00732096">
        <w:rPr>
          <w:rFonts w:ascii="Arial" w:eastAsia="Times New Roman" w:hAnsi="Arial" w:cs="Arial"/>
          <w:sz w:val="24"/>
          <w:szCs w:val="24"/>
          <w:lang w:val="az-Latn-AZ" w:eastAsia="ru-RU"/>
        </w:rPr>
        <w:t xml:space="preserve"> hüquq yaranmış mübahisəyə məhkəmədə baxılması və həll olunması ilə realizə edilmiş olur.</w:t>
      </w:r>
    </w:p>
    <w:p w14:paraId="3F573E8D" w14:textId="23889638"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Konstitusiya Məhkəməsinin Plenumu L.İ.Binnətovanın şikayəti üzrə 2008-ci il 8 may tarixli Qərarında qeyd etmişdir ki,</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məhkəmə müdafiəsi hüququ mütləq hüquq olmadığına görə müəyyən şərtlərin mövcudluğunda konkret məhdudiyyətlərə məruz qala bilər. Lakin yalnız qanunvericilik səviyyəsində müəyyən oluna biləcək belə məhdudiyyətlər Konstitusiyada təsbit olunmuş hüquq və azadlıqları ləğv edə bilməz. Bu məhdudiyyətlər məhkəmələr tərəfindən özbaşına deyil, hüququn təbiətinə uyğunlaşa bilən, müvafiq hüquqa mütənasib şəkildə və eyni zamanda, bu hüququn hüdudları kimi düzgün tətbiq edilməlidir.</w:t>
      </w:r>
    </w:p>
    <w:p w14:paraId="11077141" w14:textId="2377B774"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İnsan Hüquqları üzrə Avropa Məhkəməsinin hüquqi mövqeyinə əsasən, Konvensiyanın</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6-cı maddəsinin 1-ci bəndində təsbit edilmiş “məhkəmə hüququ” məhkəmənin əlçatan olmasını, o cümlədən məhkəmədə mülki işlər üzrə iddia qaldırmaq imkanını ehtiva edir. Bununla belə, bu hüquq mütləq deyil və məhdudiyyətlərə məruz qala bilər (</w:t>
      </w:r>
      <w:r w:rsidRPr="00732096">
        <w:rPr>
          <w:rFonts w:ascii="Arial" w:eastAsia="Times New Roman" w:hAnsi="Arial" w:cs="Arial"/>
          <w:i/>
          <w:iCs/>
          <w:sz w:val="24"/>
          <w:szCs w:val="24"/>
          <w:lang w:val="az-Latn-AZ" w:eastAsia="ru-RU"/>
        </w:rPr>
        <w:t>Ashingdane Birləşmiş Krallığa qarşı iş üzrə</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1985-ci il 28 may,</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i/>
          <w:iCs/>
          <w:sz w:val="24"/>
          <w:szCs w:val="24"/>
          <w:lang w:val="az-Latn-AZ" w:eastAsia="ru-RU"/>
        </w:rPr>
        <w:t>Bellet Fransaya qarşı iş üzrə</w:t>
      </w:r>
      <w:r w:rsidR="000C6CA2" w:rsidRPr="00732096">
        <w:rPr>
          <w:rFonts w:ascii="Arial" w:eastAsia="Times New Roman" w:hAnsi="Arial" w:cs="Arial"/>
          <w:i/>
          <w:iCs/>
          <w:sz w:val="24"/>
          <w:szCs w:val="24"/>
          <w:lang w:val="az-Latn-AZ" w:eastAsia="ru-RU"/>
        </w:rPr>
        <w:t xml:space="preserve"> </w:t>
      </w:r>
      <w:r w:rsidRPr="00732096">
        <w:rPr>
          <w:rFonts w:ascii="Arial" w:eastAsia="Times New Roman" w:hAnsi="Arial" w:cs="Arial"/>
          <w:sz w:val="24"/>
          <w:szCs w:val="24"/>
          <w:lang w:val="az-Latn-AZ" w:eastAsia="ru-RU"/>
        </w:rPr>
        <w:t>1995-ci il 4 dekabr tarixli Qərarlar).</w:t>
      </w:r>
    </w:p>
    <w:p w14:paraId="592B44B6" w14:textId="6E2E2D2F" w:rsidR="00AC2780" w:rsidRPr="00732096" w:rsidRDefault="00AC2780"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Konstitusiya Məhkəməsi</w:t>
      </w:r>
      <w:r w:rsidR="005D1033" w:rsidRPr="00732096">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Plenumu </w:t>
      </w:r>
      <w:r w:rsidR="005D1033" w:rsidRPr="00732096">
        <w:rPr>
          <w:rFonts w:ascii="Arial" w:eastAsia="Times New Roman" w:hAnsi="Arial" w:cs="Arial"/>
          <w:sz w:val="24"/>
          <w:szCs w:val="24"/>
          <w:lang w:val="az-Latn-AZ" w:eastAsia="ru-RU"/>
        </w:rPr>
        <w:t xml:space="preserve">bir daha </w:t>
      </w:r>
      <w:r w:rsidRPr="00732096">
        <w:rPr>
          <w:rFonts w:ascii="Arial" w:eastAsia="Times New Roman" w:hAnsi="Arial" w:cs="Arial"/>
          <w:sz w:val="24"/>
          <w:szCs w:val="24"/>
          <w:lang w:val="az-Latn-AZ" w:eastAsia="ru-RU"/>
        </w:rPr>
        <w:t>qeyd edir ki, əsas hüquq və azadlıqların həyata keçirilməsini əhəmiyyətli dərəcədə çətinləşdirən, hüququ istifadəyə yararsız hala gətirən və ya ümumiyyətlə aradan qaldıran məhdudiyyətlər hüququn mahiyyətinə xələl yetirir. Bu səbəbdən hüquqların müdafiəsi</w:t>
      </w:r>
      <w:r w:rsidR="005D1033" w:rsidRPr="00732096">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təmin</w:t>
      </w:r>
      <w:r w:rsidR="005D1033" w:rsidRPr="00732096">
        <w:rPr>
          <w:rFonts w:ascii="Arial" w:eastAsia="Times New Roman" w:hAnsi="Arial" w:cs="Arial"/>
          <w:sz w:val="24"/>
          <w:szCs w:val="24"/>
          <w:lang w:val="az-Latn-AZ" w:eastAsia="ru-RU"/>
        </w:rPr>
        <w:t xml:space="preserve"> edilməsi</w:t>
      </w:r>
      <w:r w:rsidRPr="00732096">
        <w:rPr>
          <w:rFonts w:ascii="Arial" w:eastAsia="Times New Roman" w:hAnsi="Arial" w:cs="Arial"/>
          <w:sz w:val="24"/>
          <w:szCs w:val="24"/>
          <w:lang w:val="az-Latn-AZ" w:eastAsia="ru-RU"/>
        </w:rPr>
        <w:t xml:space="preserve"> və hüquq pozuntularının aradan qaldırılması</w:t>
      </w:r>
      <w:r w:rsidR="005D1033" w:rsidRPr="00732096">
        <w:rPr>
          <w:rFonts w:ascii="Arial" w:eastAsia="Times New Roman" w:hAnsi="Arial" w:cs="Arial"/>
          <w:sz w:val="24"/>
          <w:szCs w:val="24"/>
          <w:lang w:val="az-Latn-AZ" w:eastAsia="ru-RU"/>
        </w:rPr>
        <w:t xml:space="preserve"> ilə</w:t>
      </w:r>
      <w:r w:rsidRPr="00732096">
        <w:rPr>
          <w:rFonts w:ascii="Arial" w:eastAsia="Times New Roman" w:hAnsi="Arial" w:cs="Arial"/>
          <w:sz w:val="24"/>
          <w:szCs w:val="24"/>
          <w:lang w:val="az-Latn-AZ" w:eastAsia="ru-RU"/>
        </w:rPr>
        <w:t xml:space="preserve"> </w:t>
      </w:r>
      <w:r w:rsidR="005D1033" w:rsidRPr="00732096">
        <w:rPr>
          <w:rFonts w:ascii="Arial" w:eastAsia="Times New Roman" w:hAnsi="Arial" w:cs="Arial"/>
          <w:sz w:val="24"/>
          <w:szCs w:val="24"/>
          <w:lang w:val="az-Latn-AZ" w:eastAsia="ru-RU"/>
        </w:rPr>
        <w:t>bağlı</w:t>
      </w:r>
      <w:r w:rsidRPr="00732096">
        <w:rPr>
          <w:rFonts w:ascii="Arial" w:eastAsia="Times New Roman" w:hAnsi="Arial" w:cs="Arial"/>
          <w:sz w:val="24"/>
          <w:szCs w:val="24"/>
          <w:lang w:val="az-Latn-AZ" w:eastAsia="ru-RU"/>
        </w:rPr>
        <w:t xml:space="preserve"> hüquqi qaydalar müəyyən edilərkən ədalət və qanunun aliliyi kimi konstitusiya prinsipləri </w:t>
      </w:r>
      <w:r w:rsidR="005D1033" w:rsidRPr="00732096">
        <w:rPr>
          <w:rFonts w:ascii="Arial" w:eastAsia="Times New Roman" w:hAnsi="Arial" w:cs="Arial"/>
          <w:sz w:val="24"/>
          <w:szCs w:val="24"/>
          <w:lang w:val="az-Latn-AZ" w:eastAsia="ru-RU"/>
        </w:rPr>
        <w:t>əsas götürülməlidir</w:t>
      </w:r>
      <w:r w:rsidRPr="00732096">
        <w:rPr>
          <w:rFonts w:ascii="Arial" w:eastAsia="Times New Roman" w:hAnsi="Arial" w:cs="Arial"/>
          <w:sz w:val="24"/>
          <w:szCs w:val="24"/>
          <w:lang w:val="az-Latn-AZ" w:eastAsia="ru-RU"/>
        </w:rPr>
        <w:t xml:space="preserve">. </w:t>
      </w:r>
    </w:p>
    <w:p w14:paraId="65908FC5" w14:textId="625D4FA9"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Hüquq və azadlıqların müdafiəsinin ən mühüm elementi olan məhkəmə qarşısında iddiaçı və</w:t>
      </w:r>
      <w:r w:rsidR="005D1033" w:rsidRPr="00732096">
        <w:rPr>
          <w:rFonts w:ascii="Arial" w:eastAsia="Times New Roman" w:hAnsi="Arial" w:cs="Arial"/>
          <w:sz w:val="24"/>
          <w:szCs w:val="24"/>
          <w:lang w:val="az-Latn-AZ" w:eastAsia="ru-RU"/>
        </w:rPr>
        <w:t xml:space="preserve"> ya</w:t>
      </w:r>
      <w:r w:rsidRPr="00732096">
        <w:rPr>
          <w:rFonts w:ascii="Arial" w:eastAsia="Times New Roman" w:hAnsi="Arial" w:cs="Arial"/>
          <w:sz w:val="24"/>
          <w:szCs w:val="24"/>
          <w:lang w:val="az-Latn-AZ" w:eastAsia="ru-RU"/>
        </w:rPr>
        <w:t xml:space="preserve"> cavabdeh qismində iddia qaldırmaq və </w:t>
      </w:r>
      <w:r w:rsidR="005D1033" w:rsidRPr="00732096">
        <w:rPr>
          <w:rFonts w:ascii="Arial" w:eastAsia="Times New Roman" w:hAnsi="Arial" w:cs="Arial"/>
          <w:sz w:val="24"/>
          <w:szCs w:val="24"/>
          <w:lang w:val="az-Latn-AZ" w:eastAsia="ru-RU"/>
        </w:rPr>
        <w:t xml:space="preserve">ya </w:t>
      </w:r>
      <w:r w:rsidRPr="00732096">
        <w:rPr>
          <w:rFonts w:ascii="Arial" w:eastAsia="Times New Roman" w:hAnsi="Arial" w:cs="Arial"/>
          <w:sz w:val="24"/>
          <w:szCs w:val="24"/>
          <w:lang w:val="az-Latn-AZ" w:eastAsia="ru-RU"/>
        </w:rPr>
        <w:t>müdafiə olunmaq hüququnun rea</w:t>
      </w:r>
      <w:r w:rsidR="005D1033" w:rsidRPr="00732096">
        <w:rPr>
          <w:rFonts w:ascii="Arial" w:eastAsia="Times New Roman" w:hAnsi="Arial" w:cs="Arial"/>
          <w:sz w:val="24"/>
          <w:szCs w:val="24"/>
          <w:lang w:val="az-Latn-AZ" w:eastAsia="ru-RU"/>
        </w:rPr>
        <w:t>lizəsi üçün,</w:t>
      </w:r>
      <w:r w:rsidRPr="00732096">
        <w:rPr>
          <w:rFonts w:ascii="Arial" w:eastAsia="Times New Roman" w:hAnsi="Arial" w:cs="Arial"/>
          <w:sz w:val="24"/>
          <w:szCs w:val="24"/>
          <w:lang w:val="az-Latn-AZ" w:eastAsia="ru-RU"/>
        </w:rPr>
        <w:t xml:space="preserve"> ilk növbədə</w:t>
      </w:r>
      <w:r w:rsidR="005D1033"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prosessual qaydalara dəqiq riayət olunması</w:t>
      </w:r>
      <w:r w:rsidR="005D1033" w:rsidRPr="00732096">
        <w:rPr>
          <w:rFonts w:ascii="Arial" w:eastAsia="Times New Roman" w:hAnsi="Arial" w:cs="Arial"/>
          <w:sz w:val="24"/>
          <w:szCs w:val="24"/>
          <w:lang w:val="az-Latn-AZ" w:eastAsia="ru-RU"/>
        </w:rPr>
        <w:t xml:space="preserve"> mütləqdir. Məhz</w:t>
      </w:r>
      <w:r w:rsidRPr="00732096">
        <w:rPr>
          <w:rFonts w:ascii="Arial" w:eastAsia="Times New Roman" w:hAnsi="Arial" w:cs="Arial"/>
          <w:sz w:val="24"/>
          <w:szCs w:val="24"/>
          <w:lang w:val="az-Latn-AZ" w:eastAsia="ru-RU"/>
        </w:rPr>
        <w:t xml:space="preserve"> </w:t>
      </w:r>
      <w:r w:rsidR="005D1033" w:rsidRPr="00732096">
        <w:rPr>
          <w:rFonts w:ascii="Arial" w:eastAsia="Times New Roman" w:hAnsi="Arial" w:cs="Arial"/>
          <w:sz w:val="24"/>
          <w:szCs w:val="24"/>
          <w:lang w:val="az-Latn-AZ" w:eastAsia="ru-RU"/>
        </w:rPr>
        <w:t>b</w:t>
      </w:r>
      <w:r w:rsidRPr="00732096">
        <w:rPr>
          <w:rFonts w:ascii="Arial" w:eastAsia="Times New Roman" w:hAnsi="Arial" w:cs="Arial"/>
          <w:sz w:val="24"/>
          <w:szCs w:val="24"/>
          <w:lang w:val="az-Latn-AZ" w:eastAsia="ru-RU"/>
        </w:rPr>
        <w:t>u məqsədlə Mülki Prosessual Məcəllə</w:t>
      </w:r>
      <w:r w:rsidR="005D1033" w:rsidRPr="00732096">
        <w:rPr>
          <w:rFonts w:ascii="Arial" w:eastAsia="Times New Roman" w:hAnsi="Arial" w:cs="Arial"/>
          <w:sz w:val="24"/>
          <w:szCs w:val="24"/>
          <w:lang w:val="az-Latn-AZ" w:eastAsia="ru-RU"/>
        </w:rPr>
        <w:t xml:space="preserve"> ilə qanunverici</w:t>
      </w:r>
      <w:r w:rsidRPr="00732096">
        <w:rPr>
          <w:rFonts w:ascii="Arial" w:eastAsia="Times New Roman" w:hAnsi="Arial" w:cs="Arial"/>
          <w:sz w:val="24"/>
          <w:szCs w:val="24"/>
          <w:lang w:val="az-Latn-AZ" w:eastAsia="ru-RU"/>
        </w:rPr>
        <w:t xml:space="preserve"> mülki məhkəmə icraatının ümumi qaydalarını, prinsip və şərtlərini</w:t>
      </w:r>
      <w:r w:rsidR="005D1033" w:rsidRPr="00732096">
        <w:rPr>
          <w:rFonts w:ascii="Arial" w:eastAsia="Times New Roman" w:hAnsi="Arial" w:cs="Arial"/>
          <w:sz w:val="24"/>
          <w:szCs w:val="24"/>
          <w:lang w:val="az-Latn-AZ" w:eastAsia="ru-RU"/>
        </w:rPr>
        <w:t xml:space="preserve"> təsbit etmiş,</w:t>
      </w:r>
      <w:r w:rsidRPr="00732096">
        <w:rPr>
          <w:rFonts w:ascii="Arial" w:eastAsia="Times New Roman" w:hAnsi="Arial" w:cs="Arial"/>
          <w:sz w:val="24"/>
          <w:szCs w:val="24"/>
          <w:lang w:val="az-Latn-AZ" w:eastAsia="ru-RU"/>
        </w:rPr>
        <w:t xml:space="preserve"> işdə iştirak edən şəxslərin, o cümlədən tərəflərin dairəsini və onlara qarşı irəli sürülmüş tələbləri, həmçinin hüquq və vəzifələrini müəyyən etmişdir.</w:t>
      </w:r>
    </w:p>
    <w:p w14:paraId="75E86B81" w14:textId="2EC633B0"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Mülki Prosessual Məcəllənin mülki məhkəmə icraatının vəzifələrini təsbit edən 2-ci maddəsinə görə, mülki işlər və</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kommersiya mübahisələri</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üzrə məhkəmə icraatının vəzifələri hər bir fiziki və yaxud hüquqi şəxsin Konstitusiyadan, qanunlardan və digər normativ hüquqi aktlardan irəli gələn hüquq və mənafelərinin məhkəmədə təsdiq olunmasıdır. Məcəllənin 4.1-ci maddəsinə əsasən</w:t>
      </w:r>
      <w:r w:rsidR="005D1033"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bütün fiziki və hüquqi şəxslər özlərinin qanunla qorunan hüquq və azadlıqlarını, eləcə də maraqlarını qorumaq və təmin etmək məqsədi ilə qanunla müəyyən edilmiş qaydada məhkəmə müdafiəsindən istifadə etmək hüququna malikdirlər.</w:t>
      </w:r>
      <w:r w:rsidR="000C6CA2" w:rsidRPr="00732096">
        <w:rPr>
          <w:rFonts w:ascii="Arial" w:eastAsia="Times New Roman" w:hAnsi="Arial" w:cs="Arial"/>
          <w:sz w:val="24"/>
          <w:szCs w:val="24"/>
          <w:lang w:val="az-Latn-AZ" w:eastAsia="ru-RU"/>
        </w:rPr>
        <w:t xml:space="preserve"> </w:t>
      </w:r>
    </w:p>
    <w:p w14:paraId="70712620" w14:textId="4F722205"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Mülki Prosessual Məcəlləyə görə</w:t>
      </w:r>
      <w:r w:rsidR="005D1033"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prosesdə tərəflər iddiaçı və cavabdeh hesab edilirlər. Fiziki və hüquqi şəxslər,</w:t>
      </w:r>
      <w:r w:rsidR="000C6CA2"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 xml:space="preserve">dövlət orqanları və başqa orqanlar iddiaçı və ya </w:t>
      </w:r>
      <w:r w:rsidRPr="00732096">
        <w:rPr>
          <w:rFonts w:ascii="Arial" w:eastAsia="Times New Roman" w:hAnsi="Arial" w:cs="Arial"/>
          <w:sz w:val="24"/>
          <w:szCs w:val="24"/>
          <w:lang w:val="az-Latn-AZ" w:eastAsia="ru-RU"/>
        </w:rPr>
        <w:lastRenderedPageBreak/>
        <w:t>cavabdeh qismində çıxış edə bilərlər. İddia tələbinin yönəldiyi fiziki və hüquqi şəxslər cavabdeh hesab olunurlar (Mülki Prosessual Məcəllənin 50.1 və 50.3-cü maddələri).</w:t>
      </w:r>
      <w:r w:rsidR="005D1033" w:rsidRPr="00732096">
        <w:rPr>
          <w:rFonts w:ascii="Arial" w:eastAsia="Times New Roman" w:hAnsi="Arial" w:cs="Arial"/>
          <w:sz w:val="24"/>
          <w:szCs w:val="24"/>
          <w:lang w:val="az-Latn-AZ" w:eastAsia="ru-RU"/>
        </w:rPr>
        <w:t xml:space="preserve"> </w:t>
      </w:r>
      <w:r w:rsidR="007B79C8" w:rsidRPr="00732096">
        <w:rPr>
          <w:rFonts w:ascii="Arial" w:eastAsia="Times New Roman" w:hAnsi="Arial" w:cs="Arial"/>
          <w:sz w:val="24"/>
          <w:szCs w:val="24"/>
          <w:lang w:val="az-Latn-AZ" w:eastAsia="ru-RU"/>
        </w:rPr>
        <w:t xml:space="preserve">Qeyd edilməlidir </w:t>
      </w:r>
      <w:r w:rsidR="005D1033" w:rsidRPr="00732096">
        <w:rPr>
          <w:rFonts w:ascii="Arial" w:eastAsia="Times New Roman" w:hAnsi="Arial" w:cs="Arial"/>
          <w:sz w:val="24"/>
          <w:szCs w:val="24"/>
          <w:lang w:val="az-Latn-AZ" w:eastAsia="ru-RU"/>
        </w:rPr>
        <w:t>ki, tərəflər konkret mübahisəli hüquq münasibəti üzrə bir-birinə əks olan maraqlara malik şəxslərdir</w:t>
      </w:r>
      <w:r w:rsidR="007B79C8" w:rsidRPr="00732096">
        <w:rPr>
          <w:rFonts w:ascii="Arial" w:eastAsia="Times New Roman" w:hAnsi="Arial" w:cs="Arial"/>
          <w:sz w:val="24"/>
          <w:szCs w:val="24"/>
          <w:lang w:val="az-Latn-AZ" w:eastAsia="ru-RU"/>
        </w:rPr>
        <w:t>.</w:t>
      </w:r>
    </w:p>
    <w:p w14:paraId="3FD099FA" w14:textId="17BD5473"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Mülki Prosessual Məcəllənin</w:t>
      </w:r>
      <w:r w:rsidR="007B79C8" w:rsidRPr="00732096">
        <w:rPr>
          <w:rFonts w:ascii="Arial" w:eastAsia="Times New Roman" w:hAnsi="Arial" w:cs="Arial"/>
          <w:sz w:val="24"/>
          <w:szCs w:val="24"/>
          <w:lang w:val="az-Latn-AZ" w:eastAsia="ru-RU"/>
        </w:rPr>
        <w:t xml:space="preserve"> mülki prosessual hüquq qabiliyyətini müəyyən edən </w:t>
      </w:r>
      <w:r w:rsidRPr="00732096">
        <w:rPr>
          <w:rFonts w:ascii="Arial" w:eastAsia="Times New Roman" w:hAnsi="Arial" w:cs="Arial"/>
          <w:sz w:val="24"/>
          <w:szCs w:val="24"/>
          <w:lang w:val="az-Latn-AZ" w:eastAsia="ru-RU"/>
        </w:rPr>
        <w:t xml:space="preserve"> 48-ci maddəsinə əsasən</w:t>
      </w:r>
      <w:r w:rsidR="007B79C8"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hər bir fiziki və hüquqi şəxs eyni dərəcədə qanunla müəyyən edilən və qanunla yol verilən mülki prosessual hüquqlar əldə etmək və vəzifələr daşımaq qabiliyyətinə (mülki-prosessual hüquq qabiliyyəti) malikdir. </w:t>
      </w:r>
    </w:p>
    <w:p w14:paraId="40AFEB81" w14:textId="1FACB1F5" w:rsidR="00575C34" w:rsidRPr="00732096" w:rsidRDefault="000D658B" w:rsidP="00372B24">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Həmin</w:t>
      </w:r>
      <w:r w:rsidR="00575C34" w:rsidRPr="00732096">
        <w:rPr>
          <w:rFonts w:ascii="Arial" w:eastAsia="Times New Roman" w:hAnsi="Arial" w:cs="Arial"/>
          <w:sz w:val="24"/>
          <w:szCs w:val="24"/>
          <w:lang w:val="az-Latn-AZ" w:eastAsia="ru-RU"/>
        </w:rPr>
        <w:t xml:space="preserve"> Məcəllənin 49.1-ci maddəsinə </w:t>
      </w:r>
      <w:r w:rsidR="007B79C8" w:rsidRPr="00732096">
        <w:rPr>
          <w:rFonts w:ascii="Arial" w:eastAsia="Times New Roman" w:hAnsi="Arial" w:cs="Arial"/>
          <w:sz w:val="24"/>
          <w:szCs w:val="24"/>
          <w:lang w:val="az-Latn-AZ" w:eastAsia="ru-RU"/>
        </w:rPr>
        <w:t>uyğun olaraq,</w:t>
      </w:r>
      <w:r w:rsidR="00575C34" w:rsidRPr="00732096">
        <w:rPr>
          <w:rFonts w:ascii="Arial" w:eastAsia="Times New Roman" w:hAnsi="Arial" w:cs="Arial"/>
          <w:sz w:val="24"/>
          <w:szCs w:val="24"/>
          <w:lang w:val="az-Latn-AZ" w:eastAsia="ru-RU"/>
        </w:rPr>
        <w:t xml:space="preserve"> öz fəaliyyəti ilə məhkəmədə hüquqlarını həyata keçirmək və vəzifələrini yerinə yetirmək, işin aparılmasını nümayəndəyə tapşırmaq qabiliyyəti (mülki-prosessual fəaliyyət qabiliyyəti) tam həcmdə yetkinlik yaşına çatmış hər bir fiziki şəxsə və qanunvericiliklə müəyyən edilmiş qaydada qeydə alınmış hüquqi şəxsə məxsusdur.</w:t>
      </w:r>
    </w:p>
    <w:p w14:paraId="3C08E70A" w14:textId="4311E1CE"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Göründüyü kimi</w:t>
      </w:r>
      <w:r w:rsidR="007B79C8"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işdə iştirak mülki prosessual fəaliyyət qabiliyyəti</w:t>
      </w:r>
      <w:r w:rsidR="007B79C8" w:rsidRPr="00732096">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olma</w:t>
      </w:r>
      <w:r w:rsidR="007B79C8" w:rsidRPr="00732096">
        <w:rPr>
          <w:rFonts w:ascii="Arial" w:eastAsia="Times New Roman" w:hAnsi="Arial" w:cs="Arial"/>
          <w:sz w:val="24"/>
          <w:szCs w:val="24"/>
          <w:lang w:val="az-Latn-AZ" w:eastAsia="ru-RU"/>
        </w:rPr>
        <w:t>sı ilə şərtləndirilməklə fiziki şəxslərdə yetkinlik yaşına çatma halında yaranmış hesab olunur</w:t>
      </w:r>
      <w:r w:rsidRPr="00732096">
        <w:rPr>
          <w:rFonts w:ascii="Arial" w:eastAsia="Times New Roman" w:hAnsi="Arial" w:cs="Arial"/>
          <w:sz w:val="24"/>
          <w:szCs w:val="24"/>
          <w:lang w:val="az-Latn-AZ" w:eastAsia="ru-RU"/>
        </w:rPr>
        <w:t>.</w:t>
      </w:r>
      <w:r w:rsidR="007B79C8" w:rsidRPr="00732096">
        <w:rPr>
          <w:rFonts w:ascii="Arial" w:eastAsia="Times New Roman" w:hAnsi="Arial" w:cs="Arial"/>
          <w:sz w:val="24"/>
          <w:szCs w:val="24"/>
          <w:lang w:val="az-Latn-AZ" w:eastAsia="ru-RU"/>
        </w:rPr>
        <w:t xml:space="preserve"> Hüquqi şəxslərə gəldikdə isə onların mülki</w:t>
      </w:r>
      <w:r w:rsidR="000D658B">
        <w:rPr>
          <w:rFonts w:ascii="Arial" w:eastAsia="Times New Roman" w:hAnsi="Arial" w:cs="Arial"/>
          <w:sz w:val="24"/>
          <w:szCs w:val="24"/>
          <w:lang w:val="az-Latn-AZ" w:eastAsia="ru-RU"/>
        </w:rPr>
        <w:t xml:space="preserve"> </w:t>
      </w:r>
      <w:r w:rsidR="007B79C8" w:rsidRPr="00732096">
        <w:rPr>
          <w:rFonts w:ascii="Arial" w:eastAsia="Times New Roman" w:hAnsi="Arial" w:cs="Arial"/>
          <w:sz w:val="24"/>
          <w:szCs w:val="24"/>
          <w:lang w:val="az-Latn-AZ" w:eastAsia="ru-RU"/>
        </w:rPr>
        <w:t>prosessual hüquq və fəaliyyət qabiliyyəti eyni anda, hüquqi şəxsin dövlət qeydiyyatına alındığı andan yaranır. Yəni, h</w:t>
      </w:r>
      <w:r w:rsidRPr="00732096">
        <w:rPr>
          <w:rFonts w:ascii="Arial" w:eastAsia="Times New Roman" w:hAnsi="Arial" w:cs="Arial"/>
          <w:sz w:val="24"/>
          <w:szCs w:val="24"/>
          <w:lang w:val="az-Latn-AZ" w:eastAsia="ru-RU"/>
        </w:rPr>
        <w:t>üquqi şəxsin mülki prosessual hüquq qabiliyyəti onun maddi hüququn subyekti olduğu andan əmələ gəlir.</w:t>
      </w:r>
    </w:p>
    <w:p w14:paraId="7921630A" w14:textId="1C41F616" w:rsidR="000D658B" w:rsidRPr="000D658B" w:rsidRDefault="00620903" w:rsidP="000D658B">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Hüquqi şəxsin struktur vahidlərinə münasibətdə isə qeyd olunmalıdır ki, Azərbaycan Respublikası </w:t>
      </w:r>
      <w:r w:rsidR="00575C34" w:rsidRPr="00732096">
        <w:rPr>
          <w:rFonts w:ascii="Arial" w:eastAsia="Times New Roman" w:hAnsi="Arial" w:cs="Arial"/>
          <w:sz w:val="24"/>
          <w:szCs w:val="24"/>
          <w:lang w:val="az-Latn-AZ" w:eastAsia="ru-RU"/>
        </w:rPr>
        <w:t>Mülki Məcəllə</w:t>
      </w:r>
      <w:r w:rsidRPr="00732096">
        <w:rPr>
          <w:rFonts w:ascii="Arial" w:eastAsia="Times New Roman" w:hAnsi="Arial" w:cs="Arial"/>
          <w:sz w:val="24"/>
          <w:szCs w:val="24"/>
          <w:lang w:val="az-Latn-AZ" w:eastAsia="ru-RU"/>
        </w:rPr>
        <w:t>si</w:t>
      </w:r>
      <w:r w:rsidR="00575C34" w:rsidRPr="00732096">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(bundan sonra – Mülki Məcəllə)</w:t>
      </w:r>
      <w:r w:rsidR="00575C34" w:rsidRPr="00732096">
        <w:rPr>
          <w:rFonts w:ascii="Arial" w:eastAsia="Times New Roman" w:hAnsi="Arial" w:cs="Arial"/>
          <w:sz w:val="24"/>
          <w:szCs w:val="24"/>
          <w:lang w:val="az-Latn-AZ" w:eastAsia="ru-RU"/>
        </w:rPr>
        <w:t xml:space="preserve"> </w:t>
      </w:r>
      <w:r w:rsidR="000D658B">
        <w:rPr>
          <w:rFonts w:ascii="Arial" w:eastAsia="Times New Roman" w:hAnsi="Arial" w:cs="Arial"/>
          <w:sz w:val="24"/>
          <w:szCs w:val="24"/>
          <w:lang w:val="az-Latn-AZ" w:eastAsia="ru-RU"/>
        </w:rPr>
        <w:t>53.1 və 53.2-ci maddələrinə görə, h</w:t>
      </w:r>
      <w:r w:rsidR="000D658B" w:rsidRPr="000D658B">
        <w:rPr>
          <w:rFonts w:ascii="Arial" w:eastAsia="Times New Roman" w:hAnsi="Arial" w:cs="Arial"/>
          <w:sz w:val="24"/>
          <w:szCs w:val="24"/>
          <w:lang w:val="az-Latn-AZ" w:eastAsia="ru-RU"/>
        </w:rPr>
        <w:t>üquqi şəxsin olduğu yerdən kənarda yerləşən və hüquqi şəxsin mənafelərini təmsil və müdafiə edən ayrıca bölməsi nümayəndəlik sayılır.</w:t>
      </w:r>
      <w:r w:rsidR="000D658B">
        <w:rPr>
          <w:rFonts w:ascii="Arial" w:eastAsia="Times New Roman" w:hAnsi="Arial" w:cs="Arial"/>
          <w:sz w:val="24"/>
          <w:szCs w:val="24"/>
          <w:lang w:val="az-Latn-AZ" w:eastAsia="ru-RU"/>
        </w:rPr>
        <w:t xml:space="preserve"> </w:t>
      </w:r>
      <w:r w:rsidR="000D658B" w:rsidRPr="000D658B">
        <w:rPr>
          <w:rFonts w:ascii="Arial" w:eastAsia="Times New Roman" w:hAnsi="Arial" w:cs="Arial"/>
          <w:sz w:val="24"/>
          <w:szCs w:val="24"/>
          <w:lang w:val="az-Latn-AZ" w:eastAsia="ru-RU"/>
        </w:rPr>
        <w:t>Hüquqi şəxsin olduğu yerdən kənarda yerləşən və onun funksiyalarının hamısını və ya bir hissəsini, o cümlədən nümayəndəlik funksiyalarını həyata keçirən ayrıca bölməsi</w:t>
      </w:r>
      <w:r w:rsidR="000D658B">
        <w:rPr>
          <w:rFonts w:ascii="Arial" w:eastAsia="Times New Roman" w:hAnsi="Arial" w:cs="Arial"/>
          <w:sz w:val="24"/>
          <w:szCs w:val="24"/>
          <w:lang w:val="az-Latn-AZ" w:eastAsia="ru-RU"/>
        </w:rPr>
        <w:t xml:space="preserve"> isə</w:t>
      </w:r>
      <w:r w:rsidR="000D658B" w:rsidRPr="000D658B">
        <w:rPr>
          <w:rFonts w:ascii="Arial" w:eastAsia="Times New Roman" w:hAnsi="Arial" w:cs="Arial"/>
          <w:sz w:val="24"/>
          <w:szCs w:val="24"/>
          <w:lang w:val="az-Latn-AZ" w:eastAsia="ru-RU"/>
        </w:rPr>
        <w:t xml:space="preserve"> filial sayılır.</w:t>
      </w:r>
    </w:p>
    <w:p w14:paraId="5EDAC4F2" w14:textId="4BCCF0D5" w:rsidR="00620903" w:rsidRPr="00732096" w:rsidRDefault="000D658B" w:rsidP="00620903">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Mülki Məcəllənin </w:t>
      </w:r>
      <w:r w:rsidR="00575C34" w:rsidRPr="00732096">
        <w:rPr>
          <w:rFonts w:ascii="Arial" w:eastAsia="Times New Roman" w:hAnsi="Arial" w:cs="Arial"/>
          <w:sz w:val="24"/>
          <w:szCs w:val="24"/>
          <w:lang w:val="az-Latn-AZ" w:eastAsia="ru-RU"/>
        </w:rPr>
        <w:t>53.3 və 54.2-ci maddələrinə əsasən</w:t>
      </w:r>
      <w:r w:rsidR="00620903" w:rsidRPr="00732096">
        <w:rPr>
          <w:rFonts w:ascii="Arial" w:eastAsia="Times New Roman" w:hAnsi="Arial" w:cs="Arial"/>
          <w:sz w:val="24"/>
          <w:szCs w:val="24"/>
          <w:lang w:val="az-Latn-AZ" w:eastAsia="ru-RU"/>
        </w:rPr>
        <w:t>,</w:t>
      </w:r>
      <w:r w:rsidR="00575C34" w:rsidRPr="00732096">
        <w:rPr>
          <w:rFonts w:ascii="Arial" w:eastAsia="Times New Roman" w:hAnsi="Arial" w:cs="Arial"/>
          <w:sz w:val="24"/>
          <w:szCs w:val="24"/>
          <w:lang w:val="az-Latn-AZ" w:eastAsia="ru-RU"/>
        </w:rPr>
        <w:t xml:space="preserve"> hüquqi şəxsin nümayəndəlikləri, filiallar, eləcə də idarələri hüquqi şəxs deyildirlər və hüquqi şəxsin təsdiq etdiyi əsasnamələr üzrə fəaliyyət göstərirlər. </w:t>
      </w:r>
      <w:r w:rsidR="0096685C" w:rsidRPr="00732096">
        <w:rPr>
          <w:rFonts w:ascii="Arial" w:eastAsia="Times New Roman" w:hAnsi="Arial" w:cs="Arial"/>
          <w:sz w:val="24"/>
          <w:szCs w:val="24"/>
          <w:lang w:val="az-Latn-AZ" w:eastAsia="ru-RU"/>
        </w:rPr>
        <w:t>Beləliklə</w:t>
      </w:r>
      <w:r w:rsidR="00620903" w:rsidRPr="00732096">
        <w:rPr>
          <w:rFonts w:ascii="Arial" w:eastAsia="Times New Roman" w:hAnsi="Arial" w:cs="Arial"/>
          <w:sz w:val="24"/>
          <w:szCs w:val="24"/>
          <w:lang w:val="az-Latn-AZ" w:eastAsia="ru-RU"/>
        </w:rPr>
        <w:t>, h</w:t>
      </w:r>
      <w:r w:rsidR="00575C34" w:rsidRPr="00732096">
        <w:rPr>
          <w:rFonts w:ascii="Arial" w:eastAsia="Times New Roman" w:hAnsi="Arial" w:cs="Arial"/>
          <w:sz w:val="24"/>
          <w:szCs w:val="24"/>
          <w:lang w:val="az-Latn-AZ" w:eastAsia="ru-RU"/>
        </w:rPr>
        <w:t xml:space="preserve">üquqi şəxsin </w:t>
      </w:r>
      <w:r w:rsidR="00620903" w:rsidRPr="00732096">
        <w:rPr>
          <w:rFonts w:ascii="Arial" w:eastAsia="Times New Roman" w:hAnsi="Arial" w:cs="Arial"/>
          <w:sz w:val="24"/>
          <w:szCs w:val="24"/>
          <w:lang w:val="az-Latn-AZ" w:eastAsia="ru-RU"/>
        </w:rPr>
        <w:t>filial və nümayəndəlikləri</w:t>
      </w:r>
      <w:r w:rsidR="00575C34" w:rsidRPr="00732096">
        <w:rPr>
          <w:rFonts w:ascii="Arial" w:eastAsia="Times New Roman" w:hAnsi="Arial" w:cs="Arial"/>
          <w:sz w:val="24"/>
          <w:szCs w:val="24"/>
          <w:lang w:val="az-Latn-AZ" w:eastAsia="ru-RU"/>
        </w:rPr>
        <w:t xml:space="preserve"> hüquqi şəxsin təsdiq etdiyi əsasnamədə əks olunmuş hüquqları əldə edir və vəzifələr daşıyır</w:t>
      </w:r>
      <w:r w:rsidR="00620903" w:rsidRPr="00732096">
        <w:rPr>
          <w:rFonts w:ascii="Arial" w:eastAsia="Times New Roman" w:hAnsi="Arial" w:cs="Arial"/>
          <w:sz w:val="24"/>
          <w:szCs w:val="24"/>
          <w:lang w:val="az-Latn-AZ" w:eastAsia="ru-RU"/>
        </w:rPr>
        <w:t>, idarələri də Mülki Məcəllənin 54.3 və 54.4-cü maddələrinə uyğun olaraq, ona təhkim edilmiş əmlak barəsində qanunla müəyyənləşdirilmiş hədlərdə, öz fəaliyyətinin məqsədlərinə, hüquqi şəxsin tapşırıqlarına və əmlakın təyinatına uyğun sahiblik, istifadə və sərəncam hüquqlarını həyata keçirir. İdarənin öhdəlikləri üçün məsuliyyət idarəni yaratmış hüquqi şəxsin üzərinə düşür.</w:t>
      </w:r>
    </w:p>
    <w:p w14:paraId="3483DB59" w14:textId="3C4FA60D"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Konstitusiya Məhkəməsi</w:t>
      </w:r>
      <w:r w:rsidR="00FF24ED">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Plenumu “Azərbaycan Respublikası Əmək Məcəlləsinin 3-cü maddəsinin 1-ci hissəsinin, 294 və 296-cı maddələrinin şərh edilməsinə dair” 2021-ci il 30 iyul tarixli Qərarında</w:t>
      </w:r>
      <w:r w:rsidR="001D3D37" w:rsidRPr="00732096">
        <w:rPr>
          <w:rFonts w:ascii="Arial" w:eastAsia="Times New Roman" w:hAnsi="Arial" w:cs="Arial"/>
          <w:sz w:val="24"/>
          <w:szCs w:val="24"/>
          <w:lang w:val="az-Latn-AZ" w:eastAsia="ru-RU"/>
        </w:rPr>
        <w:t xml:space="preserve"> </w:t>
      </w:r>
      <w:r w:rsidR="003F0F9D" w:rsidRPr="00732096">
        <w:rPr>
          <w:rFonts w:ascii="Arial" w:eastAsia="Times New Roman" w:hAnsi="Arial" w:cs="Arial"/>
          <w:sz w:val="24"/>
          <w:szCs w:val="24"/>
          <w:lang w:val="az-Latn-AZ" w:eastAsia="ru-RU"/>
        </w:rPr>
        <w:t xml:space="preserve"> əmək münasibətləri baxımın</w:t>
      </w:r>
      <w:r w:rsidR="001D3D37" w:rsidRPr="00732096">
        <w:rPr>
          <w:rFonts w:ascii="Arial" w:eastAsia="Times New Roman" w:hAnsi="Arial" w:cs="Arial"/>
          <w:sz w:val="24"/>
          <w:szCs w:val="24"/>
          <w:lang w:val="az-Latn-AZ" w:eastAsia="ru-RU"/>
        </w:rPr>
        <w:t>dan</w:t>
      </w:r>
      <w:r w:rsidRPr="00732096">
        <w:rPr>
          <w:rFonts w:ascii="Arial" w:eastAsia="Times New Roman" w:hAnsi="Arial" w:cs="Arial"/>
          <w:sz w:val="24"/>
          <w:szCs w:val="24"/>
          <w:lang w:val="az-Latn-AZ" w:eastAsia="ru-RU"/>
        </w:rPr>
        <w:t xml:space="preserve"> qeyd etmişdir ki, hüquqi şəxs, onun və xarici hüquqi şəxsin filial və nümayəndəlikləri</w:t>
      </w:r>
      <w:r w:rsidR="001D3D37"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əmək hüquq münasibətlərinin bərabərhüquqlu subyektləri</w:t>
      </w:r>
      <w:r w:rsidR="001D3D37" w:rsidRPr="00732096">
        <w:rPr>
          <w:rFonts w:ascii="Arial" w:eastAsia="Times New Roman" w:hAnsi="Arial" w:cs="Arial"/>
          <w:sz w:val="24"/>
          <w:szCs w:val="24"/>
          <w:lang w:val="az-Latn-AZ" w:eastAsia="ru-RU"/>
        </w:rPr>
        <w:t>dirlər.</w:t>
      </w:r>
      <w:r w:rsidRPr="00732096">
        <w:rPr>
          <w:rFonts w:ascii="Arial" w:eastAsia="Times New Roman" w:hAnsi="Arial" w:cs="Arial"/>
          <w:sz w:val="24"/>
          <w:szCs w:val="24"/>
          <w:lang w:val="az-Latn-AZ" w:eastAsia="ru-RU"/>
        </w:rPr>
        <w:t xml:space="preserve"> Bu cür yanaşma Əmək Məcəlləsinin və onun tənzimlədiyi əmək hüquq münasibətlərinin səciyyəvi xüsusiyyətlərindən irəli gəlir.</w:t>
      </w:r>
    </w:p>
    <w:p w14:paraId="4182AFD0" w14:textId="56A21457"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Belə ki, mülki hüquq münasibətlərində hüquqi şəxs</w:t>
      </w:r>
      <w:r w:rsidR="001D3D37" w:rsidRPr="00732096">
        <w:rPr>
          <w:rFonts w:ascii="Arial" w:eastAsia="Times New Roman" w:hAnsi="Arial" w:cs="Arial"/>
          <w:sz w:val="24"/>
          <w:szCs w:val="24"/>
          <w:lang w:val="az-Latn-AZ" w:eastAsia="ru-RU"/>
        </w:rPr>
        <w:t xml:space="preserve"> hər hansı müqavilənin bərabər hüquqlu subyekti olaraq istənilən tərəfi</w:t>
      </w:r>
      <w:r w:rsidRPr="00732096">
        <w:rPr>
          <w:rFonts w:ascii="Arial" w:eastAsia="Times New Roman" w:hAnsi="Arial" w:cs="Arial"/>
          <w:sz w:val="24"/>
          <w:szCs w:val="24"/>
          <w:lang w:val="az-Latn-AZ" w:eastAsia="ru-RU"/>
        </w:rPr>
        <w:t xml:space="preserve"> ola bildiyi halda, əmək hüquq münasibətlərində hüquqi şəxs yalnız işəgötürən qismində çıxış edir.</w:t>
      </w:r>
    </w:p>
    <w:p w14:paraId="403D1DE5" w14:textId="77777777"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 xml:space="preserve">Qanunvericinin Əmək Məcəlləsinin 3-cü maddəsinin 3-cü hissəsində işəgötürənə verdiyi anlayışa görə, işəgötürən tam fəaliyyət qabiliyyətli olub işçilərlə əmək müqaviləsi (kontrakt) bağlamaq, ona xitam vermək, yaxud onun şərtlərini dəyişdirmək hüququna </w:t>
      </w:r>
      <w:r w:rsidRPr="00732096">
        <w:rPr>
          <w:rFonts w:ascii="Arial" w:eastAsia="Times New Roman" w:hAnsi="Arial" w:cs="Arial"/>
          <w:sz w:val="24"/>
          <w:szCs w:val="24"/>
          <w:lang w:val="az-Latn-AZ" w:eastAsia="ru-RU"/>
        </w:rPr>
        <w:lastRenderedPageBreak/>
        <w:t>malik mülkiyyətçi və ya onun təyin (müvəkkil) etdiyi müəssisənin rəhbəri, səlahiyyətli orqanı, habelə fiziki şəxsdir.</w:t>
      </w:r>
    </w:p>
    <w:p w14:paraId="03B09F0E" w14:textId="22F342B8" w:rsidR="00575C34" w:rsidRPr="00732096" w:rsidRDefault="00575C34"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Bununla da qanunverici həm hüquqi şəxs olan mülkiyyətçini, həm də onun</w:t>
      </w:r>
      <w:r w:rsidR="001D3D37" w:rsidRPr="00732096">
        <w:rPr>
          <w:rFonts w:ascii="Arial" w:eastAsia="Times New Roman" w:hAnsi="Arial" w:cs="Arial"/>
          <w:sz w:val="24"/>
          <w:szCs w:val="24"/>
          <w:lang w:val="az-Latn-AZ" w:eastAsia="ru-RU"/>
        </w:rPr>
        <w:t xml:space="preserve"> təyin etdiyi müəssisə</w:t>
      </w:r>
      <w:r w:rsidRPr="00732096">
        <w:rPr>
          <w:rFonts w:ascii="Arial" w:eastAsia="Times New Roman" w:hAnsi="Arial" w:cs="Arial"/>
          <w:sz w:val="24"/>
          <w:szCs w:val="24"/>
          <w:lang w:val="az-Latn-AZ" w:eastAsia="ru-RU"/>
        </w:rPr>
        <w:t xml:space="preserve"> rəhbərlərini işəgötürən olaraq qəbul edir. Lakin filialın və ya nümayəndəliyin</w:t>
      </w:r>
      <w:r w:rsidR="002A5D3D" w:rsidRPr="00732096">
        <w:rPr>
          <w:rFonts w:ascii="Arial" w:eastAsia="Times New Roman" w:hAnsi="Arial" w:cs="Arial"/>
          <w:sz w:val="24"/>
          <w:szCs w:val="24"/>
          <w:lang w:val="az-Latn-AZ" w:eastAsia="ru-RU"/>
        </w:rPr>
        <w:t>, eləcə də digər struktur vahidinin</w:t>
      </w:r>
      <w:r w:rsidRPr="00732096">
        <w:rPr>
          <w:rFonts w:ascii="Arial" w:eastAsia="Times New Roman" w:hAnsi="Arial" w:cs="Arial"/>
          <w:sz w:val="24"/>
          <w:szCs w:val="24"/>
          <w:lang w:val="az-Latn-AZ" w:eastAsia="ru-RU"/>
        </w:rPr>
        <w:t xml:space="preserve"> rəhbərinin işəgötürən kimi çıxış etməsini hüquqi şəxsin</w:t>
      </w:r>
      <w:r w:rsidR="002A5D3D" w:rsidRPr="00732096">
        <w:rPr>
          <w:rFonts w:ascii="Arial" w:eastAsia="Times New Roman" w:hAnsi="Arial" w:cs="Arial"/>
          <w:sz w:val="24"/>
          <w:szCs w:val="24"/>
          <w:lang w:val="az-Latn-AZ" w:eastAsia="ru-RU"/>
        </w:rPr>
        <w:t xml:space="preserve"> qəbul etdiyi əsasnamə və ya</w:t>
      </w:r>
      <w:r w:rsidRPr="00732096">
        <w:rPr>
          <w:rFonts w:ascii="Arial" w:eastAsia="Times New Roman" w:hAnsi="Arial" w:cs="Arial"/>
          <w:sz w:val="24"/>
          <w:szCs w:val="24"/>
          <w:lang w:val="az-Latn-AZ" w:eastAsia="ru-RU"/>
        </w:rPr>
        <w:t xml:space="preserve"> verdiyi etibarnamə ilə şərtləndirir.</w:t>
      </w:r>
    </w:p>
    <w:p w14:paraId="37EF0A32" w14:textId="3AA9A49C" w:rsidR="002A5D3D" w:rsidRPr="00732096" w:rsidRDefault="002A5D3D"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Vurğulanmalıdır ki, hüquqi şəxsin filial və ya nümayəndəliyin</w:t>
      </w:r>
      <w:r w:rsidR="00FF24ED">
        <w:rPr>
          <w:rFonts w:ascii="Arial" w:eastAsia="Times New Roman" w:hAnsi="Arial" w:cs="Arial"/>
          <w:sz w:val="24"/>
          <w:szCs w:val="24"/>
          <w:lang w:val="az-Latn-AZ" w:eastAsia="ru-RU"/>
        </w:rPr>
        <w:t>in</w:t>
      </w:r>
      <w:r w:rsidRPr="00732096">
        <w:rPr>
          <w:rFonts w:ascii="Arial" w:eastAsia="Times New Roman" w:hAnsi="Arial" w:cs="Arial"/>
          <w:sz w:val="24"/>
          <w:szCs w:val="24"/>
          <w:lang w:val="az-Latn-AZ" w:eastAsia="ru-RU"/>
        </w:rPr>
        <w:t>, eləcə də hər hansı struktur vahidinin əmək münasibətlərində tərəf (işəgötürən) olaraq çıxış edə bilmə imkanı onun mülki prosessual fəaliyyət qabiliyyət</w:t>
      </w:r>
      <w:r w:rsidR="00FF24ED">
        <w:rPr>
          <w:rFonts w:ascii="Arial" w:eastAsia="Times New Roman" w:hAnsi="Arial" w:cs="Arial"/>
          <w:sz w:val="24"/>
          <w:szCs w:val="24"/>
          <w:lang w:val="az-Latn-AZ" w:eastAsia="ru-RU"/>
        </w:rPr>
        <w:t>li olmasını</w:t>
      </w:r>
      <w:r w:rsidRPr="00732096">
        <w:rPr>
          <w:rFonts w:ascii="Arial" w:eastAsia="Times New Roman" w:hAnsi="Arial" w:cs="Arial"/>
          <w:sz w:val="24"/>
          <w:szCs w:val="24"/>
          <w:lang w:val="az-Latn-AZ" w:eastAsia="ru-RU"/>
        </w:rPr>
        <w:t xml:space="preserve"> ifadə etmir. Mülki prosessual hüquq və fəaliyyət qabiliyyəti yalnız mülki prosessual qanunvericilikdə müəyyən edilmiş subyektlərə münasibətdə tanınır.</w:t>
      </w:r>
    </w:p>
    <w:p w14:paraId="30089F88" w14:textId="191CB4E3" w:rsidR="00237207" w:rsidRPr="001D3D37" w:rsidRDefault="00237207" w:rsidP="00372B24">
      <w:pPr>
        <w:spacing w:after="0" w:line="240" w:lineRule="auto"/>
        <w:ind w:firstLine="567"/>
        <w:jc w:val="both"/>
        <w:rPr>
          <w:rFonts w:ascii="Arial" w:eastAsia="Times New Roman" w:hAnsi="Arial" w:cs="Arial"/>
          <w:sz w:val="24"/>
          <w:szCs w:val="24"/>
          <w:lang w:val="az-Latn-AZ" w:eastAsia="ru-RU"/>
        </w:rPr>
      </w:pPr>
      <w:r w:rsidRPr="001D3D37">
        <w:rPr>
          <w:rFonts w:ascii="Arial" w:eastAsia="Times New Roman" w:hAnsi="Arial" w:cs="Arial"/>
          <w:sz w:val="24"/>
          <w:szCs w:val="24"/>
          <w:lang w:val="az-Latn-AZ" w:eastAsia="ru-RU"/>
        </w:rPr>
        <w:t>Yuxarıda da qeyd olunduğu kimi</w:t>
      </w:r>
      <w:r w:rsidR="00FF24ED">
        <w:rPr>
          <w:rFonts w:ascii="Arial" w:eastAsia="Times New Roman" w:hAnsi="Arial" w:cs="Arial"/>
          <w:sz w:val="24"/>
          <w:szCs w:val="24"/>
          <w:lang w:val="az-Latn-AZ" w:eastAsia="ru-RU"/>
        </w:rPr>
        <w:t>,</w:t>
      </w:r>
      <w:r w:rsidRPr="001D3D37">
        <w:rPr>
          <w:rFonts w:ascii="Arial" w:eastAsia="Times New Roman" w:hAnsi="Arial" w:cs="Arial"/>
          <w:sz w:val="24"/>
          <w:szCs w:val="24"/>
          <w:lang w:val="az-Latn-AZ" w:eastAsia="ru-RU"/>
        </w:rPr>
        <w:t xml:space="preserve"> mülki prosessual qanunvericiliyin tələblərinə müvafiq olaraq mülki prosesin tərəfi olmaq mülki prosessual fəaliyyət qabiliyyətinə malik olmaqla şərtlənir. </w:t>
      </w:r>
      <w:r w:rsidR="008A4674" w:rsidRPr="001D3D37">
        <w:rPr>
          <w:rFonts w:ascii="Arial" w:eastAsia="Times New Roman" w:hAnsi="Arial" w:cs="Arial"/>
          <w:sz w:val="24"/>
          <w:szCs w:val="24"/>
          <w:lang w:val="az-Latn-AZ" w:eastAsia="ru-RU"/>
        </w:rPr>
        <w:t xml:space="preserve">Müstəqil şəkildə hüquqlar əldə edə və maddi hüququn subyektinə çevrilə bilməyən, yəni mülki hüquq qabiliyyətinə malik olmayan hüquqi şəxsin struktur bölməsinin  müvafiq olaraq müstəqil şəkildə mülki prosessual fəaliyyət qabiliyyəti əldə edə bilməsi və mülki prosesin tərəfi olması da istisna </w:t>
      </w:r>
      <w:r w:rsidR="001D3D37">
        <w:rPr>
          <w:rFonts w:ascii="Arial" w:eastAsia="Times New Roman" w:hAnsi="Arial" w:cs="Arial"/>
          <w:sz w:val="24"/>
          <w:szCs w:val="24"/>
          <w:lang w:val="az-Latn-AZ" w:eastAsia="ru-RU"/>
        </w:rPr>
        <w:t>edilir</w:t>
      </w:r>
      <w:r w:rsidR="008A4674" w:rsidRPr="001D3D37">
        <w:rPr>
          <w:rFonts w:ascii="Arial" w:eastAsia="Times New Roman" w:hAnsi="Arial" w:cs="Arial"/>
          <w:sz w:val="24"/>
          <w:szCs w:val="24"/>
          <w:lang w:val="az-Latn-AZ" w:eastAsia="ru-RU"/>
        </w:rPr>
        <w:t>.</w:t>
      </w:r>
    </w:p>
    <w:p w14:paraId="693210F1" w14:textId="7F21CFC9" w:rsidR="0016201D" w:rsidRPr="001D3D37" w:rsidRDefault="0016201D" w:rsidP="00372B24">
      <w:pPr>
        <w:spacing w:after="0" w:line="240" w:lineRule="auto"/>
        <w:ind w:firstLine="567"/>
        <w:jc w:val="both"/>
        <w:rPr>
          <w:rFonts w:ascii="Arial" w:eastAsia="Times New Roman" w:hAnsi="Arial" w:cs="Arial"/>
          <w:sz w:val="24"/>
          <w:szCs w:val="24"/>
          <w:lang w:val="az-Latn-AZ" w:eastAsia="ru-RU"/>
        </w:rPr>
      </w:pPr>
      <w:r w:rsidRPr="001D3D37">
        <w:rPr>
          <w:rFonts w:ascii="Arial" w:eastAsia="Times New Roman" w:hAnsi="Arial" w:cs="Arial"/>
          <w:sz w:val="24"/>
          <w:szCs w:val="24"/>
          <w:lang w:val="az-Latn-AZ" w:eastAsia="ru-RU"/>
        </w:rPr>
        <w:t xml:space="preserve">Lakin əmək qanunvericiliyinə müvafiq olaraq </w:t>
      </w:r>
      <w:r w:rsidR="00767BD2" w:rsidRPr="001D3D37">
        <w:rPr>
          <w:rFonts w:ascii="Arial" w:eastAsia="Times New Roman" w:hAnsi="Arial" w:cs="Arial"/>
          <w:sz w:val="24"/>
          <w:szCs w:val="24"/>
          <w:lang w:val="az-Latn-AZ" w:eastAsia="ru-RU"/>
        </w:rPr>
        <w:t xml:space="preserve">hüquqi şəxsin təsdiq etdiyi əsasnamə, habelə verdiyi etibarnamə əsasında </w:t>
      </w:r>
      <w:r w:rsidRPr="001D3D37">
        <w:rPr>
          <w:rFonts w:ascii="Arial" w:eastAsia="Times New Roman" w:hAnsi="Arial" w:cs="Arial"/>
          <w:sz w:val="24"/>
          <w:szCs w:val="24"/>
          <w:lang w:val="az-Latn-AZ" w:eastAsia="ru-RU"/>
        </w:rPr>
        <w:t>hüquqi şəxsin struktur bölmələrinin əmək hüquq münasibətlərinin tərəfi qismində çıxış etmək imkanı</w:t>
      </w:r>
      <w:r w:rsidR="00767BD2" w:rsidRPr="001D3D37">
        <w:rPr>
          <w:rFonts w:ascii="Arial" w:eastAsia="Times New Roman" w:hAnsi="Arial" w:cs="Arial"/>
          <w:sz w:val="24"/>
          <w:szCs w:val="24"/>
          <w:lang w:val="az-Latn-AZ" w:eastAsia="ru-RU"/>
        </w:rPr>
        <w:t>nın olduğu nəzərə alınaraq və belə hallarda əmək hüquq münasibətlərinin</w:t>
      </w:r>
      <w:r w:rsidR="00017CC5" w:rsidRPr="001D3D37">
        <w:rPr>
          <w:rFonts w:ascii="Arial" w:eastAsia="Times New Roman" w:hAnsi="Arial" w:cs="Arial"/>
          <w:sz w:val="24"/>
          <w:szCs w:val="24"/>
          <w:lang w:val="az-Latn-AZ" w:eastAsia="ru-RU"/>
        </w:rPr>
        <w:t xml:space="preserve"> faktiki</w:t>
      </w:r>
      <w:r w:rsidR="00767BD2" w:rsidRPr="001D3D37">
        <w:rPr>
          <w:rFonts w:ascii="Arial" w:eastAsia="Times New Roman" w:hAnsi="Arial" w:cs="Arial"/>
          <w:sz w:val="24"/>
          <w:szCs w:val="24"/>
          <w:lang w:val="az-Latn-AZ" w:eastAsia="ru-RU"/>
        </w:rPr>
        <w:t xml:space="preserve"> tərəfləri arasında yaranmış mübahisənin daha səmərəli həlli baxımından hüquqi şəxsin struktur bölməsinin təmsilçilik (hüquqi şəxsin təsdiqlədiyi əsasnamə, verdiyi etibarnamə) əsasında məhkəmədə </w:t>
      </w:r>
      <w:r w:rsidR="00B04EC0" w:rsidRPr="001D3D37">
        <w:rPr>
          <w:rFonts w:ascii="Arial" w:eastAsia="Times New Roman" w:hAnsi="Arial" w:cs="Arial"/>
          <w:sz w:val="24"/>
          <w:szCs w:val="24"/>
          <w:lang w:val="az-Latn-AZ" w:eastAsia="ru-RU"/>
        </w:rPr>
        <w:t>hüquqi şəxsin adından</w:t>
      </w:r>
      <w:r w:rsidR="00767BD2" w:rsidRPr="001D3D37">
        <w:rPr>
          <w:rFonts w:ascii="Arial" w:eastAsia="Times New Roman" w:hAnsi="Arial" w:cs="Arial"/>
          <w:sz w:val="24"/>
          <w:szCs w:val="24"/>
          <w:lang w:val="az-Latn-AZ" w:eastAsia="ru-RU"/>
        </w:rPr>
        <w:t xml:space="preserve"> çıxış etməsi məqsədəmüvafiq olardı.</w:t>
      </w:r>
    </w:p>
    <w:p w14:paraId="4EC92E5F" w14:textId="01144AD1" w:rsidR="009E19CE" w:rsidRPr="00732096" w:rsidRDefault="009E19CE"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Müraciətdə qaldırılan digər məsələ ilə əlaqədar Konstitusiya Məhkəməsi</w:t>
      </w:r>
      <w:r w:rsidR="00774CFE" w:rsidRPr="00732096">
        <w:rPr>
          <w:rFonts w:ascii="Arial" w:eastAsia="Times New Roman" w:hAnsi="Arial" w:cs="Arial"/>
          <w:sz w:val="24"/>
          <w:szCs w:val="24"/>
          <w:lang w:val="az-Latn-AZ" w:eastAsia="ru-RU"/>
        </w:rPr>
        <w:t>nin</w:t>
      </w:r>
      <w:r w:rsidRPr="00732096">
        <w:rPr>
          <w:rFonts w:ascii="Arial" w:eastAsia="Times New Roman" w:hAnsi="Arial" w:cs="Arial"/>
          <w:sz w:val="24"/>
          <w:szCs w:val="24"/>
          <w:lang w:val="az-Latn-AZ" w:eastAsia="ru-RU"/>
        </w:rPr>
        <w:t xml:space="preserve"> Plenumu qeyd edir ki</w:t>
      </w:r>
      <w:r w:rsidR="002A5D3D" w:rsidRPr="00732096">
        <w:rPr>
          <w:rFonts w:ascii="Arial" w:eastAsia="Times New Roman" w:hAnsi="Arial" w:cs="Arial"/>
          <w:sz w:val="24"/>
          <w:szCs w:val="24"/>
          <w:lang w:val="az-Latn-AZ" w:eastAsia="ru-RU"/>
        </w:rPr>
        <w:t>, “təşkilat” ifadəsi xüsusi bir hüquqi termin olmamaqla müəyyən</w:t>
      </w:r>
      <w:r w:rsidR="00CD18C9" w:rsidRPr="00732096">
        <w:rPr>
          <w:rFonts w:ascii="Arial" w:eastAsia="Times New Roman" w:hAnsi="Arial" w:cs="Arial"/>
          <w:sz w:val="24"/>
          <w:szCs w:val="24"/>
          <w:lang w:val="az-Latn-AZ" w:eastAsia="ru-RU"/>
        </w:rPr>
        <w:t xml:space="preserve"> sistem daxilində fəaliyyət göstərən, təşkilatlanmış qurumu ifadə edir.</w:t>
      </w:r>
    </w:p>
    <w:p w14:paraId="55B7E1F5" w14:textId="77777777" w:rsidR="00CD18C9" w:rsidRPr="00732096" w:rsidRDefault="002823EC"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Mülki Prosessual Məcəllənin 50.4-cü maddəsinə əsasən</w:t>
      </w:r>
      <w:r w:rsidR="00774CFE"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qanunda nəzərdə tutulan hallarda </w:t>
      </w:r>
      <w:bookmarkStart w:id="3" w:name="_Hlk156213985"/>
      <w:r w:rsidRPr="00732096">
        <w:rPr>
          <w:rFonts w:ascii="Arial" w:eastAsia="Times New Roman" w:hAnsi="Arial" w:cs="Arial"/>
          <w:sz w:val="24"/>
          <w:szCs w:val="24"/>
          <w:lang w:val="az-Latn-AZ" w:eastAsia="ru-RU"/>
        </w:rPr>
        <w:t>hüquqi şəxs olmayan təşkilat</w:t>
      </w:r>
      <w:bookmarkEnd w:id="3"/>
      <w:r w:rsidRPr="00732096">
        <w:rPr>
          <w:rFonts w:ascii="Arial" w:eastAsia="Times New Roman" w:hAnsi="Arial" w:cs="Arial"/>
          <w:sz w:val="24"/>
          <w:szCs w:val="24"/>
          <w:lang w:val="az-Latn-AZ" w:eastAsia="ru-RU"/>
        </w:rPr>
        <w:t>lar da tərəf ola bilərlər.</w:t>
      </w:r>
    </w:p>
    <w:p w14:paraId="2113B5EB" w14:textId="75EA4E78" w:rsidR="002B3868" w:rsidRPr="00732096" w:rsidRDefault="00CD18C9" w:rsidP="00372B24">
      <w:pPr>
        <w:spacing w:after="0" w:line="240" w:lineRule="auto"/>
        <w:ind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Göstərilən norma Mülki Prosessual Məcəllənin 50-ci maddəsinin digər normaları ilə sistemli əlaqədə olaraq</w:t>
      </w:r>
      <w:r w:rsidR="00E40D71" w:rsidRPr="00732096">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w:t>
      </w:r>
      <w:r w:rsidR="00E40D71" w:rsidRPr="00732096">
        <w:rPr>
          <w:rFonts w:ascii="Arial" w:eastAsia="Times New Roman" w:hAnsi="Arial" w:cs="Arial"/>
          <w:sz w:val="24"/>
          <w:szCs w:val="24"/>
          <w:lang w:val="az-Latn-AZ" w:eastAsia="ru-RU"/>
        </w:rPr>
        <w:t>hər hansı hüquqi şəxs olmayan təşkilat barəsində yalnız qanunvericilikdə xüsusi göstəriş olduğu təqdirdə onun mülki prosesdə tərəf qismində çıxış etməsini mümkün hesab edir.</w:t>
      </w:r>
      <w:r w:rsidR="002823EC" w:rsidRPr="00732096">
        <w:rPr>
          <w:rFonts w:ascii="Arial" w:eastAsia="Times New Roman" w:hAnsi="Arial" w:cs="Arial"/>
          <w:sz w:val="24"/>
          <w:szCs w:val="24"/>
          <w:lang w:val="az-Latn-AZ" w:eastAsia="ru-RU"/>
        </w:rPr>
        <w:t xml:space="preserve"> </w:t>
      </w:r>
    </w:p>
    <w:p w14:paraId="6B9A0CBD" w14:textId="2A70C0DD" w:rsidR="002415CE" w:rsidRPr="00372B24" w:rsidRDefault="002415CE" w:rsidP="00372B24">
      <w:pPr>
        <w:spacing w:after="0" w:line="240" w:lineRule="auto"/>
        <w:ind w:firstLine="567"/>
        <w:jc w:val="both"/>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Qeyd olunanlara əsasən Konstitusiya Məhkəməsinin Plenumu aşağıdakı nəticəyə gəlir:</w:t>
      </w:r>
    </w:p>
    <w:p w14:paraId="127B0CB0" w14:textId="2294F220" w:rsidR="007A3C9F" w:rsidRPr="00732096" w:rsidRDefault="007A3C9F" w:rsidP="00E75071">
      <w:pPr>
        <w:pStyle w:val="a9"/>
        <w:numPr>
          <w:ilvl w:val="0"/>
          <w:numId w:val="5"/>
        </w:numPr>
        <w:spacing w:after="0" w:line="240" w:lineRule="auto"/>
        <w:ind w:left="0" w:firstLine="567"/>
        <w:jc w:val="both"/>
        <w:rPr>
          <w:rFonts w:ascii="Arial" w:eastAsia="Times New Roman" w:hAnsi="Arial" w:cs="Arial"/>
          <w:sz w:val="24"/>
          <w:szCs w:val="24"/>
          <w:lang w:val="az-Latn-AZ" w:eastAsia="ru-RU"/>
        </w:rPr>
      </w:pPr>
      <w:bookmarkStart w:id="4" w:name="_Hlk159235868"/>
      <w:r w:rsidRPr="00732096">
        <w:rPr>
          <w:rFonts w:ascii="Arial" w:eastAsia="Times New Roman" w:hAnsi="Arial" w:cs="Arial"/>
          <w:sz w:val="24"/>
          <w:szCs w:val="24"/>
          <w:lang w:val="az-Latn-AZ" w:eastAsia="ru-RU"/>
        </w:rPr>
        <w:t xml:space="preserve">Mülki Məcəllənin 53 və 54-cü maddələrinin hüquqi mahiyyətinə, eləcə də </w:t>
      </w:r>
      <w:r w:rsidR="00F360FF" w:rsidRPr="00732096">
        <w:rPr>
          <w:rFonts w:ascii="Arial" w:eastAsia="Times New Roman" w:hAnsi="Arial" w:cs="Arial"/>
          <w:sz w:val="24"/>
          <w:szCs w:val="24"/>
          <w:lang w:val="az-Latn-AZ" w:eastAsia="ru-RU"/>
        </w:rPr>
        <w:t>Mülki Prosessual Məcəllənin 49.1-ci maddəsinə müvafiq olaraq</w:t>
      </w:r>
      <w:r w:rsidRPr="00732096">
        <w:rPr>
          <w:rFonts w:ascii="Arial" w:eastAsia="Times New Roman" w:hAnsi="Arial" w:cs="Arial"/>
          <w:sz w:val="24"/>
          <w:szCs w:val="24"/>
          <w:lang w:val="az-Latn-AZ" w:eastAsia="ru-RU"/>
        </w:rPr>
        <w:t>,</w:t>
      </w:r>
      <w:r w:rsidR="00F360FF" w:rsidRPr="00732096">
        <w:rPr>
          <w:rFonts w:ascii="Arial" w:eastAsia="Times New Roman" w:hAnsi="Arial" w:cs="Arial"/>
          <w:sz w:val="24"/>
          <w:szCs w:val="24"/>
          <w:lang w:val="az-Latn-AZ" w:eastAsia="ru-RU"/>
        </w:rPr>
        <w:t xml:space="preserve"> hüquqi şəxsin struktur bölməsi mülki prosessual fəaliyyət qabiliyyətinə malik olmadığına görə</w:t>
      </w:r>
      <w:r w:rsidR="00FF24ED">
        <w:rPr>
          <w:rFonts w:ascii="Arial" w:eastAsia="Times New Roman" w:hAnsi="Arial" w:cs="Arial"/>
          <w:sz w:val="24"/>
          <w:szCs w:val="24"/>
          <w:lang w:val="az-Latn-AZ" w:eastAsia="ru-RU"/>
        </w:rPr>
        <w:t>,</w:t>
      </w:r>
      <w:r w:rsidR="00F360FF"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 xml:space="preserve">müvafiq </w:t>
      </w:r>
      <w:r w:rsidR="00C050C3" w:rsidRPr="00732096">
        <w:rPr>
          <w:rFonts w:ascii="Arial" w:eastAsia="Times New Roman" w:hAnsi="Arial" w:cs="Arial"/>
          <w:sz w:val="24"/>
          <w:szCs w:val="24"/>
          <w:lang w:val="az-Latn-AZ" w:eastAsia="ru-RU"/>
        </w:rPr>
        <w:t>məhkəmə mübahisələrində</w:t>
      </w:r>
      <w:r w:rsidRPr="00732096">
        <w:rPr>
          <w:rFonts w:ascii="Arial" w:eastAsia="Times New Roman" w:hAnsi="Arial" w:cs="Arial"/>
          <w:sz w:val="24"/>
          <w:szCs w:val="24"/>
          <w:lang w:val="az-Latn-AZ" w:eastAsia="ru-RU"/>
        </w:rPr>
        <w:t xml:space="preserve"> yalnız </w:t>
      </w:r>
      <w:r w:rsidR="00D65705" w:rsidRPr="00732096">
        <w:rPr>
          <w:rFonts w:ascii="Arial" w:eastAsia="Times New Roman" w:hAnsi="Arial" w:cs="Arial"/>
          <w:sz w:val="24"/>
          <w:szCs w:val="24"/>
          <w:lang w:val="az-Latn-AZ" w:eastAsia="ru-RU"/>
        </w:rPr>
        <w:t>hüquqi şəxsin adından</w:t>
      </w:r>
      <w:r w:rsidR="00C050C3"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sonuncunun</w:t>
      </w:r>
      <w:r w:rsidR="00F360FF" w:rsidRPr="00732096">
        <w:rPr>
          <w:rFonts w:ascii="Arial" w:eastAsia="Times New Roman" w:hAnsi="Arial" w:cs="Arial"/>
          <w:sz w:val="24"/>
          <w:szCs w:val="24"/>
          <w:lang w:val="az-Latn-AZ" w:eastAsia="ru-RU"/>
        </w:rPr>
        <w:t xml:space="preserve"> </w:t>
      </w:r>
      <w:r w:rsidRPr="00732096">
        <w:rPr>
          <w:rFonts w:ascii="Arial" w:eastAsia="Times New Roman" w:hAnsi="Arial" w:cs="Arial"/>
          <w:sz w:val="24"/>
          <w:szCs w:val="24"/>
          <w:lang w:val="az-Latn-AZ" w:eastAsia="ru-RU"/>
        </w:rPr>
        <w:t xml:space="preserve">təsdiq etdiyi </w:t>
      </w:r>
      <w:r w:rsidR="00F360FF" w:rsidRPr="00732096">
        <w:rPr>
          <w:rFonts w:ascii="Arial" w:eastAsia="Times New Roman" w:hAnsi="Arial" w:cs="Arial"/>
          <w:sz w:val="24"/>
          <w:szCs w:val="24"/>
          <w:lang w:val="az-Latn-AZ" w:eastAsia="ru-RU"/>
        </w:rPr>
        <w:t>əsasnamə və ya verdiyi etibarnamə əsasında çıxış edə bilər</w:t>
      </w:r>
      <w:r w:rsidR="00FF24ED">
        <w:rPr>
          <w:rFonts w:ascii="Arial" w:eastAsia="Times New Roman" w:hAnsi="Arial" w:cs="Arial"/>
          <w:sz w:val="24"/>
          <w:szCs w:val="24"/>
          <w:lang w:val="az-Latn-AZ" w:eastAsia="ru-RU"/>
        </w:rPr>
        <w:t>.</w:t>
      </w:r>
    </w:p>
    <w:bookmarkEnd w:id="4"/>
    <w:p w14:paraId="1955BD03" w14:textId="14FC8971" w:rsidR="002415CE" w:rsidRPr="00372B24" w:rsidRDefault="002415CE" w:rsidP="00E75071">
      <w:pPr>
        <w:spacing w:after="0" w:line="240" w:lineRule="auto"/>
        <w:ind w:firstLine="567"/>
        <w:jc w:val="both"/>
        <w:rPr>
          <w:rFonts w:ascii="Arial" w:eastAsia="Times New Roman" w:hAnsi="Arial" w:cs="Arial"/>
          <w:sz w:val="24"/>
          <w:szCs w:val="24"/>
          <w:lang w:val="az-Latn-AZ" w:eastAsia="ru-RU"/>
        </w:rPr>
      </w:pPr>
      <w:r w:rsidRPr="00372B24">
        <w:rPr>
          <w:rFonts w:ascii="Arial" w:eastAsia="Times New Roman"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373165F4" w14:textId="77777777" w:rsidR="00372B24" w:rsidRPr="00372B24" w:rsidRDefault="00372B24" w:rsidP="00372B24">
      <w:pPr>
        <w:spacing w:after="0" w:line="240" w:lineRule="auto"/>
        <w:ind w:firstLine="567"/>
        <w:jc w:val="both"/>
        <w:rPr>
          <w:rFonts w:ascii="Arial" w:eastAsia="Times New Roman" w:hAnsi="Arial" w:cs="Arial"/>
          <w:sz w:val="24"/>
          <w:szCs w:val="24"/>
          <w:lang w:val="az-Latn-AZ" w:eastAsia="ru-RU"/>
        </w:rPr>
      </w:pPr>
    </w:p>
    <w:p w14:paraId="0940CD2C" w14:textId="4F5D316D" w:rsidR="002415CE" w:rsidRPr="00372B24" w:rsidRDefault="002415CE" w:rsidP="00372B24">
      <w:pPr>
        <w:spacing w:after="0" w:line="240" w:lineRule="auto"/>
        <w:ind w:firstLine="567"/>
        <w:jc w:val="both"/>
        <w:rPr>
          <w:rFonts w:ascii="Arial" w:eastAsia="Times New Roman" w:hAnsi="Arial" w:cs="Arial"/>
          <w:sz w:val="24"/>
          <w:szCs w:val="24"/>
          <w:lang w:val="az-Latn-AZ" w:eastAsia="ru-RU"/>
        </w:rPr>
      </w:pPr>
    </w:p>
    <w:p w14:paraId="5C575638" w14:textId="0B0A71B5" w:rsidR="002415CE" w:rsidRPr="00372B24" w:rsidRDefault="002415CE" w:rsidP="003D710F">
      <w:pPr>
        <w:spacing w:after="0" w:line="240" w:lineRule="auto"/>
        <w:ind w:firstLine="567"/>
        <w:jc w:val="center"/>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lastRenderedPageBreak/>
        <w:t>QƏRARA</w:t>
      </w:r>
      <w:r w:rsidR="000C6CA2" w:rsidRPr="00372B24">
        <w:rPr>
          <w:rFonts w:ascii="Arial" w:eastAsia="Times New Roman" w:hAnsi="Arial" w:cs="Arial"/>
          <w:b/>
          <w:bCs/>
          <w:sz w:val="24"/>
          <w:szCs w:val="24"/>
          <w:lang w:val="az-Latn-AZ" w:eastAsia="ru-RU"/>
        </w:rPr>
        <w:t xml:space="preserve"> </w:t>
      </w:r>
      <w:r w:rsidRPr="00372B24">
        <w:rPr>
          <w:rFonts w:ascii="Arial" w:eastAsia="Times New Roman" w:hAnsi="Arial" w:cs="Arial"/>
          <w:b/>
          <w:bCs/>
          <w:sz w:val="24"/>
          <w:szCs w:val="24"/>
          <w:lang w:val="az-Latn-AZ" w:eastAsia="ru-RU"/>
        </w:rPr>
        <w:t xml:space="preserve"> ALDI:</w:t>
      </w:r>
    </w:p>
    <w:p w14:paraId="0736F77F" w14:textId="77777777" w:rsidR="00372B24" w:rsidRPr="00372B24" w:rsidRDefault="00372B24" w:rsidP="00372B24">
      <w:pPr>
        <w:pStyle w:val="a9"/>
        <w:tabs>
          <w:tab w:val="left" w:pos="810"/>
        </w:tabs>
        <w:spacing w:after="0" w:line="240" w:lineRule="auto"/>
        <w:ind w:left="0" w:firstLine="567"/>
        <w:jc w:val="both"/>
        <w:rPr>
          <w:rFonts w:ascii="Arial" w:eastAsia="Times New Roman" w:hAnsi="Arial" w:cs="Arial"/>
          <w:sz w:val="24"/>
          <w:szCs w:val="24"/>
          <w:lang w:val="az-Latn-AZ" w:eastAsia="ru-RU"/>
        </w:rPr>
      </w:pPr>
    </w:p>
    <w:p w14:paraId="6345162F" w14:textId="471976E3" w:rsidR="00E75071" w:rsidRPr="00732096" w:rsidRDefault="00E75071" w:rsidP="00E75071">
      <w:pPr>
        <w:pStyle w:val="a9"/>
        <w:numPr>
          <w:ilvl w:val="0"/>
          <w:numId w:val="4"/>
        </w:numPr>
        <w:spacing w:after="0" w:line="240" w:lineRule="auto"/>
        <w:ind w:left="0" w:firstLine="567"/>
        <w:jc w:val="both"/>
        <w:rPr>
          <w:rFonts w:ascii="Arial" w:eastAsia="Times New Roman" w:hAnsi="Arial" w:cs="Arial"/>
          <w:sz w:val="24"/>
          <w:szCs w:val="24"/>
          <w:lang w:val="az-Latn-AZ" w:eastAsia="ru-RU"/>
        </w:rPr>
      </w:pPr>
      <w:r w:rsidRPr="00732096">
        <w:rPr>
          <w:rFonts w:ascii="Arial" w:eastAsia="Times New Roman" w:hAnsi="Arial" w:cs="Arial"/>
          <w:sz w:val="24"/>
          <w:szCs w:val="24"/>
          <w:lang w:val="az-Latn-AZ" w:eastAsia="ru-RU"/>
        </w:rPr>
        <w:t>Azərbaycan Respublikası Mülki Məcəlləsinin 53 və 54-cü maddələrinin hüquqi mahiyyətinə, eləcə də Azərbaycan Respublikası Mülki Prosessual Məcəlləsinin 49.1-ci maddəsinə müvafiq olaraq, hüquqi şəxsin struktur bölməsi mülki prosessual fəaliyyət qabiliyyətinə malik olmadığına görə</w:t>
      </w:r>
      <w:r w:rsidR="00FF24ED">
        <w:rPr>
          <w:rFonts w:ascii="Arial" w:eastAsia="Times New Roman" w:hAnsi="Arial" w:cs="Arial"/>
          <w:sz w:val="24"/>
          <w:szCs w:val="24"/>
          <w:lang w:val="az-Latn-AZ" w:eastAsia="ru-RU"/>
        </w:rPr>
        <w:t>,</w:t>
      </w:r>
      <w:r w:rsidRPr="00732096">
        <w:rPr>
          <w:rFonts w:ascii="Arial" w:eastAsia="Times New Roman" w:hAnsi="Arial" w:cs="Arial"/>
          <w:sz w:val="24"/>
          <w:szCs w:val="24"/>
          <w:lang w:val="az-Latn-AZ" w:eastAsia="ru-RU"/>
        </w:rPr>
        <w:t xml:space="preserve"> müvafiq məhkəmə mübahisələrində yalnız hüquqi şəxsin adından sonuncunun təsdiq etdiyi əsasnamə və ya verdiyi etibarnamə əsasında çıxış edə bilər.</w:t>
      </w:r>
    </w:p>
    <w:p w14:paraId="08A0E9D3" w14:textId="77777777" w:rsidR="00E75071" w:rsidRPr="00E75071" w:rsidRDefault="002415CE" w:rsidP="00C411A9">
      <w:pPr>
        <w:pStyle w:val="a9"/>
        <w:numPr>
          <w:ilvl w:val="0"/>
          <w:numId w:val="4"/>
        </w:numPr>
        <w:spacing w:after="0" w:line="240" w:lineRule="auto"/>
        <w:ind w:left="0" w:firstLine="567"/>
        <w:jc w:val="both"/>
        <w:rPr>
          <w:rFonts w:ascii="Arial" w:eastAsia="MS Mincho" w:hAnsi="Arial" w:cs="Arial"/>
          <w:sz w:val="24"/>
          <w:szCs w:val="24"/>
          <w:lang w:val="az-Latn-AZ" w:eastAsia="ru-RU"/>
        </w:rPr>
      </w:pPr>
      <w:r w:rsidRPr="00E75071">
        <w:rPr>
          <w:rFonts w:ascii="Arial" w:eastAsia="Times New Roman" w:hAnsi="Arial" w:cs="Arial"/>
          <w:sz w:val="24"/>
          <w:szCs w:val="24"/>
          <w:lang w:val="az-Latn-AZ" w:eastAsia="ru-RU"/>
        </w:rPr>
        <w:t>Qərar dərc edildiyi gündən qüvvəyə minir.</w:t>
      </w:r>
    </w:p>
    <w:p w14:paraId="6C20C4B4" w14:textId="77777777" w:rsidR="00E75071" w:rsidRDefault="00860E7D" w:rsidP="00E84EC4">
      <w:pPr>
        <w:pStyle w:val="a9"/>
        <w:numPr>
          <w:ilvl w:val="0"/>
          <w:numId w:val="4"/>
        </w:numPr>
        <w:spacing w:after="0" w:line="240" w:lineRule="auto"/>
        <w:ind w:left="0" w:firstLine="567"/>
        <w:jc w:val="both"/>
        <w:rPr>
          <w:rFonts w:ascii="Arial" w:eastAsia="MS Mincho" w:hAnsi="Arial" w:cs="Arial"/>
          <w:sz w:val="24"/>
          <w:szCs w:val="24"/>
          <w:lang w:val="az-Latn-AZ" w:eastAsia="ru-RU"/>
        </w:rPr>
      </w:pPr>
      <w:r w:rsidRPr="00E75071">
        <w:rPr>
          <w:rFonts w:ascii="Arial" w:eastAsia="MS Mincho" w:hAnsi="Arial" w:cs="Arial"/>
          <w:sz w:val="24"/>
          <w:szCs w:val="24"/>
          <w:lang w:val="az-Latn-AZ" w:eastAsia="ru-RU"/>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167C816" w14:textId="24304DAE" w:rsidR="00860E7D" w:rsidRPr="00E75071" w:rsidRDefault="00860E7D" w:rsidP="00E84EC4">
      <w:pPr>
        <w:pStyle w:val="a9"/>
        <w:numPr>
          <w:ilvl w:val="0"/>
          <w:numId w:val="4"/>
        </w:numPr>
        <w:spacing w:after="0" w:line="240" w:lineRule="auto"/>
        <w:ind w:left="0" w:firstLine="567"/>
        <w:jc w:val="both"/>
        <w:rPr>
          <w:rFonts w:ascii="Arial" w:eastAsia="MS Mincho" w:hAnsi="Arial" w:cs="Arial"/>
          <w:sz w:val="24"/>
          <w:szCs w:val="24"/>
          <w:lang w:val="az-Latn-AZ" w:eastAsia="ru-RU"/>
        </w:rPr>
      </w:pPr>
      <w:r w:rsidRPr="00E75071">
        <w:rPr>
          <w:rFonts w:ascii="Arial" w:eastAsia="MS Mincho" w:hAnsi="Arial" w:cs="Arial"/>
          <w:sz w:val="24"/>
          <w:szCs w:val="24"/>
          <w:lang w:val="az-Latn-AZ" w:eastAsia="ru-RU"/>
        </w:rPr>
        <w:t>Qərar qətidir, heç bir orqan və ya şəxs tərəfindən ləğv edilə, dəyişdirilə və ya rəsmi təfsir edilə bilməz.</w:t>
      </w:r>
    </w:p>
    <w:p w14:paraId="2BEBF01D" w14:textId="4746B21B" w:rsidR="002415CE" w:rsidRPr="00372B24" w:rsidRDefault="002415CE" w:rsidP="00372B24">
      <w:pPr>
        <w:tabs>
          <w:tab w:val="left" w:pos="810"/>
        </w:tabs>
        <w:spacing w:after="0" w:line="240" w:lineRule="auto"/>
        <w:ind w:firstLine="567"/>
        <w:jc w:val="both"/>
        <w:rPr>
          <w:rFonts w:ascii="Arial" w:eastAsia="Times New Roman" w:hAnsi="Arial" w:cs="Arial"/>
          <w:sz w:val="24"/>
          <w:szCs w:val="24"/>
          <w:lang w:val="az-Latn-AZ" w:eastAsia="ru-RU"/>
        </w:rPr>
      </w:pPr>
    </w:p>
    <w:p w14:paraId="15675C28" w14:textId="19E9D523" w:rsidR="002415CE" w:rsidRPr="00372B24" w:rsidRDefault="002415CE" w:rsidP="00372B24">
      <w:pPr>
        <w:spacing w:after="0" w:line="240" w:lineRule="auto"/>
        <w:ind w:firstLine="567"/>
        <w:jc w:val="both"/>
        <w:rPr>
          <w:rFonts w:ascii="Arial" w:eastAsia="Times New Roman" w:hAnsi="Arial" w:cs="Arial"/>
          <w:sz w:val="24"/>
          <w:szCs w:val="24"/>
          <w:lang w:val="az-Latn-AZ" w:eastAsia="ru-RU"/>
        </w:rPr>
      </w:pPr>
    </w:p>
    <w:p w14:paraId="5861E76B" w14:textId="77777777" w:rsidR="007601B1" w:rsidRPr="00372B24" w:rsidRDefault="007601B1" w:rsidP="00372B24">
      <w:pPr>
        <w:spacing w:after="0" w:line="240" w:lineRule="auto"/>
        <w:ind w:firstLine="567"/>
        <w:jc w:val="both"/>
        <w:rPr>
          <w:rFonts w:ascii="Arial" w:eastAsia="Times New Roman" w:hAnsi="Arial" w:cs="Arial"/>
          <w:b/>
          <w:bCs/>
          <w:sz w:val="24"/>
          <w:szCs w:val="24"/>
          <w:lang w:val="az-Latn-AZ" w:eastAsia="ru-RU"/>
        </w:rPr>
      </w:pPr>
    </w:p>
    <w:p w14:paraId="5580AB45" w14:textId="7F474F96" w:rsidR="0046564E" w:rsidRPr="00372B24" w:rsidRDefault="002415CE" w:rsidP="00372B24">
      <w:pPr>
        <w:spacing w:after="0" w:line="240" w:lineRule="auto"/>
        <w:ind w:firstLine="567"/>
        <w:jc w:val="both"/>
        <w:rPr>
          <w:rFonts w:ascii="Arial" w:eastAsia="Times New Roman" w:hAnsi="Arial" w:cs="Arial"/>
          <w:sz w:val="24"/>
          <w:szCs w:val="24"/>
          <w:lang w:val="az-Latn-AZ" w:eastAsia="ru-RU"/>
        </w:rPr>
      </w:pPr>
      <w:r w:rsidRPr="00372B24">
        <w:rPr>
          <w:rFonts w:ascii="Arial" w:eastAsia="Times New Roman" w:hAnsi="Arial" w:cs="Arial"/>
          <w:b/>
          <w:bCs/>
          <w:sz w:val="24"/>
          <w:szCs w:val="24"/>
          <w:lang w:val="az-Latn-AZ" w:eastAsia="ru-RU"/>
        </w:rPr>
        <w:t>Sədr</w:t>
      </w:r>
      <w:r w:rsidR="000C6CA2" w:rsidRPr="00372B24">
        <w:rPr>
          <w:rFonts w:ascii="Arial" w:eastAsia="Times New Roman" w:hAnsi="Arial" w:cs="Arial"/>
          <w:b/>
          <w:bCs/>
          <w:sz w:val="24"/>
          <w:szCs w:val="24"/>
          <w:lang w:val="az-Latn-AZ" w:eastAsia="ru-RU"/>
        </w:rPr>
        <w:t xml:space="preserve">                                                                                                  </w:t>
      </w:r>
      <w:r w:rsidRPr="00372B24">
        <w:rPr>
          <w:rFonts w:ascii="Arial" w:eastAsia="Times New Roman" w:hAnsi="Arial" w:cs="Arial"/>
          <w:b/>
          <w:bCs/>
          <w:sz w:val="24"/>
          <w:szCs w:val="24"/>
          <w:lang w:val="az-Latn-AZ" w:eastAsia="ru-RU"/>
        </w:rPr>
        <w:t>Fərhad Abdullayev</w:t>
      </w:r>
    </w:p>
    <w:sectPr w:rsidR="0046564E" w:rsidRPr="00372B24" w:rsidSect="0066657D">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215A" w14:textId="77777777" w:rsidR="0066657D" w:rsidRDefault="0066657D" w:rsidP="00580918">
      <w:pPr>
        <w:spacing w:after="0" w:line="240" w:lineRule="auto"/>
      </w:pPr>
      <w:r>
        <w:separator/>
      </w:r>
    </w:p>
  </w:endnote>
  <w:endnote w:type="continuationSeparator" w:id="0">
    <w:p w14:paraId="2A082D73" w14:textId="77777777" w:rsidR="0066657D" w:rsidRDefault="0066657D" w:rsidP="005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173595"/>
      <w:docPartObj>
        <w:docPartGallery w:val="Page Numbers (Bottom of Page)"/>
        <w:docPartUnique/>
      </w:docPartObj>
    </w:sdtPr>
    <w:sdtEndPr>
      <w:rPr>
        <w:noProof/>
      </w:rPr>
    </w:sdtEndPr>
    <w:sdtContent>
      <w:p w14:paraId="735B9DF4" w14:textId="308843AA" w:rsidR="00580918" w:rsidRDefault="00580918">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4960301E" w14:textId="77777777" w:rsidR="00580918" w:rsidRDefault="00580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974D" w14:textId="77777777" w:rsidR="0066657D" w:rsidRDefault="0066657D" w:rsidP="00580918">
      <w:pPr>
        <w:spacing w:after="0" w:line="240" w:lineRule="auto"/>
      </w:pPr>
      <w:r>
        <w:separator/>
      </w:r>
    </w:p>
  </w:footnote>
  <w:footnote w:type="continuationSeparator" w:id="0">
    <w:p w14:paraId="5F9BE499" w14:textId="77777777" w:rsidR="0066657D" w:rsidRDefault="0066657D" w:rsidP="0058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694"/>
    <w:multiLevelType w:val="hybridMultilevel"/>
    <w:tmpl w:val="B44C5A3A"/>
    <w:lvl w:ilvl="0" w:tplc="D54EB11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D382DC2"/>
    <w:multiLevelType w:val="hybridMultilevel"/>
    <w:tmpl w:val="74DA49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8EF1B7D"/>
    <w:multiLevelType w:val="hybridMultilevel"/>
    <w:tmpl w:val="6046C0E2"/>
    <w:lvl w:ilvl="0" w:tplc="73260B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72C1CE9"/>
    <w:multiLevelType w:val="hybridMultilevel"/>
    <w:tmpl w:val="A5AAE79C"/>
    <w:lvl w:ilvl="0" w:tplc="E8BAC20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CBB6370"/>
    <w:multiLevelType w:val="hybridMultilevel"/>
    <w:tmpl w:val="62362578"/>
    <w:lvl w:ilvl="0" w:tplc="41C0C3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46890654">
    <w:abstractNumId w:val="4"/>
  </w:num>
  <w:num w:numId="2" w16cid:durableId="868028948">
    <w:abstractNumId w:val="2"/>
  </w:num>
  <w:num w:numId="3" w16cid:durableId="1280720861">
    <w:abstractNumId w:val="3"/>
  </w:num>
  <w:num w:numId="4" w16cid:durableId="1306203817">
    <w:abstractNumId w:val="1"/>
  </w:num>
  <w:num w:numId="5" w16cid:durableId="14282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86"/>
    <w:rsid w:val="00017CC5"/>
    <w:rsid w:val="000C6CA2"/>
    <w:rsid w:val="000D26CF"/>
    <w:rsid w:val="000D658B"/>
    <w:rsid w:val="000E1C1F"/>
    <w:rsid w:val="0013176F"/>
    <w:rsid w:val="00141321"/>
    <w:rsid w:val="001577B1"/>
    <w:rsid w:val="0016201D"/>
    <w:rsid w:val="001B6880"/>
    <w:rsid w:val="001D3284"/>
    <w:rsid w:val="001D3D37"/>
    <w:rsid w:val="002059A7"/>
    <w:rsid w:val="00214ECF"/>
    <w:rsid w:val="00216A43"/>
    <w:rsid w:val="0023214D"/>
    <w:rsid w:val="00232ED2"/>
    <w:rsid w:val="00237207"/>
    <w:rsid w:val="002415CE"/>
    <w:rsid w:val="002475DB"/>
    <w:rsid w:val="002536A4"/>
    <w:rsid w:val="002617AA"/>
    <w:rsid w:val="00261EA9"/>
    <w:rsid w:val="002823EC"/>
    <w:rsid w:val="00296438"/>
    <w:rsid w:val="002A37DD"/>
    <w:rsid w:val="002A5D3D"/>
    <w:rsid w:val="002B3868"/>
    <w:rsid w:val="002B6000"/>
    <w:rsid w:val="002C38E3"/>
    <w:rsid w:val="002C3A98"/>
    <w:rsid w:val="002E63BC"/>
    <w:rsid w:val="002F564B"/>
    <w:rsid w:val="003107AD"/>
    <w:rsid w:val="00315017"/>
    <w:rsid w:val="00315820"/>
    <w:rsid w:val="00321237"/>
    <w:rsid w:val="003271C6"/>
    <w:rsid w:val="00337E56"/>
    <w:rsid w:val="003450E0"/>
    <w:rsid w:val="003454F1"/>
    <w:rsid w:val="00372B24"/>
    <w:rsid w:val="003762B7"/>
    <w:rsid w:val="003763C3"/>
    <w:rsid w:val="003B1C93"/>
    <w:rsid w:val="003C0C1F"/>
    <w:rsid w:val="003D2EE9"/>
    <w:rsid w:val="003D710F"/>
    <w:rsid w:val="003F0F9D"/>
    <w:rsid w:val="003F2DD6"/>
    <w:rsid w:val="003F5781"/>
    <w:rsid w:val="00404CE0"/>
    <w:rsid w:val="004265C0"/>
    <w:rsid w:val="004505B7"/>
    <w:rsid w:val="004535C7"/>
    <w:rsid w:val="0046564E"/>
    <w:rsid w:val="004B3C46"/>
    <w:rsid w:val="004C64B1"/>
    <w:rsid w:val="004F46A8"/>
    <w:rsid w:val="004F65A4"/>
    <w:rsid w:val="00506ECD"/>
    <w:rsid w:val="00510EB2"/>
    <w:rsid w:val="00550112"/>
    <w:rsid w:val="005563A6"/>
    <w:rsid w:val="005621F3"/>
    <w:rsid w:val="00565355"/>
    <w:rsid w:val="00566C41"/>
    <w:rsid w:val="00575C34"/>
    <w:rsid w:val="0058012B"/>
    <w:rsid w:val="00580918"/>
    <w:rsid w:val="00587DC2"/>
    <w:rsid w:val="005C00F8"/>
    <w:rsid w:val="005D1033"/>
    <w:rsid w:val="005E6B91"/>
    <w:rsid w:val="005E7B8A"/>
    <w:rsid w:val="006029E7"/>
    <w:rsid w:val="00604577"/>
    <w:rsid w:val="00612A5E"/>
    <w:rsid w:val="00620903"/>
    <w:rsid w:val="00653024"/>
    <w:rsid w:val="0066657D"/>
    <w:rsid w:val="00672045"/>
    <w:rsid w:val="006B5A43"/>
    <w:rsid w:val="006B700C"/>
    <w:rsid w:val="006C4E53"/>
    <w:rsid w:val="006D3EDC"/>
    <w:rsid w:val="006D686D"/>
    <w:rsid w:val="006E52E4"/>
    <w:rsid w:val="006F695C"/>
    <w:rsid w:val="006F7DA3"/>
    <w:rsid w:val="00732096"/>
    <w:rsid w:val="007601B1"/>
    <w:rsid w:val="00763F01"/>
    <w:rsid w:val="00767BD2"/>
    <w:rsid w:val="00774CFE"/>
    <w:rsid w:val="00777C51"/>
    <w:rsid w:val="007A27F3"/>
    <w:rsid w:val="007A3C9F"/>
    <w:rsid w:val="007A5AD3"/>
    <w:rsid w:val="007B0FE7"/>
    <w:rsid w:val="007B79C8"/>
    <w:rsid w:val="007D0662"/>
    <w:rsid w:val="007D3C3F"/>
    <w:rsid w:val="00806A46"/>
    <w:rsid w:val="00813E8F"/>
    <w:rsid w:val="00846DC6"/>
    <w:rsid w:val="0085405D"/>
    <w:rsid w:val="00860E7D"/>
    <w:rsid w:val="00884AB0"/>
    <w:rsid w:val="008A4674"/>
    <w:rsid w:val="008B3AB9"/>
    <w:rsid w:val="008F2348"/>
    <w:rsid w:val="00905F58"/>
    <w:rsid w:val="00907650"/>
    <w:rsid w:val="00946BE8"/>
    <w:rsid w:val="00953B6F"/>
    <w:rsid w:val="00960E67"/>
    <w:rsid w:val="0096685C"/>
    <w:rsid w:val="009706CD"/>
    <w:rsid w:val="009857C7"/>
    <w:rsid w:val="009C4CCB"/>
    <w:rsid w:val="009E19CE"/>
    <w:rsid w:val="009E57C9"/>
    <w:rsid w:val="00A3166B"/>
    <w:rsid w:val="00A643B3"/>
    <w:rsid w:val="00A64F43"/>
    <w:rsid w:val="00A9523F"/>
    <w:rsid w:val="00A9574B"/>
    <w:rsid w:val="00AC2780"/>
    <w:rsid w:val="00AF263D"/>
    <w:rsid w:val="00B04EC0"/>
    <w:rsid w:val="00B2579D"/>
    <w:rsid w:val="00B40BA0"/>
    <w:rsid w:val="00B52C42"/>
    <w:rsid w:val="00B647B8"/>
    <w:rsid w:val="00B652B3"/>
    <w:rsid w:val="00B87A71"/>
    <w:rsid w:val="00B95C2F"/>
    <w:rsid w:val="00BA6A1F"/>
    <w:rsid w:val="00BB1A0F"/>
    <w:rsid w:val="00BD7BA0"/>
    <w:rsid w:val="00C018F4"/>
    <w:rsid w:val="00C050C3"/>
    <w:rsid w:val="00C37146"/>
    <w:rsid w:val="00C426FE"/>
    <w:rsid w:val="00C5665E"/>
    <w:rsid w:val="00C911FB"/>
    <w:rsid w:val="00C965AA"/>
    <w:rsid w:val="00C96F5E"/>
    <w:rsid w:val="00CB39D3"/>
    <w:rsid w:val="00CB3BCE"/>
    <w:rsid w:val="00CB43B6"/>
    <w:rsid w:val="00CC411C"/>
    <w:rsid w:val="00CD18C9"/>
    <w:rsid w:val="00CE33EC"/>
    <w:rsid w:val="00CF185E"/>
    <w:rsid w:val="00D1554A"/>
    <w:rsid w:val="00D2580A"/>
    <w:rsid w:val="00D37605"/>
    <w:rsid w:val="00D41558"/>
    <w:rsid w:val="00D52409"/>
    <w:rsid w:val="00D52782"/>
    <w:rsid w:val="00D55D79"/>
    <w:rsid w:val="00D65705"/>
    <w:rsid w:val="00E127A3"/>
    <w:rsid w:val="00E12DFA"/>
    <w:rsid w:val="00E40D71"/>
    <w:rsid w:val="00E519C8"/>
    <w:rsid w:val="00E54D2C"/>
    <w:rsid w:val="00E671F7"/>
    <w:rsid w:val="00E75071"/>
    <w:rsid w:val="00ED1155"/>
    <w:rsid w:val="00ED6147"/>
    <w:rsid w:val="00EE2C86"/>
    <w:rsid w:val="00EF317B"/>
    <w:rsid w:val="00F025A9"/>
    <w:rsid w:val="00F217C8"/>
    <w:rsid w:val="00F360FF"/>
    <w:rsid w:val="00F56EA8"/>
    <w:rsid w:val="00F61F61"/>
    <w:rsid w:val="00F874CF"/>
    <w:rsid w:val="00FB76E8"/>
    <w:rsid w:val="00FC429E"/>
    <w:rsid w:val="00FE6344"/>
    <w:rsid w:val="00FF00BD"/>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88A2"/>
  <w15:chartTrackingRefBased/>
  <w15:docId w15:val="{922F2470-7FF0-4DA2-ACAD-3F92EBF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91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80918"/>
  </w:style>
  <w:style w:type="paragraph" w:styleId="a5">
    <w:name w:val="footer"/>
    <w:basedOn w:val="a"/>
    <w:link w:val="a6"/>
    <w:uiPriority w:val="99"/>
    <w:unhideWhenUsed/>
    <w:rsid w:val="0058091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80918"/>
  </w:style>
  <w:style w:type="paragraph" w:styleId="a7">
    <w:name w:val="Balloon Text"/>
    <w:basedOn w:val="a"/>
    <w:link w:val="a8"/>
    <w:uiPriority w:val="99"/>
    <w:semiHidden/>
    <w:unhideWhenUsed/>
    <w:rsid w:val="003F57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5781"/>
    <w:rPr>
      <w:rFonts w:ascii="Segoe UI" w:hAnsi="Segoe UI" w:cs="Segoe UI"/>
      <w:sz w:val="18"/>
      <w:szCs w:val="18"/>
    </w:rPr>
  </w:style>
  <w:style w:type="paragraph" w:styleId="a9">
    <w:name w:val="List Paragraph"/>
    <w:basedOn w:val="a"/>
    <w:uiPriority w:val="34"/>
    <w:qFormat/>
    <w:rsid w:val="006F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563">
      <w:bodyDiv w:val="1"/>
      <w:marLeft w:val="0"/>
      <w:marRight w:val="0"/>
      <w:marTop w:val="0"/>
      <w:marBottom w:val="0"/>
      <w:divBdr>
        <w:top w:val="none" w:sz="0" w:space="0" w:color="auto"/>
        <w:left w:val="none" w:sz="0" w:space="0" w:color="auto"/>
        <w:bottom w:val="none" w:sz="0" w:space="0" w:color="auto"/>
        <w:right w:val="none" w:sz="0" w:space="0" w:color="auto"/>
      </w:divBdr>
    </w:div>
    <w:div w:id="100688143">
      <w:bodyDiv w:val="1"/>
      <w:marLeft w:val="0"/>
      <w:marRight w:val="0"/>
      <w:marTop w:val="0"/>
      <w:marBottom w:val="0"/>
      <w:divBdr>
        <w:top w:val="none" w:sz="0" w:space="0" w:color="auto"/>
        <w:left w:val="none" w:sz="0" w:space="0" w:color="auto"/>
        <w:bottom w:val="none" w:sz="0" w:space="0" w:color="auto"/>
        <w:right w:val="none" w:sz="0" w:space="0" w:color="auto"/>
      </w:divBdr>
    </w:div>
    <w:div w:id="276373766">
      <w:bodyDiv w:val="1"/>
      <w:marLeft w:val="0"/>
      <w:marRight w:val="0"/>
      <w:marTop w:val="0"/>
      <w:marBottom w:val="0"/>
      <w:divBdr>
        <w:top w:val="none" w:sz="0" w:space="0" w:color="auto"/>
        <w:left w:val="none" w:sz="0" w:space="0" w:color="auto"/>
        <w:bottom w:val="none" w:sz="0" w:space="0" w:color="auto"/>
        <w:right w:val="none" w:sz="0" w:space="0" w:color="auto"/>
      </w:divBdr>
    </w:div>
    <w:div w:id="373238619">
      <w:bodyDiv w:val="1"/>
      <w:marLeft w:val="0"/>
      <w:marRight w:val="0"/>
      <w:marTop w:val="0"/>
      <w:marBottom w:val="0"/>
      <w:divBdr>
        <w:top w:val="none" w:sz="0" w:space="0" w:color="auto"/>
        <w:left w:val="none" w:sz="0" w:space="0" w:color="auto"/>
        <w:bottom w:val="none" w:sz="0" w:space="0" w:color="auto"/>
        <w:right w:val="none" w:sz="0" w:space="0" w:color="auto"/>
      </w:divBdr>
    </w:div>
    <w:div w:id="443427947">
      <w:bodyDiv w:val="1"/>
      <w:marLeft w:val="0"/>
      <w:marRight w:val="0"/>
      <w:marTop w:val="0"/>
      <w:marBottom w:val="0"/>
      <w:divBdr>
        <w:top w:val="none" w:sz="0" w:space="0" w:color="auto"/>
        <w:left w:val="none" w:sz="0" w:space="0" w:color="auto"/>
        <w:bottom w:val="none" w:sz="0" w:space="0" w:color="auto"/>
        <w:right w:val="none" w:sz="0" w:space="0" w:color="auto"/>
      </w:divBdr>
    </w:div>
    <w:div w:id="475801406">
      <w:bodyDiv w:val="1"/>
      <w:marLeft w:val="0"/>
      <w:marRight w:val="0"/>
      <w:marTop w:val="0"/>
      <w:marBottom w:val="0"/>
      <w:divBdr>
        <w:top w:val="none" w:sz="0" w:space="0" w:color="auto"/>
        <w:left w:val="none" w:sz="0" w:space="0" w:color="auto"/>
        <w:bottom w:val="none" w:sz="0" w:space="0" w:color="auto"/>
        <w:right w:val="none" w:sz="0" w:space="0" w:color="auto"/>
      </w:divBdr>
    </w:div>
    <w:div w:id="523632774">
      <w:bodyDiv w:val="1"/>
      <w:marLeft w:val="0"/>
      <w:marRight w:val="0"/>
      <w:marTop w:val="0"/>
      <w:marBottom w:val="0"/>
      <w:divBdr>
        <w:top w:val="none" w:sz="0" w:space="0" w:color="auto"/>
        <w:left w:val="none" w:sz="0" w:space="0" w:color="auto"/>
        <w:bottom w:val="none" w:sz="0" w:space="0" w:color="auto"/>
        <w:right w:val="none" w:sz="0" w:space="0" w:color="auto"/>
      </w:divBdr>
    </w:div>
    <w:div w:id="871841677">
      <w:bodyDiv w:val="1"/>
      <w:marLeft w:val="0"/>
      <w:marRight w:val="0"/>
      <w:marTop w:val="0"/>
      <w:marBottom w:val="0"/>
      <w:divBdr>
        <w:top w:val="none" w:sz="0" w:space="0" w:color="auto"/>
        <w:left w:val="none" w:sz="0" w:space="0" w:color="auto"/>
        <w:bottom w:val="none" w:sz="0" w:space="0" w:color="auto"/>
        <w:right w:val="none" w:sz="0" w:space="0" w:color="auto"/>
      </w:divBdr>
    </w:div>
    <w:div w:id="1261986640">
      <w:bodyDiv w:val="1"/>
      <w:marLeft w:val="0"/>
      <w:marRight w:val="0"/>
      <w:marTop w:val="0"/>
      <w:marBottom w:val="0"/>
      <w:divBdr>
        <w:top w:val="none" w:sz="0" w:space="0" w:color="auto"/>
        <w:left w:val="none" w:sz="0" w:space="0" w:color="auto"/>
        <w:bottom w:val="none" w:sz="0" w:space="0" w:color="auto"/>
        <w:right w:val="none" w:sz="0" w:space="0" w:color="auto"/>
      </w:divBdr>
    </w:div>
    <w:div w:id="1662922670">
      <w:bodyDiv w:val="1"/>
      <w:marLeft w:val="0"/>
      <w:marRight w:val="0"/>
      <w:marTop w:val="0"/>
      <w:marBottom w:val="0"/>
      <w:divBdr>
        <w:top w:val="none" w:sz="0" w:space="0" w:color="auto"/>
        <w:left w:val="none" w:sz="0" w:space="0" w:color="auto"/>
        <w:bottom w:val="none" w:sz="0" w:space="0" w:color="auto"/>
        <w:right w:val="none" w:sz="0" w:space="0" w:color="auto"/>
      </w:divBdr>
    </w:div>
    <w:div w:id="19723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0A9F-017F-45FC-900B-66A809E4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3110</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34</cp:revision>
  <cp:lastPrinted>2024-02-23T06:46:00Z</cp:lastPrinted>
  <dcterms:created xsi:type="dcterms:W3CDTF">2024-01-16T12:41:00Z</dcterms:created>
  <dcterms:modified xsi:type="dcterms:W3CDTF">2024-02-28T11:30:00Z</dcterms:modified>
</cp:coreProperties>
</file>