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49BAC" w14:textId="77777777" w:rsidR="0013331A" w:rsidRPr="00953504" w:rsidRDefault="0013331A" w:rsidP="0013331A">
      <w:pPr>
        <w:spacing w:after="0" w:line="240" w:lineRule="auto"/>
        <w:ind w:firstLine="567"/>
        <w:jc w:val="center"/>
        <w:rPr>
          <w:rFonts w:ascii="Arial" w:eastAsia="Times New Roman" w:hAnsi="Arial" w:cs="Arial"/>
          <w:b/>
          <w:bCs/>
          <w:sz w:val="24"/>
          <w:szCs w:val="24"/>
          <w:lang w:val="en-US" w:eastAsia="ru-RU"/>
        </w:rPr>
      </w:pPr>
    </w:p>
    <w:p w14:paraId="0176E613" w14:textId="5C009679" w:rsidR="006D451A" w:rsidRPr="00953504" w:rsidRDefault="006D451A" w:rsidP="0013331A">
      <w:pPr>
        <w:spacing w:after="0" w:line="240" w:lineRule="auto"/>
        <w:jc w:val="center"/>
        <w:rPr>
          <w:rFonts w:ascii="Arial" w:eastAsia="Times New Roman" w:hAnsi="Arial" w:cs="Arial"/>
          <w:sz w:val="24"/>
          <w:szCs w:val="24"/>
          <w:lang w:val="en-US" w:eastAsia="ru-RU"/>
        </w:rPr>
      </w:pPr>
      <w:r w:rsidRPr="00953504">
        <w:rPr>
          <w:rFonts w:ascii="Arial" w:eastAsia="Times New Roman" w:hAnsi="Arial" w:cs="Arial"/>
          <w:b/>
          <w:bCs/>
          <w:sz w:val="24"/>
          <w:szCs w:val="24"/>
          <w:lang w:val="en-US" w:eastAsia="ru-RU"/>
        </w:rPr>
        <w:t>AZƏRBAYCAN RESPUBLİKASI ADINDAN</w:t>
      </w:r>
    </w:p>
    <w:p w14:paraId="49652ADD" w14:textId="77777777" w:rsidR="006D451A" w:rsidRPr="00953504" w:rsidRDefault="006D451A" w:rsidP="0013331A">
      <w:pPr>
        <w:spacing w:after="0" w:line="240" w:lineRule="auto"/>
        <w:jc w:val="center"/>
        <w:rPr>
          <w:rFonts w:ascii="Arial" w:eastAsia="Times New Roman" w:hAnsi="Arial" w:cs="Arial"/>
          <w:b/>
          <w:bCs/>
          <w:sz w:val="24"/>
          <w:szCs w:val="24"/>
          <w:lang w:val="en-US" w:eastAsia="ru-RU"/>
        </w:rPr>
      </w:pPr>
    </w:p>
    <w:p w14:paraId="492A3076" w14:textId="77777777" w:rsidR="006D451A" w:rsidRPr="00953504" w:rsidRDefault="006D451A" w:rsidP="0013331A">
      <w:pPr>
        <w:spacing w:after="0" w:line="240" w:lineRule="auto"/>
        <w:jc w:val="center"/>
        <w:rPr>
          <w:rFonts w:ascii="Arial" w:eastAsia="Times New Roman" w:hAnsi="Arial" w:cs="Arial"/>
          <w:sz w:val="24"/>
          <w:szCs w:val="24"/>
          <w:lang w:val="en-US" w:eastAsia="ru-RU"/>
        </w:rPr>
      </w:pPr>
      <w:r w:rsidRPr="00953504">
        <w:rPr>
          <w:rFonts w:ascii="Arial" w:eastAsia="Times New Roman" w:hAnsi="Arial" w:cs="Arial"/>
          <w:b/>
          <w:bCs/>
          <w:sz w:val="24"/>
          <w:szCs w:val="24"/>
          <w:lang w:val="en-US" w:eastAsia="ru-RU"/>
        </w:rPr>
        <w:t>Azərbaycan Respublikası</w:t>
      </w:r>
    </w:p>
    <w:p w14:paraId="7291EB71" w14:textId="77777777" w:rsidR="006D451A" w:rsidRPr="00953504" w:rsidRDefault="006D451A" w:rsidP="0013331A">
      <w:pPr>
        <w:spacing w:after="0" w:line="240" w:lineRule="auto"/>
        <w:jc w:val="center"/>
        <w:rPr>
          <w:rFonts w:ascii="Arial" w:eastAsia="Times New Roman" w:hAnsi="Arial" w:cs="Arial"/>
          <w:sz w:val="24"/>
          <w:szCs w:val="24"/>
          <w:lang w:val="en-US" w:eastAsia="ru-RU"/>
        </w:rPr>
      </w:pPr>
      <w:proofErr w:type="spellStart"/>
      <w:r w:rsidRPr="00953504">
        <w:rPr>
          <w:rFonts w:ascii="Arial" w:eastAsia="Times New Roman" w:hAnsi="Arial" w:cs="Arial"/>
          <w:b/>
          <w:bCs/>
          <w:sz w:val="24"/>
          <w:szCs w:val="24"/>
          <w:lang w:val="en-US" w:eastAsia="ru-RU"/>
        </w:rPr>
        <w:t>Konstitusiya</w:t>
      </w:r>
      <w:proofErr w:type="spellEnd"/>
      <w:r w:rsidRPr="00953504">
        <w:rPr>
          <w:rFonts w:ascii="Arial" w:eastAsia="Times New Roman" w:hAnsi="Arial" w:cs="Arial"/>
          <w:b/>
          <w:bCs/>
          <w:sz w:val="24"/>
          <w:szCs w:val="24"/>
          <w:lang w:val="en-US" w:eastAsia="ru-RU"/>
        </w:rPr>
        <w:t xml:space="preserve"> </w:t>
      </w:r>
      <w:proofErr w:type="spellStart"/>
      <w:r w:rsidRPr="00953504">
        <w:rPr>
          <w:rFonts w:ascii="Arial" w:eastAsia="Times New Roman" w:hAnsi="Arial" w:cs="Arial"/>
          <w:b/>
          <w:bCs/>
          <w:sz w:val="24"/>
          <w:szCs w:val="24"/>
          <w:lang w:val="en-US" w:eastAsia="ru-RU"/>
        </w:rPr>
        <w:t>Məhkəməsi</w:t>
      </w:r>
      <w:proofErr w:type="spellEnd"/>
      <w:r w:rsidRPr="00953504">
        <w:rPr>
          <w:rFonts w:ascii="Arial" w:eastAsia="Times New Roman" w:hAnsi="Arial" w:cs="Arial"/>
          <w:b/>
          <w:bCs/>
          <w:sz w:val="24"/>
          <w:szCs w:val="24"/>
          <w:lang w:val="en-US" w:eastAsia="ru-RU"/>
        </w:rPr>
        <w:t xml:space="preserve"> </w:t>
      </w:r>
      <w:proofErr w:type="spellStart"/>
      <w:r w:rsidRPr="00953504">
        <w:rPr>
          <w:rFonts w:ascii="Arial" w:eastAsia="Times New Roman" w:hAnsi="Arial" w:cs="Arial"/>
          <w:b/>
          <w:bCs/>
          <w:sz w:val="24"/>
          <w:szCs w:val="24"/>
          <w:lang w:val="en-US" w:eastAsia="ru-RU"/>
        </w:rPr>
        <w:t>Plenumunun</w:t>
      </w:r>
      <w:proofErr w:type="spellEnd"/>
    </w:p>
    <w:p w14:paraId="63024051" w14:textId="77777777" w:rsidR="006D451A" w:rsidRPr="00953504" w:rsidRDefault="006D451A" w:rsidP="0013331A">
      <w:pPr>
        <w:spacing w:after="0" w:line="240" w:lineRule="auto"/>
        <w:jc w:val="center"/>
        <w:rPr>
          <w:rFonts w:ascii="Arial" w:eastAsia="Times New Roman" w:hAnsi="Arial" w:cs="Arial"/>
          <w:b/>
          <w:bCs/>
          <w:sz w:val="24"/>
          <w:szCs w:val="24"/>
          <w:lang w:val="en-US" w:eastAsia="ru-RU"/>
        </w:rPr>
      </w:pPr>
    </w:p>
    <w:p w14:paraId="4EC2EB1E" w14:textId="4DE3E9BD" w:rsidR="006D451A" w:rsidRPr="00953504" w:rsidRDefault="006D451A" w:rsidP="0013331A">
      <w:pPr>
        <w:spacing w:after="0" w:line="240" w:lineRule="auto"/>
        <w:jc w:val="center"/>
        <w:rPr>
          <w:rFonts w:ascii="Arial" w:eastAsia="Times New Roman" w:hAnsi="Arial" w:cs="Arial"/>
          <w:b/>
          <w:bCs/>
          <w:sz w:val="24"/>
          <w:szCs w:val="24"/>
          <w:lang w:val="en-US" w:eastAsia="ru-RU"/>
        </w:rPr>
      </w:pPr>
      <w:r w:rsidRPr="00953504">
        <w:rPr>
          <w:rFonts w:ascii="Arial" w:eastAsia="Times New Roman" w:hAnsi="Arial" w:cs="Arial"/>
          <w:b/>
          <w:bCs/>
          <w:sz w:val="24"/>
          <w:szCs w:val="24"/>
          <w:lang w:val="en-US" w:eastAsia="ru-RU"/>
        </w:rPr>
        <w:t>Q</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Ə</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R</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A</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R</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D</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A</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D</w:t>
      </w:r>
      <w:r w:rsidR="0013331A" w:rsidRPr="00953504">
        <w:rPr>
          <w:rFonts w:ascii="Arial" w:eastAsia="Times New Roman" w:hAnsi="Arial" w:cs="Arial"/>
          <w:b/>
          <w:bCs/>
          <w:sz w:val="24"/>
          <w:szCs w:val="24"/>
          <w:lang w:val="en-US" w:eastAsia="ru-RU"/>
        </w:rPr>
        <w:t xml:space="preserve"> </w:t>
      </w:r>
      <w:r w:rsidRPr="00953504">
        <w:rPr>
          <w:rFonts w:ascii="Arial" w:eastAsia="Times New Roman" w:hAnsi="Arial" w:cs="Arial"/>
          <w:b/>
          <w:bCs/>
          <w:sz w:val="24"/>
          <w:szCs w:val="24"/>
          <w:lang w:val="en-US" w:eastAsia="ru-RU"/>
        </w:rPr>
        <w:t>I</w:t>
      </w:r>
    </w:p>
    <w:p w14:paraId="20EF91FC" w14:textId="77777777" w:rsidR="00180CF7" w:rsidRPr="00953504" w:rsidRDefault="00180CF7" w:rsidP="0013331A">
      <w:pPr>
        <w:spacing w:after="0" w:line="240" w:lineRule="auto"/>
        <w:jc w:val="center"/>
        <w:rPr>
          <w:rFonts w:ascii="Arial" w:hAnsi="Arial" w:cs="Arial"/>
          <w:b/>
          <w:bCs/>
          <w:sz w:val="24"/>
          <w:szCs w:val="24"/>
        </w:rPr>
      </w:pPr>
    </w:p>
    <w:p w14:paraId="21C036D5" w14:textId="77777777" w:rsidR="00180CF7" w:rsidRPr="00953504" w:rsidRDefault="00180CF7" w:rsidP="0013331A">
      <w:pPr>
        <w:spacing w:after="0" w:line="240" w:lineRule="auto"/>
        <w:jc w:val="center"/>
        <w:rPr>
          <w:rFonts w:ascii="Arial" w:hAnsi="Arial" w:cs="Arial"/>
          <w:i/>
          <w:iCs/>
          <w:sz w:val="24"/>
          <w:szCs w:val="24"/>
        </w:rPr>
      </w:pPr>
    </w:p>
    <w:p w14:paraId="4DCD1624" w14:textId="2F55DF99" w:rsidR="00180CF7" w:rsidRPr="00953504" w:rsidRDefault="006D451A" w:rsidP="0013331A">
      <w:pPr>
        <w:spacing w:after="0" w:line="240" w:lineRule="auto"/>
        <w:jc w:val="center"/>
        <w:rPr>
          <w:rFonts w:ascii="Arial" w:hAnsi="Arial" w:cs="Arial"/>
          <w:i/>
          <w:iCs/>
          <w:sz w:val="24"/>
          <w:szCs w:val="24"/>
        </w:rPr>
      </w:pPr>
      <w:r w:rsidRPr="00953504">
        <w:rPr>
          <w:rFonts w:ascii="Arial" w:hAnsi="Arial" w:cs="Arial"/>
          <w:i/>
          <w:iCs/>
          <w:sz w:val="24"/>
          <w:szCs w:val="24"/>
        </w:rPr>
        <w:t>Azərbaycan Respublikası Cinayət Məcəlləsinin 221-ci maddə</w:t>
      </w:r>
      <w:r w:rsidR="00FB6C1A" w:rsidRPr="00953504">
        <w:rPr>
          <w:rFonts w:ascii="Arial" w:hAnsi="Arial" w:cs="Arial"/>
          <w:i/>
          <w:iCs/>
          <w:sz w:val="24"/>
          <w:szCs w:val="24"/>
        </w:rPr>
        <w:t>sində nəzərdə tutulmuş</w:t>
      </w:r>
      <w:r w:rsidR="0013331A" w:rsidRPr="00953504">
        <w:rPr>
          <w:rFonts w:ascii="Arial" w:hAnsi="Arial" w:cs="Arial"/>
          <w:i/>
          <w:iCs/>
          <w:sz w:val="24"/>
          <w:szCs w:val="24"/>
        </w:rPr>
        <w:t xml:space="preserve"> </w:t>
      </w:r>
      <w:r w:rsidR="00FB6C1A" w:rsidRPr="00953504">
        <w:rPr>
          <w:rFonts w:ascii="Arial" w:hAnsi="Arial" w:cs="Arial"/>
          <w:i/>
          <w:iCs/>
          <w:sz w:val="24"/>
          <w:szCs w:val="24"/>
        </w:rPr>
        <w:t xml:space="preserve">cinayətin </w:t>
      </w:r>
      <w:r w:rsidRPr="00953504">
        <w:rPr>
          <w:rFonts w:ascii="Arial" w:hAnsi="Arial" w:cs="Arial"/>
          <w:i/>
          <w:iCs/>
          <w:sz w:val="24"/>
          <w:szCs w:val="24"/>
        </w:rPr>
        <w:t>subyektiv cəhətinin şərh edilməsinə dair</w:t>
      </w:r>
    </w:p>
    <w:p w14:paraId="4FD7429C" w14:textId="127CA1AF" w:rsidR="00180CF7" w:rsidRPr="00953504" w:rsidRDefault="00180CF7" w:rsidP="0013331A">
      <w:pPr>
        <w:spacing w:after="0" w:line="240" w:lineRule="auto"/>
        <w:jc w:val="center"/>
        <w:rPr>
          <w:rFonts w:ascii="Arial" w:hAnsi="Arial" w:cs="Arial"/>
          <w:b/>
          <w:bCs/>
          <w:sz w:val="24"/>
          <w:szCs w:val="24"/>
        </w:rPr>
      </w:pPr>
    </w:p>
    <w:p w14:paraId="525376B6" w14:textId="77777777" w:rsidR="0013331A" w:rsidRPr="00953504" w:rsidRDefault="0013331A" w:rsidP="0013331A">
      <w:pPr>
        <w:spacing w:after="0" w:line="240" w:lineRule="auto"/>
        <w:ind w:firstLine="567"/>
        <w:jc w:val="center"/>
        <w:rPr>
          <w:rFonts w:ascii="Arial" w:hAnsi="Arial" w:cs="Arial"/>
          <w:b/>
          <w:bCs/>
          <w:sz w:val="24"/>
          <w:szCs w:val="24"/>
        </w:rPr>
      </w:pPr>
    </w:p>
    <w:p w14:paraId="10234B38" w14:textId="2BC631E9" w:rsidR="00180CF7" w:rsidRPr="00953504" w:rsidRDefault="00D8698F" w:rsidP="0013331A">
      <w:pPr>
        <w:spacing w:after="0" w:line="240" w:lineRule="auto"/>
        <w:ind w:firstLine="567"/>
        <w:jc w:val="both"/>
        <w:rPr>
          <w:rFonts w:ascii="Arial" w:hAnsi="Arial" w:cs="Arial"/>
          <w:b/>
          <w:bCs/>
          <w:sz w:val="24"/>
          <w:szCs w:val="24"/>
        </w:rPr>
      </w:pPr>
      <w:r w:rsidRPr="00953504">
        <w:rPr>
          <w:rFonts w:ascii="Arial" w:hAnsi="Arial" w:cs="Arial"/>
          <w:b/>
          <w:bCs/>
          <w:sz w:val="24"/>
          <w:szCs w:val="24"/>
        </w:rPr>
        <w:t>12 oktyabr</w:t>
      </w:r>
      <w:r w:rsidR="00180CF7" w:rsidRPr="00953504">
        <w:rPr>
          <w:rFonts w:ascii="Arial" w:hAnsi="Arial" w:cs="Arial"/>
          <w:b/>
          <w:bCs/>
          <w:sz w:val="24"/>
          <w:szCs w:val="24"/>
        </w:rPr>
        <w:t xml:space="preserve"> 2022-ci</w:t>
      </w:r>
      <w:r w:rsidR="00C9565E" w:rsidRPr="00953504">
        <w:rPr>
          <w:rFonts w:ascii="Arial" w:hAnsi="Arial" w:cs="Arial"/>
          <w:b/>
          <w:bCs/>
          <w:sz w:val="24"/>
          <w:szCs w:val="24"/>
        </w:rPr>
        <w:t xml:space="preserve"> il</w:t>
      </w:r>
      <w:r w:rsidR="00180CF7" w:rsidRPr="00953504">
        <w:rPr>
          <w:rFonts w:ascii="Arial" w:hAnsi="Arial" w:cs="Arial"/>
          <w:b/>
          <w:bCs/>
          <w:sz w:val="24"/>
          <w:szCs w:val="24"/>
        </w:rPr>
        <w:t xml:space="preserve">      </w:t>
      </w:r>
      <w:r w:rsidRPr="00953504">
        <w:rPr>
          <w:rFonts w:ascii="Arial" w:hAnsi="Arial" w:cs="Arial"/>
          <w:b/>
          <w:bCs/>
          <w:sz w:val="24"/>
          <w:szCs w:val="24"/>
        </w:rPr>
        <w:t xml:space="preserve">   </w:t>
      </w:r>
      <w:r w:rsidR="00180CF7" w:rsidRPr="00953504">
        <w:rPr>
          <w:rFonts w:ascii="Arial" w:hAnsi="Arial" w:cs="Arial"/>
          <w:b/>
          <w:bCs/>
          <w:sz w:val="24"/>
          <w:szCs w:val="24"/>
        </w:rPr>
        <w:t>                                         </w:t>
      </w:r>
      <w:r w:rsidR="0013331A" w:rsidRPr="00953504">
        <w:rPr>
          <w:rFonts w:ascii="Arial" w:hAnsi="Arial" w:cs="Arial"/>
          <w:b/>
          <w:bCs/>
          <w:sz w:val="24"/>
          <w:szCs w:val="24"/>
        </w:rPr>
        <w:t xml:space="preserve">       </w:t>
      </w:r>
      <w:r w:rsidR="00180CF7" w:rsidRPr="00953504">
        <w:rPr>
          <w:rFonts w:ascii="Arial" w:hAnsi="Arial" w:cs="Arial"/>
          <w:b/>
          <w:bCs/>
          <w:sz w:val="24"/>
          <w:szCs w:val="24"/>
        </w:rPr>
        <w:t>                   Bakı şəhəri</w:t>
      </w:r>
    </w:p>
    <w:p w14:paraId="35095014" w14:textId="77777777"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 </w:t>
      </w:r>
    </w:p>
    <w:p w14:paraId="09E2C7F1" w14:textId="77777777" w:rsidR="00036637" w:rsidRPr="00953504" w:rsidRDefault="00036637" w:rsidP="0013331A">
      <w:pPr>
        <w:spacing w:after="0" w:line="240" w:lineRule="auto"/>
        <w:ind w:firstLine="567"/>
        <w:jc w:val="both"/>
        <w:rPr>
          <w:rFonts w:ascii="Arial" w:hAnsi="Arial" w:cs="Arial"/>
          <w:sz w:val="24"/>
          <w:szCs w:val="24"/>
        </w:rPr>
      </w:pPr>
      <w:r w:rsidRPr="00953504">
        <w:rPr>
          <w:rFonts w:ascii="Arial" w:hAnsi="Arial" w:cs="Arial"/>
          <w:sz w:val="24"/>
          <w:szCs w:val="24"/>
        </w:rPr>
        <w:t>Azərbaycan Respublikası Konstitusiya Məhkəməsinin Plenumu Fərhad Abdullayev (sədr), Sona Salmanova, Humay Əfəndiyeva, Rövşən İsmayılov, Ceyhun Qaracayev, Rafael Qvaladze, Mahir Muradov, İsa Nəcəfov (məruzəçi-hakim) və Kamran Şəfiyevdən ibarət tərkibdə,</w:t>
      </w:r>
    </w:p>
    <w:p w14:paraId="5C1D2F48" w14:textId="77777777" w:rsidR="00036637" w:rsidRPr="00953504" w:rsidRDefault="00036637" w:rsidP="0013331A">
      <w:pPr>
        <w:spacing w:after="0" w:line="240" w:lineRule="auto"/>
        <w:ind w:firstLine="567"/>
        <w:jc w:val="both"/>
        <w:rPr>
          <w:rFonts w:ascii="Arial" w:hAnsi="Arial" w:cs="Arial"/>
          <w:sz w:val="24"/>
          <w:szCs w:val="24"/>
        </w:rPr>
      </w:pPr>
      <w:r w:rsidRPr="00953504">
        <w:rPr>
          <w:rFonts w:ascii="Arial" w:hAnsi="Arial" w:cs="Arial"/>
          <w:sz w:val="24"/>
          <w:szCs w:val="24"/>
        </w:rPr>
        <w:t>məhkəmə katibi Fəraid Əliyevin iştirakı ilə,</w:t>
      </w:r>
    </w:p>
    <w:p w14:paraId="66ABC8FA" w14:textId="13F8335A" w:rsidR="00036637" w:rsidRPr="00953504" w:rsidRDefault="00036637" w:rsidP="0013331A">
      <w:pPr>
        <w:spacing w:after="0" w:line="240" w:lineRule="auto"/>
        <w:ind w:firstLine="567"/>
        <w:jc w:val="both"/>
        <w:rPr>
          <w:rFonts w:ascii="Arial" w:hAnsi="Arial" w:cs="Arial"/>
          <w:sz w:val="24"/>
          <w:szCs w:val="24"/>
        </w:rPr>
      </w:pPr>
      <w:r w:rsidRPr="00953504">
        <w:rPr>
          <w:rFonts w:ascii="Arial" w:hAnsi="Arial" w:cs="Arial"/>
          <w:sz w:val="24"/>
          <w:szCs w:val="24"/>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Şirvan Apellyasiya Məhkəməsinin müraciəti əsasında Azərbaycan Respublikası Cinayət Məcəlləsinin 221-ci maddə</w:t>
      </w:r>
      <w:r w:rsidR="00C9565E" w:rsidRPr="00953504">
        <w:rPr>
          <w:rFonts w:ascii="Arial" w:hAnsi="Arial" w:cs="Arial"/>
          <w:sz w:val="24"/>
          <w:szCs w:val="24"/>
        </w:rPr>
        <w:t>sində nəzərdə tutulmuş cinayətin</w:t>
      </w:r>
      <w:r w:rsidRPr="00953504">
        <w:rPr>
          <w:rFonts w:ascii="Arial" w:hAnsi="Arial" w:cs="Arial"/>
          <w:sz w:val="24"/>
          <w:szCs w:val="24"/>
        </w:rPr>
        <w:t xml:space="preserve"> subyektiv cəhətinin şərh edilməsinə dair konstitusiya işinə baxdı.</w:t>
      </w:r>
    </w:p>
    <w:p w14:paraId="6971CB73" w14:textId="0ABA6ED4" w:rsidR="00180CF7" w:rsidRPr="00953504" w:rsidRDefault="00036637"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İş üzrə hakim İ.Nəcəfovun məruzəsini, maraqlı subyektlərin nümayəndələri Şirvan Apellyasiya Məhkəməsinin hakimi İ.Abdullayevin və </w:t>
      </w:r>
      <w:r w:rsidR="00807C03" w:rsidRPr="00953504">
        <w:rPr>
          <w:rFonts w:ascii="Arial" w:hAnsi="Arial" w:cs="Arial"/>
          <w:sz w:val="24"/>
          <w:szCs w:val="24"/>
        </w:rPr>
        <w:t>Azərbaycan Respublikası Milli Məclisi Aparatının Dövlət quruculuğu, inzibati və hərbi qanunvericilik şöbəsinin müdiri H.M.Seyidin</w:t>
      </w:r>
      <w:r w:rsidRPr="00953504">
        <w:rPr>
          <w:rFonts w:ascii="Arial" w:hAnsi="Arial" w:cs="Arial"/>
          <w:b/>
          <w:bCs/>
          <w:sz w:val="24"/>
          <w:szCs w:val="24"/>
        </w:rPr>
        <w:t>,</w:t>
      </w:r>
      <w:r w:rsidR="00807C03" w:rsidRPr="00953504">
        <w:rPr>
          <w:rFonts w:ascii="Arial" w:hAnsi="Arial" w:cs="Arial"/>
          <w:b/>
          <w:bCs/>
          <w:sz w:val="24"/>
          <w:szCs w:val="24"/>
        </w:rPr>
        <w:t xml:space="preserve"> </w:t>
      </w:r>
      <w:r w:rsidR="00807C03" w:rsidRPr="00953504">
        <w:rPr>
          <w:rFonts w:ascii="Arial" w:hAnsi="Arial" w:cs="Arial"/>
          <w:sz w:val="24"/>
          <w:szCs w:val="24"/>
        </w:rPr>
        <w:t>mütəxəssislər Azərbaycan Respublikası Ali Məhkəməsinin Cinayət Kollegiyasının sədri H.Nəsibovun,</w:t>
      </w:r>
      <w:r w:rsidR="00101F62" w:rsidRPr="00953504">
        <w:rPr>
          <w:rFonts w:ascii="Arial" w:hAnsi="Arial" w:cs="Arial"/>
          <w:sz w:val="24"/>
          <w:szCs w:val="24"/>
        </w:rPr>
        <w:t xml:space="preserve"> </w:t>
      </w:r>
      <w:r w:rsidR="00A54C9C" w:rsidRPr="00953504">
        <w:rPr>
          <w:rFonts w:ascii="Arial" w:hAnsi="Arial" w:cs="Arial"/>
          <w:sz w:val="24"/>
          <w:szCs w:val="24"/>
        </w:rPr>
        <w:t>Azərbaycan Respublikası Vəkillər Kollegiyası</w:t>
      </w:r>
      <w:r w:rsidR="00C9565E" w:rsidRPr="00953504">
        <w:rPr>
          <w:rFonts w:ascii="Arial" w:hAnsi="Arial" w:cs="Arial"/>
          <w:sz w:val="24"/>
          <w:szCs w:val="24"/>
        </w:rPr>
        <w:t>nın üzvləri M.Mustafayev və V.Babayevin</w:t>
      </w:r>
      <w:r w:rsidR="00A54C9C" w:rsidRPr="00953504">
        <w:rPr>
          <w:rFonts w:ascii="Arial" w:hAnsi="Arial" w:cs="Arial"/>
          <w:sz w:val="24"/>
          <w:szCs w:val="24"/>
        </w:rPr>
        <w:t xml:space="preserve"> mülahizələrini, ekspert Bakı Dövlət Universitetinin Hüquq fakültəsinin Cinayət hüququ və kriminologiya kafedrasının müdiri, hüquq elmləri doktoru, professor </w:t>
      </w:r>
      <w:r w:rsidR="00F3038F" w:rsidRPr="00953504">
        <w:rPr>
          <w:rFonts w:ascii="Arial" w:hAnsi="Arial" w:cs="Arial"/>
          <w:sz w:val="24"/>
          <w:szCs w:val="24"/>
        </w:rPr>
        <w:t>Ş.Səmədovanın</w:t>
      </w:r>
      <w:r w:rsidR="003C3E55" w:rsidRPr="00953504">
        <w:rPr>
          <w:rFonts w:ascii="Arial" w:hAnsi="Arial" w:cs="Arial"/>
          <w:sz w:val="24"/>
          <w:szCs w:val="24"/>
        </w:rPr>
        <w:t xml:space="preserve"> rəyini və </w:t>
      </w:r>
      <w:r w:rsidRPr="00953504">
        <w:rPr>
          <w:rFonts w:ascii="Arial" w:hAnsi="Arial" w:cs="Arial"/>
          <w:sz w:val="24"/>
          <w:szCs w:val="24"/>
        </w:rPr>
        <w:t>iş materiallarını araşdırıb müzakirə edərək, Azərbaycan Respublikası Konstitusiya Məhkəməsinin Plenumu</w:t>
      </w:r>
      <w:r w:rsidR="00180CF7" w:rsidRPr="00953504">
        <w:rPr>
          <w:rFonts w:ascii="Arial" w:hAnsi="Arial" w:cs="Arial"/>
          <w:sz w:val="24"/>
          <w:szCs w:val="24"/>
        </w:rPr>
        <w:t xml:space="preserve">        </w:t>
      </w:r>
    </w:p>
    <w:p w14:paraId="4D96F715" w14:textId="77777777"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  </w:t>
      </w:r>
    </w:p>
    <w:p w14:paraId="6ABC5468" w14:textId="43C61B54" w:rsidR="00F16069" w:rsidRPr="00953504" w:rsidRDefault="00180CF7" w:rsidP="0013331A">
      <w:pPr>
        <w:spacing w:after="0" w:line="240" w:lineRule="auto"/>
        <w:ind w:firstLine="567"/>
        <w:jc w:val="center"/>
        <w:rPr>
          <w:rFonts w:ascii="Arial" w:hAnsi="Arial" w:cs="Arial"/>
          <w:sz w:val="24"/>
          <w:szCs w:val="24"/>
        </w:rPr>
      </w:pPr>
      <w:r w:rsidRPr="00953504">
        <w:rPr>
          <w:rFonts w:ascii="Arial" w:hAnsi="Arial" w:cs="Arial"/>
          <w:b/>
          <w:bCs/>
          <w:sz w:val="24"/>
          <w:szCs w:val="24"/>
        </w:rPr>
        <w:t xml:space="preserve">MÜƏYYƏN </w:t>
      </w:r>
      <w:r w:rsidR="0013331A" w:rsidRPr="00953504">
        <w:rPr>
          <w:rFonts w:ascii="Arial" w:hAnsi="Arial" w:cs="Arial"/>
          <w:b/>
          <w:bCs/>
          <w:sz w:val="24"/>
          <w:szCs w:val="24"/>
        </w:rPr>
        <w:t xml:space="preserve"> </w:t>
      </w:r>
      <w:r w:rsidRPr="00953504">
        <w:rPr>
          <w:rFonts w:ascii="Arial" w:hAnsi="Arial" w:cs="Arial"/>
          <w:b/>
          <w:bCs/>
          <w:sz w:val="24"/>
          <w:szCs w:val="24"/>
        </w:rPr>
        <w:t>ETDİ:</w:t>
      </w:r>
      <w:r w:rsidRPr="00953504">
        <w:rPr>
          <w:rFonts w:ascii="Arial" w:hAnsi="Arial" w:cs="Arial"/>
          <w:sz w:val="24"/>
          <w:szCs w:val="24"/>
        </w:rPr>
        <w:t> </w:t>
      </w:r>
    </w:p>
    <w:p w14:paraId="326434E0" w14:textId="77777777" w:rsidR="00B27949" w:rsidRPr="00953504" w:rsidRDefault="00B27949" w:rsidP="0013331A">
      <w:pPr>
        <w:spacing w:after="0" w:line="240" w:lineRule="auto"/>
        <w:ind w:firstLine="567"/>
        <w:jc w:val="center"/>
        <w:rPr>
          <w:rFonts w:ascii="Arial" w:hAnsi="Arial" w:cs="Arial"/>
          <w:sz w:val="24"/>
          <w:szCs w:val="24"/>
        </w:rPr>
      </w:pPr>
    </w:p>
    <w:p w14:paraId="7AA268A1" w14:textId="76C9E002"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Şirvan Apellyasiya</w:t>
      </w:r>
      <w:r w:rsidRPr="00953504">
        <w:rPr>
          <w:rFonts w:ascii="Arial" w:hAnsi="Arial" w:cs="Arial"/>
          <w:i/>
          <w:iCs/>
          <w:sz w:val="24"/>
          <w:szCs w:val="24"/>
        </w:rPr>
        <w:t xml:space="preserve"> </w:t>
      </w:r>
      <w:r w:rsidRPr="00953504">
        <w:rPr>
          <w:rFonts w:ascii="Arial" w:hAnsi="Arial" w:cs="Arial"/>
          <w:sz w:val="24"/>
          <w:szCs w:val="24"/>
        </w:rPr>
        <w:t>Məhkəməsi Azərbaycan Respublikasının Konstitusiya Məhkəməsinə müraciət edərək</w:t>
      </w:r>
      <w:r w:rsidR="000D6548" w:rsidRPr="00953504">
        <w:rPr>
          <w:rFonts w:ascii="Arial" w:hAnsi="Arial" w:cs="Arial"/>
          <w:sz w:val="24"/>
          <w:szCs w:val="24"/>
        </w:rPr>
        <w:t>,</w:t>
      </w:r>
      <w:r w:rsidRPr="00953504">
        <w:rPr>
          <w:rFonts w:ascii="Arial" w:hAnsi="Arial" w:cs="Arial"/>
          <w:sz w:val="24"/>
          <w:szCs w:val="24"/>
        </w:rPr>
        <w:t xml:space="preserve"> Azərbaycan Respublikası Cinayət Məcəllə</w:t>
      </w:r>
      <w:r w:rsidR="00A92A0F" w:rsidRPr="00953504">
        <w:rPr>
          <w:rFonts w:ascii="Arial" w:hAnsi="Arial" w:cs="Arial"/>
          <w:sz w:val="24"/>
          <w:szCs w:val="24"/>
        </w:rPr>
        <w:t>sinin</w:t>
      </w:r>
      <w:r w:rsidRPr="00953504">
        <w:rPr>
          <w:rFonts w:ascii="Arial" w:hAnsi="Arial" w:cs="Arial"/>
          <w:sz w:val="24"/>
          <w:szCs w:val="24"/>
        </w:rPr>
        <w:t xml:space="preserve"> 221-ci maddə</w:t>
      </w:r>
      <w:r w:rsidR="003B0D35" w:rsidRPr="00953504">
        <w:rPr>
          <w:rFonts w:ascii="Arial" w:hAnsi="Arial" w:cs="Arial"/>
          <w:sz w:val="24"/>
          <w:szCs w:val="24"/>
        </w:rPr>
        <w:t>sində nəzərdə tutulmuş xuliqanlıq cinayətinin</w:t>
      </w:r>
      <w:r w:rsidRPr="00953504">
        <w:rPr>
          <w:rFonts w:ascii="Arial" w:hAnsi="Arial" w:cs="Arial"/>
          <w:sz w:val="24"/>
          <w:szCs w:val="24"/>
        </w:rPr>
        <w:t xml:space="preserve"> subyektiv cəhətinin şərh edilməsini xahiş etmişdir.</w:t>
      </w:r>
    </w:p>
    <w:p w14:paraId="68C19614" w14:textId="5077A380" w:rsidR="00BE3C1C" w:rsidRPr="00953504" w:rsidRDefault="00BE3C1C" w:rsidP="0013331A">
      <w:pPr>
        <w:spacing w:after="0" w:line="240" w:lineRule="auto"/>
        <w:ind w:firstLine="567"/>
        <w:jc w:val="both"/>
        <w:rPr>
          <w:rFonts w:ascii="Arial" w:hAnsi="Arial" w:cs="Arial"/>
          <w:sz w:val="24"/>
          <w:szCs w:val="24"/>
        </w:rPr>
      </w:pPr>
      <w:r w:rsidRPr="00953504">
        <w:rPr>
          <w:rFonts w:ascii="Arial" w:hAnsi="Arial" w:cs="Arial"/>
          <w:sz w:val="24"/>
          <w:szCs w:val="24"/>
        </w:rPr>
        <w:t>Müraciətdə qeyd olunur ki, məhkəmənin icraatında olan cinayət işinin materiallarına görə, E.Hüseynov Cinayət Məcəlləsinin 221.3-cü maddəsi ilə təqsirləndirilən şəxs qismində cinayət məsuliyyətinə cəlb olunmuş</w:t>
      </w:r>
      <w:r w:rsidR="009B6F5C" w:rsidRPr="00953504">
        <w:rPr>
          <w:rFonts w:ascii="Arial" w:hAnsi="Arial" w:cs="Arial"/>
          <w:sz w:val="24"/>
          <w:szCs w:val="24"/>
        </w:rPr>
        <w:t>dur</w:t>
      </w:r>
      <w:r w:rsidRPr="00953504">
        <w:rPr>
          <w:rFonts w:ascii="Arial" w:hAnsi="Arial" w:cs="Arial"/>
          <w:sz w:val="24"/>
          <w:szCs w:val="24"/>
        </w:rPr>
        <w:t>.</w:t>
      </w:r>
    </w:p>
    <w:p w14:paraId="2F470C3E" w14:textId="672A0F9A" w:rsidR="00180CF7" w:rsidRPr="00953504" w:rsidRDefault="009B6F5C" w:rsidP="0013331A">
      <w:pPr>
        <w:spacing w:after="0" w:line="240" w:lineRule="auto"/>
        <w:ind w:firstLine="567"/>
        <w:jc w:val="both"/>
        <w:rPr>
          <w:rFonts w:ascii="Arial" w:hAnsi="Arial" w:cs="Arial"/>
          <w:strike/>
          <w:sz w:val="24"/>
          <w:szCs w:val="24"/>
        </w:rPr>
      </w:pPr>
      <w:r w:rsidRPr="00953504">
        <w:rPr>
          <w:rFonts w:ascii="Arial" w:hAnsi="Arial" w:cs="Arial"/>
          <w:sz w:val="24"/>
          <w:szCs w:val="24"/>
        </w:rPr>
        <w:t xml:space="preserve">Sabirabad Rayon Məhkəməsinin 22 sentyabr 2021-ci il tarixli qərarına əsasən E.Hüseynovun əməli Cinayət Məcəlləsinin  221.3-cü maddəsindən həmin Məcəllənin </w:t>
      </w:r>
      <w:r w:rsidRPr="00953504">
        <w:rPr>
          <w:rFonts w:ascii="Arial" w:hAnsi="Arial" w:cs="Arial"/>
          <w:sz w:val="24"/>
          <w:szCs w:val="24"/>
        </w:rPr>
        <w:lastRenderedPageBreak/>
        <w:t>128-ci maddəsinə tövsif edilmiş, zərərçəkmiş şəxslə barışdığına görə Məcəllənin 73.2-ci maddəsinə əsasən cinayət məsuliyyətindən azad edilmiş və iş üzrə icraata xitam verilmişdir.</w:t>
      </w:r>
    </w:p>
    <w:p w14:paraId="15534240" w14:textId="671560D1" w:rsidR="009B6F5C" w:rsidRPr="00953504" w:rsidRDefault="009B6F5C" w:rsidP="0013331A">
      <w:pPr>
        <w:pStyle w:val="a3"/>
        <w:spacing w:after="0" w:line="240" w:lineRule="auto"/>
        <w:ind w:left="0" w:firstLine="567"/>
        <w:jc w:val="both"/>
        <w:rPr>
          <w:rFonts w:ascii="Arial" w:hAnsi="Arial" w:cs="Arial"/>
          <w:sz w:val="24"/>
          <w:szCs w:val="24"/>
        </w:rPr>
      </w:pPr>
      <w:r w:rsidRPr="00953504">
        <w:rPr>
          <w:rFonts w:ascii="Arial" w:hAnsi="Arial" w:cs="Arial"/>
          <w:sz w:val="24"/>
          <w:szCs w:val="24"/>
        </w:rPr>
        <w:t>Birinci instansiya məhkəməsi mövqeyini tərəflər arasında mübahisə</w:t>
      </w:r>
      <w:r w:rsidR="008D04F4" w:rsidRPr="00953504">
        <w:rPr>
          <w:rFonts w:ascii="Arial" w:hAnsi="Arial" w:cs="Arial"/>
          <w:sz w:val="24"/>
          <w:szCs w:val="24"/>
        </w:rPr>
        <w:t xml:space="preserve">nin </w:t>
      </w:r>
      <w:r w:rsidRPr="00953504">
        <w:rPr>
          <w:rFonts w:ascii="Arial" w:hAnsi="Arial" w:cs="Arial"/>
          <w:sz w:val="24"/>
          <w:szCs w:val="24"/>
        </w:rPr>
        <w:t>səbəbsiz və ya hər hansı bəhanə ilə deyil, əsaslı səbəbdə</w:t>
      </w:r>
      <w:r w:rsidR="008D04F4" w:rsidRPr="00953504">
        <w:rPr>
          <w:rFonts w:ascii="Arial" w:hAnsi="Arial" w:cs="Arial"/>
          <w:sz w:val="24"/>
          <w:szCs w:val="24"/>
        </w:rPr>
        <w:t>n</w:t>
      </w:r>
      <w:r w:rsidRPr="00953504">
        <w:rPr>
          <w:rFonts w:ascii="Arial" w:hAnsi="Arial" w:cs="Arial"/>
          <w:sz w:val="24"/>
          <w:szCs w:val="24"/>
        </w:rPr>
        <w:t xml:space="preserve"> yaran</w:t>
      </w:r>
      <w:r w:rsidR="008D04F4" w:rsidRPr="00953504">
        <w:rPr>
          <w:rFonts w:ascii="Arial" w:hAnsi="Arial" w:cs="Arial"/>
          <w:sz w:val="24"/>
          <w:szCs w:val="24"/>
        </w:rPr>
        <w:t>ması, t</w:t>
      </w:r>
      <w:r w:rsidRPr="00953504">
        <w:rPr>
          <w:rFonts w:ascii="Arial" w:hAnsi="Arial" w:cs="Arial"/>
          <w:sz w:val="24"/>
          <w:szCs w:val="24"/>
        </w:rPr>
        <w:t>əqsirləndirilən şəxsin zərərçəkmiş şəxsi birbaşa qəsdlə vuraraq ona bədən xəsarəti yetirsə də, onun ictimai qaydanı pozmaq niyyəti</w:t>
      </w:r>
      <w:r w:rsidR="008D04F4" w:rsidRPr="00953504">
        <w:rPr>
          <w:rFonts w:ascii="Arial" w:hAnsi="Arial" w:cs="Arial"/>
          <w:sz w:val="24"/>
          <w:szCs w:val="24"/>
        </w:rPr>
        <w:t>nin</w:t>
      </w:r>
      <w:r w:rsidRPr="00953504">
        <w:rPr>
          <w:rFonts w:ascii="Arial" w:hAnsi="Arial" w:cs="Arial"/>
          <w:sz w:val="24"/>
          <w:szCs w:val="24"/>
        </w:rPr>
        <w:t xml:space="preserve"> olma</w:t>
      </w:r>
      <w:r w:rsidR="008D04F4" w:rsidRPr="00953504">
        <w:rPr>
          <w:rFonts w:ascii="Arial" w:hAnsi="Arial" w:cs="Arial"/>
          <w:sz w:val="24"/>
          <w:szCs w:val="24"/>
        </w:rPr>
        <w:t>ması, h</w:t>
      </w:r>
      <w:r w:rsidRPr="00953504">
        <w:rPr>
          <w:rFonts w:ascii="Arial" w:hAnsi="Arial" w:cs="Arial"/>
          <w:sz w:val="24"/>
          <w:szCs w:val="24"/>
        </w:rPr>
        <w:t>adisənin baş verdiyi məkan</w:t>
      </w:r>
      <w:r w:rsidR="008D04F4" w:rsidRPr="00953504">
        <w:rPr>
          <w:rFonts w:ascii="Arial" w:hAnsi="Arial" w:cs="Arial"/>
          <w:sz w:val="24"/>
          <w:szCs w:val="24"/>
        </w:rPr>
        <w:t xml:space="preserve">ın </w:t>
      </w:r>
      <w:r w:rsidRPr="00953504">
        <w:rPr>
          <w:rFonts w:ascii="Arial" w:hAnsi="Arial" w:cs="Arial"/>
          <w:sz w:val="24"/>
          <w:szCs w:val="24"/>
        </w:rPr>
        <w:t>ictimai yer hesab</w:t>
      </w:r>
      <w:r w:rsidR="008D04F4" w:rsidRPr="00953504">
        <w:rPr>
          <w:rFonts w:ascii="Arial" w:hAnsi="Arial" w:cs="Arial"/>
          <w:sz w:val="24"/>
          <w:szCs w:val="24"/>
        </w:rPr>
        <w:t xml:space="preserve"> edilməməsi ilə əsaslandırmışdır.</w:t>
      </w:r>
    </w:p>
    <w:p w14:paraId="553F6083" w14:textId="0C1715AA"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Birinci instansiya məhkəməsinin qərarından dövlət ittihamçısı tərəfindən apel</w:t>
      </w:r>
      <w:r w:rsidR="003A6B71" w:rsidRPr="00953504">
        <w:rPr>
          <w:rFonts w:ascii="Arial" w:hAnsi="Arial" w:cs="Arial"/>
          <w:sz w:val="24"/>
          <w:szCs w:val="24"/>
        </w:rPr>
        <w:t>l</w:t>
      </w:r>
      <w:r w:rsidRPr="00953504">
        <w:rPr>
          <w:rFonts w:ascii="Arial" w:hAnsi="Arial" w:cs="Arial"/>
          <w:sz w:val="24"/>
          <w:szCs w:val="24"/>
        </w:rPr>
        <w:t xml:space="preserve">yasiya protesti verilmişdir. </w:t>
      </w:r>
    </w:p>
    <w:p w14:paraId="7B666877" w14:textId="2ACABD8B"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Şirvan Apellyasiya Məhkəməsinin Cinayət Kollegiyasının</w:t>
      </w:r>
      <w:r w:rsidR="003B0D35" w:rsidRPr="00953504">
        <w:rPr>
          <w:rFonts w:ascii="Arial" w:hAnsi="Arial" w:cs="Arial"/>
          <w:sz w:val="24"/>
          <w:szCs w:val="24"/>
        </w:rPr>
        <w:t xml:space="preserve"> 15 dekabr 2021-ci il tarixli</w:t>
      </w:r>
      <w:r w:rsidRPr="00953504">
        <w:rPr>
          <w:rFonts w:ascii="Arial" w:hAnsi="Arial" w:cs="Arial"/>
          <w:sz w:val="24"/>
          <w:szCs w:val="24"/>
        </w:rPr>
        <w:t xml:space="preserve"> hökmünə əsasən apellyasiya protesti qismən təmin olunmaqla birinci instansiya məhkəməsinin qərarı ləğv edilmiş, təqsirləndirilən şəxs Cinayət Məcəlləsinin 128-ci maddəsi ilə təqsirli bilinərək ona 6 ay müddət</w:t>
      </w:r>
      <w:r w:rsidR="0053389C" w:rsidRPr="00953504">
        <w:rPr>
          <w:rFonts w:ascii="Arial" w:hAnsi="Arial" w:cs="Arial"/>
          <w:sz w:val="24"/>
          <w:szCs w:val="24"/>
        </w:rPr>
        <w:t>in</w:t>
      </w:r>
      <w:r w:rsidRPr="00953504">
        <w:rPr>
          <w:rFonts w:ascii="Arial" w:hAnsi="Arial" w:cs="Arial"/>
          <w:sz w:val="24"/>
          <w:szCs w:val="24"/>
        </w:rPr>
        <w:t>ə azadlıqdan məhrum etmə cəzası tə</w:t>
      </w:r>
      <w:r w:rsidR="003B0D35" w:rsidRPr="00953504">
        <w:rPr>
          <w:rFonts w:ascii="Arial" w:hAnsi="Arial" w:cs="Arial"/>
          <w:sz w:val="24"/>
          <w:szCs w:val="24"/>
        </w:rPr>
        <w:t>yin olunmuş və</w:t>
      </w:r>
      <w:r w:rsidRPr="00953504">
        <w:rPr>
          <w:rFonts w:ascii="Arial" w:hAnsi="Arial" w:cs="Arial"/>
          <w:sz w:val="24"/>
          <w:szCs w:val="24"/>
        </w:rPr>
        <w:t xml:space="preserve"> “8 Noyabr-Zəfər Günü münasibətilə amnistiya elan edilməsi haqqında” Azərbaycan Respublikası Milli Məclisinin 5 noyabr 2021-ci il tarixli Qərarının 2.1-ci bəndi tətbiq olunmaqla həmin cəzadan azad edilmişdir.</w:t>
      </w:r>
    </w:p>
    <w:p w14:paraId="22C28622" w14:textId="37A018BE"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Apellyasiya instansiyası</w:t>
      </w:r>
      <w:r w:rsidR="00D92584" w:rsidRPr="00953504">
        <w:rPr>
          <w:rFonts w:ascii="Arial" w:hAnsi="Arial" w:cs="Arial"/>
          <w:sz w:val="24"/>
          <w:szCs w:val="24"/>
        </w:rPr>
        <w:t xml:space="preserve"> məhkəməsi</w:t>
      </w:r>
      <w:r w:rsidRPr="00953504">
        <w:rPr>
          <w:rFonts w:ascii="Arial" w:hAnsi="Arial" w:cs="Arial"/>
          <w:sz w:val="24"/>
          <w:szCs w:val="24"/>
        </w:rPr>
        <w:t xml:space="preserve"> təqsirləndirilən şəxsin əməlinin tövsifi ilə bağlı birinci instansiya məhkəməsinin gəldiyi nəticə ilə razılaşmış</w:t>
      </w:r>
      <w:r w:rsidR="003B0D35" w:rsidRPr="00953504">
        <w:rPr>
          <w:rFonts w:ascii="Arial" w:hAnsi="Arial" w:cs="Arial"/>
          <w:sz w:val="24"/>
          <w:szCs w:val="24"/>
        </w:rPr>
        <w:t>, lakin</w:t>
      </w:r>
      <w:r w:rsidR="00696D4F" w:rsidRPr="00953504">
        <w:rPr>
          <w:rFonts w:ascii="Arial" w:hAnsi="Arial" w:cs="Arial"/>
          <w:sz w:val="24"/>
          <w:szCs w:val="24"/>
        </w:rPr>
        <w:t xml:space="preserve"> c</w:t>
      </w:r>
      <w:r w:rsidRPr="00953504">
        <w:rPr>
          <w:rFonts w:ascii="Arial" w:hAnsi="Arial" w:cs="Arial"/>
          <w:sz w:val="24"/>
          <w:szCs w:val="24"/>
        </w:rPr>
        <w:t>inayət məsuliyyətindən azad etmə ilə bağlı normanın tətbiqində səhvə yol verildiyi üçün protesti qismən təmin etməklə, həmin səhvi aradan qaldırmışdır.</w:t>
      </w:r>
    </w:p>
    <w:p w14:paraId="1BA08538" w14:textId="1A1C33C6"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Apellyasiya instansiyası məhkəməsinin hökmündən dövlət ittihamçı</w:t>
      </w:r>
      <w:r w:rsidR="003D1166" w:rsidRPr="00953504">
        <w:rPr>
          <w:rFonts w:ascii="Arial" w:hAnsi="Arial" w:cs="Arial"/>
          <w:sz w:val="24"/>
          <w:szCs w:val="24"/>
        </w:rPr>
        <w:t>s</w:t>
      </w:r>
      <w:r w:rsidRPr="00953504">
        <w:rPr>
          <w:rFonts w:ascii="Arial" w:hAnsi="Arial" w:cs="Arial"/>
          <w:sz w:val="24"/>
          <w:szCs w:val="24"/>
        </w:rPr>
        <w:t>ı kassasiya protesti vermiş</w:t>
      </w:r>
      <w:r w:rsidR="003D1166" w:rsidRPr="00953504">
        <w:rPr>
          <w:rFonts w:ascii="Arial" w:hAnsi="Arial" w:cs="Arial"/>
          <w:sz w:val="24"/>
          <w:szCs w:val="24"/>
        </w:rPr>
        <w:t xml:space="preserve">, </w:t>
      </w:r>
      <w:r w:rsidR="00D51009" w:rsidRPr="00953504">
        <w:rPr>
          <w:rFonts w:ascii="Arial" w:hAnsi="Arial" w:cs="Arial"/>
          <w:sz w:val="24"/>
          <w:szCs w:val="24"/>
        </w:rPr>
        <w:t xml:space="preserve">Azərbaycan Respublikası </w:t>
      </w:r>
      <w:r w:rsidRPr="00953504">
        <w:rPr>
          <w:rFonts w:ascii="Arial" w:hAnsi="Arial" w:cs="Arial"/>
          <w:sz w:val="24"/>
          <w:szCs w:val="24"/>
        </w:rPr>
        <w:t>Ali Məhkəmə</w:t>
      </w:r>
      <w:r w:rsidR="00D51009" w:rsidRPr="00953504">
        <w:rPr>
          <w:rFonts w:ascii="Arial" w:hAnsi="Arial" w:cs="Arial"/>
          <w:sz w:val="24"/>
          <w:szCs w:val="24"/>
        </w:rPr>
        <w:t>si</w:t>
      </w:r>
      <w:r w:rsidRPr="00953504">
        <w:rPr>
          <w:rFonts w:ascii="Arial" w:hAnsi="Arial" w:cs="Arial"/>
          <w:sz w:val="24"/>
          <w:szCs w:val="24"/>
        </w:rPr>
        <w:t>nin Cinayət Kollegiyasının</w:t>
      </w:r>
      <w:r w:rsidR="00D51009" w:rsidRPr="00953504">
        <w:rPr>
          <w:rFonts w:ascii="Arial" w:hAnsi="Arial" w:cs="Arial"/>
          <w:sz w:val="24"/>
          <w:szCs w:val="24"/>
        </w:rPr>
        <w:t xml:space="preserve"> 18 may 2022-ci il tarixli</w:t>
      </w:r>
      <w:r w:rsidRPr="00953504">
        <w:rPr>
          <w:rFonts w:ascii="Arial" w:hAnsi="Arial" w:cs="Arial"/>
          <w:sz w:val="24"/>
          <w:szCs w:val="24"/>
        </w:rPr>
        <w:t xml:space="preserve"> qərarı ilə</w:t>
      </w:r>
      <w:r w:rsidR="0076050F" w:rsidRPr="00953504">
        <w:rPr>
          <w:rFonts w:ascii="Arial" w:hAnsi="Arial" w:cs="Arial"/>
          <w:sz w:val="24"/>
          <w:szCs w:val="24"/>
        </w:rPr>
        <w:t xml:space="preserve"> protest</w:t>
      </w:r>
      <w:r w:rsidRPr="00953504">
        <w:rPr>
          <w:rFonts w:ascii="Arial" w:hAnsi="Arial" w:cs="Arial"/>
          <w:sz w:val="24"/>
          <w:szCs w:val="24"/>
        </w:rPr>
        <w:t xml:space="preserve"> təmin edilərək hökm ləğv edilmiş və cinayət işi apel</w:t>
      </w:r>
      <w:r w:rsidR="003D1166" w:rsidRPr="00953504">
        <w:rPr>
          <w:rFonts w:ascii="Arial" w:hAnsi="Arial" w:cs="Arial"/>
          <w:sz w:val="24"/>
          <w:szCs w:val="24"/>
        </w:rPr>
        <w:t>l</w:t>
      </w:r>
      <w:r w:rsidRPr="00953504">
        <w:rPr>
          <w:rFonts w:ascii="Arial" w:hAnsi="Arial" w:cs="Arial"/>
          <w:sz w:val="24"/>
          <w:szCs w:val="24"/>
        </w:rPr>
        <w:t>yasiya instansiyası məhkəməsində yeni məhkəmə baxışına təyin olunmuşdur.</w:t>
      </w:r>
    </w:p>
    <w:p w14:paraId="78237807" w14:textId="5B5CA7E8"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Müraciətdən görünür ki, Ali Məhkəmənin Cinayət Kollegiyası qeyd olunan nəticəyə gələrkən mövqeyini onunla əsaslandırmışdır ki, baş vermiş hadisə ailədə, mənzildə, qohumlar arasında şəxsi münaqişə zəminində, intiqam hissi ilə və ya zərərçəkmişin təşəbbüsü və onun qanunsuz hərəkətləri nəticəsində baş vermədiyi halda, məhkəmə təqsirləndirilən şəxsin əməlini şəxsi münaqişə zəminində baş vermiş sağlamlığa yüngül zərər vurma olaraq qiymətləndirmişdir. Hadisənin baş verdiyi yerin şəxsi ev, mənzil olmamaqla kafe olm</w:t>
      </w:r>
      <w:r w:rsidR="003D1166" w:rsidRPr="00953504">
        <w:rPr>
          <w:rFonts w:ascii="Arial" w:hAnsi="Arial" w:cs="Arial"/>
          <w:sz w:val="24"/>
          <w:szCs w:val="24"/>
        </w:rPr>
        <w:t>a</w:t>
      </w:r>
      <w:r w:rsidRPr="00953504">
        <w:rPr>
          <w:rFonts w:ascii="Arial" w:hAnsi="Arial" w:cs="Arial"/>
          <w:sz w:val="24"/>
          <w:szCs w:val="24"/>
        </w:rPr>
        <w:t>sı (faktiki fəaliyyət göstərməsə belə), yolun</w:t>
      </w:r>
      <w:r w:rsidR="003D1166" w:rsidRPr="00953504">
        <w:rPr>
          <w:rFonts w:ascii="Arial" w:hAnsi="Arial" w:cs="Arial"/>
          <w:sz w:val="24"/>
          <w:szCs w:val="24"/>
        </w:rPr>
        <w:t xml:space="preserve"> </w:t>
      </w:r>
      <w:r w:rsidRPr="00953504">
        <w:rPr>
          <w:rFonts w:ascii="Arial" w:hAnsi="Arial" w:cs="Arial"/>
          <w:sz w:val="24"/>
          <w:szCs w:val="24"/>
        </w:rPr>
        <w:t xml:space="preserve"> kənarında, insanların gediş-gəlişinin olduğu yer olmaqla ictimai yer hesab olunması, həmçini</w:t>
      </w:r>
      <w:r w:rsidR="003D1166" w:rsidRPr="00953504">
        <w:rPr>
          <w:rFonts w:ascii="Arial" w:hAnsi="Arial" w:cs="Arial"/>
          <w:sz w:val="24"/>
          <w:szCs w:val="24"/>
        </w:rPr>
        <w:t>n</w:t>
      </w:r>
      <w:r w:rsidRPr="00953504">
        <w:rPr>
          <w:rFonts w:ascii="Arial" w:hAnsi="Arial" w:cs="Arial"/>
          <w:sz w:val="24"/>
          <w:szCs w:val="24"/>
        </w:rPr>
        <w:t xml:space="preserve"> hadisə zamanı içəridə və kafedən kənarda başqa şəxslə</w:t>
      </w:r>
      <w:r w:rsidR="00F12CD6" w:rsidRPr="00953504">
        <w:rPr>
          <w:rFonts w:ascii="Arial" w:hAnsi="Arial" w:cs="Arial"/>
          <w:sz w:val="24"/>
          <w:szCs w:val="24"/>
        </w:rPr>
        <w:t>rin olması</w:t>
      </w:r>
      <w:r w:rsidRPr="00953504">
        <w:rPr>
          <w:rFonts w:ascii="Arial" w:hAnsi="Arial" w:cs="Arial"/>
          <w:sz w:val="24"/>
          <w:szCs w:val="24"/>
        </w:rPr>
        <w:t>, eyni zamanda cinayətin subyektiv cəhəti olan niyyətin müəyyən edilməsi zamanı cinayət hadisəsinin qisas, intiqam hissi ilə törədilməməsi, əvvəllər tərəflərin aralarında bu səbəbdən belə bir münaqişənin olmaması, cinayətin məhz cüzi səbəbdən baş vermə</w:t>
      </w:r>
      <w:r w:rsidR="002E74E6" w:rsidRPr="00953504">
        <w:rPr>
          <w:rFonts w:ascii="Arial" w:hAnsi="Arial" w:cs="Arial"/>
          <w:sz w:val="24"/>
          <w:szCs w:val="24"/>
        </w:rPr>
        <w:t>si</w:t>
      </w:r>
      <w:r w:rsidRPr="00953504">
        <w:rPr>
          <w:rFonts w:ascii="Arial" w:hAnsi="Arial" w:cs="Arial"/>
          <w:sz w:val="24"/>
          <w:szCs w:val="24"/>
        </w:rPr>
        <w:t xml:space="preserve"> nəzərə al</w:t>
      </w:r>
      <w:r w:rsidR="003D1166" w:rsidRPr="00953504">
        <w:rPr>
          <w:rFonts w:ascii="Arial" w:hAnsi="Arial" w:cs="Arial"/>
          <w:sz w:val="24"/>
          <w:szCs w:val="24"/>
        </w:rPr>
        <w:t>ın</w:t>
      </w:r>
      <w:r w:rsidRPr="00953504">
        <w:rPr>
          <w:rFonts w:ascii="Arial" w:hAnsi="Arial" w:cs="Arial"/>
          <w:sz w:val="24"/>
          <w:szCs w:val="24"/>
        </w:rPr>
        <w:t>mamışdır.</w:t>
      </w:r>
    </w:p>
    <w:p w14:paraId="03C097B6" w14:textId="679F798F" w:rsidR="00180CF7" w:rsidRPr="00953504" w:rsidRDefault="00D51009"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Şirvan Apellyasiya Məhkəməsi tərəfindən </w:t>
      </w:r>
      <w:r w:rsidR="00180CF7" w:rsidRPr="00953504">
        <w:rPr>
          <w:rFonts w:ascii="Arial" w:hAnsi="Arial" w:cs="Arial"/>
          <w:sz w:val="24"/>
          <w:szCs w:val="24"/>
        </w:rPr>
        <w:t>hazırkı iş üzrə təqsirləndirilə</w:t>
      </w:r>
      <w:r w:rsidRPr="00953504">
        <w:rPr>
          <w:rFonts w:ascii="Arial" w:hAnsi="Arial" w:cs="Arial"/>
          <w:sz w:val="24"/>
          <w:szCs w:val="24"/>
        </w:rPr>
        <w:t xml:space="preserve">n şəxsin </w:t>
      </w:r>
      <w:r w:rsidR="00180CF7" w:rsidRPr="00953504">
        <w:rPr>
          <w:rFonts w:ascii="Arial" w:hAnsi="Arial" w:cs="Arial"/>
          <w:sz w:val="24"/>
          <w:szCs w:val="24"/>
        </w:rPr>
        <w:t>əmə</w:t>
      </w:r>
      <w:r w:rsidR="00F12CD6" w:rsidRPr="00953504">
        <w:rPr>
          <w:rFonts w:ascii="Arial" w:hAnsi="Arial" w:cs="Arial"/>
          <w:sz w:val="24"/>
          <w:szCs w:val="24"/>
        </w:rPr>
        <w:t>linə hüquqi</w:t>
      </w:r>
      <w:r w:rsidR="00180CF7" w:rsidRPr="00953504">
        <w:rPr>
          <w:rFonts w:ascii="Arial" w:hAnsi="Arial" w:cs="Arial"/>
          <w:sz w:val="24"/>
          <w:szCs w:val="24"/>
        </w:rPr>
        <w:t xml:space="preserve"> qiymət verilə</w:t>
      </w:r>
      <w:r w:rsidR="00F12CD6" w:rsidRPr="00953504">
        <w:rPr>
          <w:rFonts w:ascii="Arial" w:hAnsi="Arial" w:cs="Arial"/>
          <w:sz w:val="24"/>
          <w:szCs w:val="24"/>
        </w:rPr>
        <w:t>n zaman xuliqanlıq</w:t>
      </w:r>
      <w:r w:rsidR="00180CF7" w:rsidRPr="00953504">
        <w:rPr>
          <w:rFonts w:ascii="Arial" w:hAnsi="Arial" w:cs="Arial"/>
          <w:sz w:val="24"/>
          <w:szCs w:val="24"/>
        </w:rPr>
        <w:t xml:space="preserve"> </w:t>
      </w:r>
      <w:r w:rsidR="003D1166" w:rsidRPr="00953504">
        <w:rPr>
          <w:rFonts w:ascii="Arial" w:hAnsi="Arial" w:cs="Arial"/>
          <w:sz w:val="24"/>
          <w:szCs w:val="24"/>
        </w:rPr>
        <w:t>c</w:t>
      </w:r>
      <w:r w:rsidR="00180CF7" w:rsidRPr="00953504">
        <w:rPr>
          <w:rFonts w:ascii="Arial" w:hAnsi="Arial" w:cs="Arial"/>
          <w:sz w:val="24"/>
          <w:szCs w:val="24"/>
        </w:rPr>
        <w:t>inayəti ilə bağlı formalaşmış təcrübə nəzərdən keçiril</w:t>
      </w:r>
      <w:r w:rsidRPr="00953504">
        <w:rPr>
          <w:rFonts w:ascii="Arial" w:hAnsi="Arial" w:cs="Arial"/>
          <w:sz w:val="24"/>
          <w:szCs w:val="24"/>
        </w:rPr>
        <w:t>dikdə,</w:t>
      </w:r>
      <w:r w:rsidR="00180CF7" w:rsidRPr="00953504">
        <w:rPr>
          <w:rFonts w:ascii="Arial" w:hAnsi="Arial" w:cs="Arial"/>
          <w:sz w:val="24"/>
          <w:szCs w:val="24"/>
        </w:rPr>
        <w:t xml:space="preserve"> belə əməllə</w:t>
      </w:r>
      <w:r w:rsidR="00F12CD6" w:rsidRPr="00953504">
        <w:rPr>
          <w:rFonts w:ascii="Arial" w:hAnsi="Arial" w:cs="Arial"/>
          <w:sz w:val="24"/>
          <w:szCs w:val="24"/>
        </w:rPr>
        <w:t>rin tövsifinə dair</w:t>
      </w:r>
      <w:r w:rsidR="00180CF7" w:rsidRPr="00953504">
        <w:rPr>
          <w:rFonts w:ascii="Arial" w:hAnsi="Arial" w:cs="Arial"/>
          <w:sz w:val="24"/>
          <w:szCs w:val="24"/>
        </w:rPr>
        <w:t xml:space="preserve"> fə</w:t>
      </w:r>
      <w:r w:rsidRPr="00953504">
        <w:rPr>
          <w:rFonts w:ascii="Arial" w:hAnsi="Arial" w:cs="Arial"/>
          <w:sz w:val="24"/>
          <w:szCs w:val="24"/>
        </w:rPr>
        <w:t>rqli yanaşmalar olduğu müəyyən edilmişdir.</w:t>
      </w:r>
    </w:p>
    <w:p w14:paraId="0E88DBA4" w14:textId="539023EA" w:rsidR="00180CF7" w:rsidRPr="00953504" w:rsidRDefault="00180CF7" w:rsidP="0013331A">
      <w:pPr>
        <w:spacing w:after="0" w:line="240" w:lineRule="auto"/>
        <w:ind w:firstLine="567"/>
        <w:jc w:val="both"/>
        <w:rPr>
          <w:rFonts w:ascii="Arial" w:hAnsi="Arial" w:cs="Arial"/>
          <w:sz w:val="24"/>
          <w:szCs w:val="24"/>
        </w:rPr>
      </w:pPr>
      <w:r w:rsidRPr="00953504">
        <w:rPr>
          <w:rFonts w:ascii="Arial" w:hAnsi="Arial" w:cs="Arial"/>
          <w:sz w:val="24"/>
          <w:szCs w:val="24"/>
        </w:rPr>
        <w:t>Göstərilənlə</w:t>
      </w:r>
      <w:r w:rsidR="00542B96" w:rsidRPr="00953504">
        <w:rPr>
          <w:rFonts w:ascii="Arial" w:hAnsi="Arial" w:cs="Arial"/>
          <w:sz w:val="24"/>
          <w:szCs w:val="24"/>
        </w:rPr>
        <w:t>r</w:t>
      </w:r>
      <w:r w:rsidRPr="00953504">
        <w:rPr>
          <w:rFonts w:ascii="Arial" w:hAnsi="Arial" w:cs="Arial"/>
          <w:sz w:val="24"/>
          <w:szCs w:val="24"/>
        </w:rPr>
        <w:t xml:space="preserve">ə əsasən, </w:t>
      </w:r>
      <w:r w:rsidR="00D51009" w:rsidRPr="00953504">
        <w:rPr>
          <w:rFonts w:ascii="Arial" w:hAnsi="Arial" w:cs="Arial"/>
          <w:sz w:val="24"/>
          <w:szCs w:val="24"/>
        </w:rPr>
        <w:t xml:space="preserve">müraciətedən </w:t>
      </w:r>
      <w:r w:rsidRPr="00953504">
        <w:rPr>
          <w:rFonts w:ascii="Arial" w:hAnsi="Arial" w:cs="Arial"/>
          <w:sz w:val="24"/>
          <w:szCs w:val="24"/>
        </w:rPr>
        <w:t>vahid məhkəmə təcrübəsinin formalaşdırılması və</w:t>
      </w:r>
      <w:r w:rsidR="008741B5" w:rsidRPr="00953504">
        <w:rPr>
          <w:rFonts w:ascii="Arial" w:hAnsi="Arial" w:cs="Arial"/>
          <w:sz w:val="24"/>
          <w:szCs w:val="24"/>
        </w:rPr>
        <w:t xml:space="preserve"> </w:t>
      </w:r>
      <w:r w:rsidRPr="00953504">
        <w:rPr>
          <w:rFonts w:ascii="Arial" w:hAnsi="Arial" w:cs="Arial"/>
          <w:sz w:val="24"/>
          <w:szCs w:val="24"/>
        </w:rPr>
        <w:t>qanunvericiliyin hüquq tətbiqedənlər tərəfindən eyni qaydada tətbiq edilməsinə nail olmaq, eləcə də hüquqi müəyyənlik prinsipinin tələblərinə əməl edilməsi məqsədi</w:t>
      </w:r>
      <w:r w:rsidR="00542B96" w:rsidRPr="00953504">
        <w:rPr>
          <w:rFonts w:ascii="Arial" w:hAnsi="Arial" w:cs="Arial"/>
          <w:sz w:val="24"/>
          <w:szCs w:val="24"/>
        </w:rPr>
        <w:t xml:space="preserve"> ilə</w:t>
      </w:r>
      <w:r w:rsidRPr="00953504">
        <w:rPr>
          <w:rFonts w:ascii="Arial" w:hAnsi="Arial" w:cs="Arial"/>
          <w:sz w:val="24"/>
          <w:szCs w:val="24"/>
        </w:rPr>
        <w:t xml:space="preserve"> Cinayət Məcəlləsinin 221-ci maddə</w:t>
      </w:r>
      <w:r w:rsidR="00261578" w:rsidRPr="00953504">
        <w:rPr>
          <w:rFonts w:ascii="Arial" w:hAnsi="Arial" w:cs="Arial"/>
          <w:sz w:val="24"/>
          <w:szCs w:val="24"/>
        </w:rPr>
        <w:t>sin</w:t>
      </w:r>
      <w:r w:rsidR="005B3BC5" w:rsidRPr="00953504">
        <w:rPr>
          <w:rFonts w:ascii="Arial" w:hAnsi="Arial" w:cs="Arial"/>
          <w:sz w:val="24"/>
          <w:szCs w:val="24"/>
        </w:rPr>
        <w:t>də təsbit edilmiş xuliqanlıq cinayətinin</w:t>
      </w:r>
      <w:r w:rsidRPr="00953504">
        <w:rPr>
          <w:rFonts w:ascii="Arial" w:hAnsi="Arial" w:cs="Arial"/>
          <w:sz w:val="24"/>
          <w:szCs w:val="24"/>
        </w:rPr>
        <w:t xml:space="preserve"> subyektiv cəhətinin şərh edilməsini xahiş etmişdir.</w:t>
      </w:r>
    </w:p>
    <w:p w14:paraId="7EED76BD" w14:textId="5BBEB434" w:rsidR="00752046" w:rsidRPr="00953504" w:rsidRDefault="00536FE1" w:rsidP="0013331A">
      <w:pPr>
        <w:spacing w:after="0" w:line="240" w:lineRule="auto"/>
        <w:ind w:firstLine="567"/>
        <w:jc w:val="both"/>
        <w:rPr>
          <w:rFonts w:ascii="Arial" w:hAnsi="Arial" w:cs="Arial"/>
          <w:sz w:val="24"/>
          <w:szCs w:val="24"/>
        </w:rPr>
      </w:pPr>
      <w:r w:rsidRPr="00953504">
        <w:rPr>
          <w:rFonts w:ascii="Arial" w:hAnsi="Arial" w:cs="Arial"/>
          <w:sz w:val="24"/>
          <w:szCs w:val="24"/>
        </w:rPr>
        <w:t>Konstitusiya Məhkəməsinin Plenumu müraciətlə əlaqədar</w:t>
      </w:r>
      <w:r w:rsidR="00A14E96" w:rsidRPr="00953504">
        <w:rPr>
          <w:rFonts w:ascii="Arial" w:hAnsi="Arial" w:cs="Arial"/>
          <w:sz w:val="24"/>
          <w:szCs w:val="24"/>
        </w:rPr>
        <w:t>,</w:t>
      </w:r>
      <w:r w:rsidR="00752046" w:rsidRPr="00953504">
        <w:rPr>
          <w:rFonts w:ascii="Arial" w:hAnsi="Arial" w:cs="Arial"/>
          <w:sz w:val="24"/>
          <w:szCs w:val="24"/>
        </w:rPr>
        <w:t xml:space="preserve"> ilk növbədə, Cinayət Məcəlləsinin 221.1-ci maddəsində nəzərdə tutulmuş cinayət əməlinin ictimai təhlükəliliyi</w:t>
      </w:r>
      <w:r w:rsidR="00261578" w:rsidRPr="00953504">
        <w:rPr>
          <w:rFonts w:ascii="Arial" w:hAnsi="Arial" w:cs="Arial"/>
          <w:sz w:val="24"/>
          <w:szCs w:val="24"/>
        </w:rPr>
        <w:t>nin</w:t>
      </w:r>
      <w:r w:rsidR="00752046" w:rsidRPr="00953504">
        <w:rPr>
          <w:rFonts w:ascii="Arial" w:hAnsi="Arial" w:cs="Arial"/>
          <w:sz w:val="24"/>
          <w:szCs w:val="24"/>
        </w:rPr>
        <w:t xml:space="preserve"> və onun tərkib əlamətləri</w:t>
      </w:r>
      <w:r w:rsidR="00A14E96" w:rsidRPr="00953504">
        <w:rPr>
          <w:rFonts w:ascii="Arial" w:hAnsi="Arial" w:cs="Arial"/>
          <w:sz w:val="24"/>
          <w:szCs w:val="24"/>
        </w:rPr>
        <w:t>nin</w:t>
      </w:r>
      <w:r w:rsidR="00752046" w:rsidRPr="00953504">
        <w:rPr>
          <w:rFonts w:ascii="Arial" w:hAnsi="Arial" w:cs="Arial"/>
          <w:sz w:val="24"/>
          <w:szCs w:val="24"/>
        </w:rPr>
        <w:t xml:space="preserve"> nəzərdən keçirilmə</w:t>
      </w:r>
      <w:r w:rsidRPr="00953504">
        <w:rPr>
          <w:rFonts w:ascii="Arial" w:hAnsi="Arial" w:cs="Arial"/>
          <w:sz w:val="24"/>
          <w:szCs w:val="24"/>
        </w:rPr>
        <w:t>sini zəruri hesab edir.</w:t>
      </w:r>
    </w:p>
    <w:p w14:paraId="76F13521" w14:textId="7C8845C4" w:rsidR="00752046" w:rsidRPr="00953504" w:rsidRDefault="00536FE1" w:rsidP="0013331A">
      <w:pPr>
        <w:spacing w:after="0" w:line="240" w:lineRule="auto"/>
        <w:ind w:firstLine="567"/>
        <w:jc w:val="both"/>
        <w:rPr>
          <w:rFonts w:ascii="Arial" w:hAnsi="Arial" w:cs="Arial"/>
          <w:sz w:val="24"/>
          <w:szCs w:val="24"/>
        </w:rPr>
      </w:pPr>
      <w:r w:rsidRPr="00953504">
        <w:rPr>
          <w:rFonts w:ascii="Arial" w:hAnsi="Arial" w:cs="Arial"/>
          <w:sz w:val="24"/>
          <w:szCs w:val="24"/>
        </w:rPr>
        <w:lastRenderedPageBreak/>
        <w:t>H</w:t>
      </w:r>
      <w:r w:rsidR="00752046" w:rsidRPr="00953504">
        <w:rPr>
          <w:rFonts w:ascii="Arial" w:hAnsi="Arial" w:cs="Arial"/>
          <w:sz w:val="24"/>
          <w:szCs w:val="24"/>
        </w:rPr>
        <w:t>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cəzanın düzgün olmayan tətbiqinə səbəb ola bilər (</w:t>
      </w:r>
      <w:r w:rsidR="00AB06F7" w:rsidRPr="00953504">
        <w:rPr>
          <w:rFonts w:ascii="Arial" w:hAnsi="Arial" w:cs="Arial"/>
          <w:sz w:val="24"/>
          <w:szCs w:val="24"/>
        </w:rPr>
        <w:t xml:space="preserve">Konstitusiya Məhkəməsi Plenumunun </w:t>
      </w:r>
      <w:r w:rsidR="00752046" w:rsidRPr="00953504">
        <w:rPr>
          <w:rFonts w:ascii="Arial" w:hAnsi="Arial" w:cs="Arial"/>
          <w:sz w:val="24"/>
          <w:szCs w:val="24"/>
        </w:rPr>
        <w:t>“Azərbaycan Respublikası Cinayət Məcəlləsinin 244.1-ci maddəsinin şərh edilməsinə dair” 2011-ci il 17 mart tarixli Qərar</w:t>
      </w:r>
      <w:r w:rsidR="00AB06F7" w:rsidRPr="00953504">
        <w:rPr>
          <w:rFonts w:ascii="Arial" w:hAnsi="Arial" w:cs="Arial"/>
          <w:sz w:val="24"/>
          <w:szCs w:val="24"/>
        </w:rPr>
        <w:t>ı</w:t>
      </w:r>
      <w:r w:rsidR="00752046" w:rsidRPr="00953504">
        <w:rPr>
          <w:rFonts w:ascii="Arial" w:hAnsi="Arial" w:cs="Arial"/>
          <w:sz w:val="24"/>
          <w:szCs w:val="24"/>
        </w:rPr>
        <w:t>).</w:t>
      </w:r>
    </w:p>
    <w:p w14:paraId="1E903896" w14:textId="6CCCF055"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Cinayət Məcəlləsinin 221.1-ci maddəsində göstərilən əməlin xırda xuliqanlıqdan fərqli olaraq ictimai təhlükə</w:t>
      </w:r>
      <w:r w:rsidR="00857647" w:rsidRPr="00953504">
        <w:rPr>
          <w:rFonts w:ascii="Arial" w:hAnsi="Arial" w:cs="Arial"/>
          <w:sz w:val="24"/>
          <w:szCs w:val="24"/>
        </w:rPr>
        <w:t xml:space="preserve">liliyi ictimai qaydanın məhz kobud surətdə pozulması, </w:t>
      </w:r>
      <w:r w:rsidRPr="00953504">
        <w:rPr>
          <w:rFonts w:ascii="Arial" w:hAnsi="Arial" w:cs="Arial"/>
          <w:sz w:val="24"/>
          <w:szCs w:val="24"/>
        </w:rPr>
        <w:t>cəmiyyətə açıqca hörmətsizlikdə ifadə olunan</w:t>
      </w:r>
      <w:r w:rsidR="00857647" w:rsidRPr="00953504">
        <w:rPr>
          <w:rFonts w:ascii="Arial" w:hAnsi="Arial" w:cs="Arial"/>
          <w:sz w:val="24"/>
          <w:szCs w:val="24"/>
        </w:rPr>
        <w:t xml:space="preserve">, şəxslər üzərində zor tətbiqi və ya hədəsi, </w:t>
      </w:r>
      <w:r w:rsidR="00BD3B19" w:rsidRPr="00953504">
        <w:rPr>
          <w:rFonts w:ascii="Arial" w:hAnsi="Arial" w:cs="Arial"/>
          <w:sz w:val="24"/>
          <w:szCs w:val="24"/>
        </w:rPr>
        <w:t xml:space="preserve">yaxud </w:t>
      </w:r>
      <w:r w:rsidR="00857647" w:rsidRPr="00953504">
        <w:rPr>
          <w:rFonts w:ascii="Arial" w:hAnsi="Arial" w:cs="Arial"/>
          <w:sz w:val="24"/>
          <w:szCs w:val="24"/>
        </w:rPr>
        <w:t>əmlakın məhv edilməsi və ya zədələnməsi ilə müşayiət olunan</w:t>
      </w:r>
      <w:r w:rsidR="0014341F" w:rsidRPr="00953504">
        <w:rPr>
          <w:rFonts w:ascii="Arial" w:hAnsi="Arial" w:cs="Arial"/>
          <w:sz w:val="24"/>
          <w:szCs w:val="24"/>
        </w:rPr>
        <w:t xml:space="preserve"> hərəkətlə</w:t>
      </w:r>
      <w:r w:rsidR="00857647" w:rsidRPr="00953504">
        <w:rPr>
          <w:rFonts w:ascii="Arial" w:hAnsi="Arial" w:cs="Arial"/>
          <w:sz w:val="24"/>
          <w:szCs w:val="24"/>
        </w:rPr>
        <w:t>rdən ibarətdir.</w:t>
      </w:r>
      <w:r w:rsidRPr="00953504">
        <w:rPr>
          <w:rFonts w:ascii="Arial" w:hAnsi="Arial" w:cs="Arial"/>
          <w:sz w:val="24"/>
          <w:szCs w:val="24"/>
        </w:rPr>
        <w:t xml:space="preserve"> </w:t>
      </w:r>
    </w:p>
    <w:p w14:paraId="1DD7A73D" w14:textId="7721C4C5" w:rsidR="00752046" w:rsidRPr="00953504" w:rsidRDefault="00BE3C1C" w:rsidP="0013331A">
      <w:pPr>
        <w:spacing w:after="0" w:line="240" w:lineRule="auto"/>
        <w:ind w:firstLine="567"/>
        <w:jc w:val="both"/>
        <w:rPr>
          <w:rFonts w:ascii="Arial" w:hAnsi="Arial" w:cs="Arial"/>
          <w:sz w:val="24"/>
          <w:szCs w:val="24"/>
        </w:rPr>
      </w:pPr>
      <w:r w:rsidRPr="00953504">
        <w:rPr>
          <w:rFonts w:ascii="Arial" w:hAnsi="Arial" w:cs="Arial"/>
          <w:sz w:val="24"/>
          <w:szCs w:val="24"/>
        </w:rPr>
        <w:t>Şərh edilməsi xahiş olunan</w:t>
      </w:r>
      <w:r w:rsidR="0014341F" w:rsidRPr="00953504">
        <w:rPr>
          <w:rFonts w:ascii="Arial" w:hAnsi="Arial" w:cs="Arial"/>
          <w:sz w:val="24"/>
          <w:szCs w:val="24"/>
        </w:rPr>
        <w:t xml:space="preserve"> cinayətin</w:t>
      </w:r>
      <w:r w:rsidR="00752046" w:rsidRPr="00953504">
        <w:rPr>
          <w:rFonts w:ascii="Arial" w:hAnsi="Arial" w:cs="Arial"/>
          <w:sz w:val="24"/>
          <w:szCs w:val="24"/>
        </w:rPr>
        <w:t xml:space="preserve"> əsas obyektini ictimai qayda, əlavə obyektini isə insanların sağlamlığının, şərəf və ləyaqətinin, habelə mülkiyyətin mühafizəsi ilə bağlı olan ictimai münasibətlər təşkil edir. </w:t>
      </w:r>
    </w:p>
    <w:p w14:paraId="75379358" w14:textId="592EA4B3"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 Bu cinayətin obyektiv cəhəti ictimai qaydanı kobud surətdə pozan, cəmiyyətə açıqca hörmə</w:t>
      </w:r>
      <w:r w:rsidR="0014341F" w:rsidRPr="00953504">
        <w:rPr>
          <w:rFonts w:ascii="Arial" w:hAnsi="Arial" w:cs="Arial"/>
          <w:sz w:val="24"/>
          <w:szCs w:val="24"/>
        </w:rPr>
        <w:t>tsizlik nümayiş etdirən</w:t>
      </w:r>
      <w:r w:rsidRPr="00953504">
        <w:rPr>
          <w:rFonts w:ascii="Arial" w:hAnsi="Arial" w:cs="Arial"/>
          <w:sz w:val="24"/>
          <w:szCs w:val="24"/>
        </w:rPr>
        <w:t>, şəxslər üzərində zor tətbiqi və ya zor tətbiqi hədəsi və ya  özgə əmlakının məhv edilməsi və ya zədələnməsi ilə müşayiət edilən qərəzli hərəkətlə</w:t>
      </w:r>
      <w:r w:rsidR="0014341F" w:rsidRPr="00953504">
        <w:rPr>
          <w:rFonts w:ascii="Arial" w:hAnsi="Arial" w:cs="Arial"/>
          <w:sz w:val="24"/>
          <w:szCs w:val="24"/>
        </w:rPr>
        <w:t>rdə ifadə olunur.</w:t>
      </w:r>
    </w:p>
    <w:p w14:paraId="701C7C0B" w14:textId="72AC43E7"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 </w:t>
      </w:r>
      <w:r w:rsidR="00DB0C40" w:rsidRPr="00953504">
        <w:rPr>
          <w:rFonts w:ascii="Arial" w:hAnsi="Arial" w:cs="Arial"/>
          <w:sz w:val="24"/>
          <w:szCs w:val="24"/>
        </w:rPr>
        <w:t>Qeyd olunmalıdır ki, i</w:t>
      </w:r>
      <w:r w:rsidRPr="00953504">
        <w:rPr>
          <w:rFonts w:ascii="Arial" w:hAnsi="Arial" w:cs="Arial"/>
          <w:sz w:val="24"/>
          <w:szCs w:val="24"/>
        </w:rPr>
        <w:t>ctimai qaydanı kobud surətdə pozan hərəkətlə</w:t>
      </w:r>
      <w:r w:rsidR="00F84750" w:rsidRPr="00953504">
        <w:rPr>
          <w:rFonts w:ascii="Arial" w:hAnsi="Arial" w:cs="Arial"/>
          <w:sz w:val="24"/>
          <w:szCs w:val="24"/>
        </w:rPr>
        <w:t>r</w:t>
      </w:r>
      <w:r w:rsidRPr="00953504">
        <w:rPr>
          <w:rFonts w:ascii="Arial" w:hAnsi="Arial" w:cs="Arial"/>
          <w:sz w:val="24"/>
          <w:szCs w:val="24"/>
        </w:rPr>
        <w:t xml:space="preserve"> nəqliyyatın, müəssisə, idarə və təşkilatın normal fəaliyyətinin, kütləvi tədbirin və ya uzun müddətə ictimai asayişin pozulmasına, yaxud vətəndaşların hüquqlarının və qanuni mənafelərinin toxunulmazlığına təhlükə və həyəcanın yaranmasına səbəb olan, habelə qanunvericiliklə tənzimlənən birgəyaşayış qaydalarının qərəzli surətdə pozulmasında ifadə olunan hərəkətlərdir.</w:t>
      </w:r>
    </w:p>
    <w:p w14:paraId="0FCFB38D" w14:textId="59B08D08"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Cəmiyyətə açıqca hörmətsizlik ifadə edən hərəkətlər isə təqsirkarın ətrafdakı şəxslər və özü üçün açıq surətdə ictimai qaydaya əhəmiyyətli dərəcədə laqeydlik, etinasızlıq, cəmiyyətdə hamı tərəfindən qəbul olunmuş davranış qaydalarına, əxlaq və mənəviyyat normalarına qarşı saymazlıq göstərən, bir qrup şəxsin və ya cəmiyyətin hər hansı bir üzvünün qanuni mənafelərinə toxunan hərəkətlər kimi müəyyən edilmişdir (Konstitusiya Məhkəmə</w:t>
      </w:r>
      <w:r w:rsidR="00F3212C" w:rsidRPr="00953504">
        <w:rPr>
          <w:rFonts w:ascii="Arial" w:hAnsi="Arial" w:cs="Arial"/>
          <w:sz w:val="24"/>
          <w:szCs w:val="24"/>
        </w:rPr>
        <w:t>si</w:t>
      </w:r>
      <w:r w:rsidRPr="00953504">
        <w:rPr>
          <w:rFonts w:ascii="Arial" w:hAnsi="Arial" w:cs="Arial"/>
          <w:sz w:val="24"/>
          <w:szCs w:val="24"/>
        </w:rPr>
        <w:t xml:space="preserve"> Plenumu</w:t>
      </w:r>
      <w:r w:rsidR="00F3212C" w:rsidRPr="00953504">
        <w:rPr>
          <w:rFonts w:ascii="Arial" w:hAnsi="Arial" w:cs="Arial"/>
          <w:sz w:val="24"/>
          <w:szCs w:val="24"/>
        </w:rPr>
        <w:t>nun</w:t>
      </w:r>
      <w:r w:rsidRPr="00953504">
        <w:rPr>
          <w:rFonts w:ascii="Arial" w:hAnsi="Arial" w:cs="Arial"/>
          <w:sz w:val="24"/>
          <w:szCs w:val="24"/>
        </w:rPr>
        <w:t xml:space="preserve"> “Azərbaycan Respublikası Cinayət Məcəlləsinin 221.3-cü maddəsinin şərh edilməsinə dair” 2011-ci il 20 may tarixli Qərarı).</w:t>
      </w:r>
    </w:p>
    <w:p w14:paraId="2E27DDF3" w14:textId="77777777"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Nəzərə alınmalıdır ki, subyektiv cəhətin müstəqil əlamətləri kimi motiv və məqsəd yalnız qəsdən törədilən cinayətlər zamanı, yəni qanunla qorunan ictimai dəyər, maraq və ya sərvətlərə zərər vurmaq meyli və niyyətinin olduğu hallarda mövcud olur (Konstitusiya Məhkəməsi Plenumunun “Azərbaycan Respublikası Cinayət Məcəlləsinin 142-ci maddəsinin həmin Məcəllənin 56-cı maddəsinin tətbiqi baxımından şərh olunmasına dair” 2021-ci il 7 aprel tarixli Qərarı). </w:t>
      </w:r>
    </w:p>
    <w:p w14:paraId="4A7A6FD2" w14:textId="47422FEB"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Konstitusiya Məhkəməsi Plenumunun 2011-ci il 20 may tarixli Qərarında </w:t>
      </w:r>
      <w:r w:rsidR="00480E99" w:rsidRPr="00953504">
        <w:rPr>
          <w:rFonts w:ascii="Arial" w:hAnsi="Arial" w:cs="Arial"/>
          <w:sz w:val="24"/>
          <w:szCs w:val="24"/>
        </w:rPr>
        <w:t xml:space="preserve">da </w:t>
      </w:r>
      <w:r w:rsidR="00CD17F6" w:rsidRPr="00953504">
        <w:rPr>
          <w:rFonts w:ascii="Arial" w:hAnsi="Arial" w:cs="Arial"/>
          <w:sz w:val="24"/>
          <w:szCs w:val="24"/>
        </w:rPr>
        <w:t xml:space="preserve">göstərildiyi </w:t>
      </w:r>
      <w:r w:rsidRPr="00953504">
        <w:rPr>
          <w:rFonts w:ascii="Arial" w:hAnsi="Arial" w:cs="Arial"/>
          <w:sz w:val="24"/>
          <w:szCs w:val="24"/>
        </w:rPr>
        <w:t xml:space="preserve">kimi, xuliqanlıq cinayətinin subyektiv cəhətini birbaşa qəsd təşkil edir. Təqsirkar öz hərəkətləri ilə cəmiyyətə açıqca hörmətsizlik göstərərək ictimai qaydanı kobud surətdə pozduğunu dərk edir, bu hərəkətləri nəticəsində zərərçəkmişin sağlamlığına zərər vurula biləcəyini, yaxud özgənin əmlakının məhv ediləcəyi və ya zədələnəcəyini qabaqcadan görür və bunu arzu edir. </w:t>
      </w:r>
    </w:p>
    <w:p w14:paraId="56209C23" w14:textId="3E394AAC"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Müraciətdə qaldırılan məsələyə aydınlıq gətirilmə</w:t>
      </w:r>
      <w:r w:rsidR="00F84750" w:rsidRPr="00953504">
        <w:rPr>
          <w:rFonts w:ascii="Arial" w:hAnsi="Arial" w:cs="Arial"/>
          <w:sz w:val="24"/>
          <w:szCs w:val="24"/>
        </w:rPr>
        <w:t>si məqsədi ilə</w:t>
      </w:r>
      <w:r w:rsidRPr="00953504">
        <w:rPr>
          <w:rFonts w:ascii="Arial" w:hAnsi="Arial" w:cs="Arial"/>
          <w:sz w:val="24"/>
          <w:szCs w:val="24"/>
        </w:rPr>
        <w:t xml:space="preserve"> </w:t>
      </w:r>
      <w:r w:rsidR="00CD17F6" w:rsidRPr="00953504">
        <w:rPr>
          <w:rFonts w:ascii="Arial" w:hAnsi="Arial" w:cs="Arial"/>
          <w:sz w:val="24"/>
          <w:szCs w:val="24"/>
        </w:rPr>
        <w:t xml:space="preserve">qeyd edilməlidir </w:t>
      </w:r>
      <w:r w:rsidRPr="00953504">
        <w:rPr>
          <w:rFonts w:ascii="Arial" w:hAnsi="Arial" w:cs="Arial"/>
          <w:sz w:val="24"/>
          <w:szCs w:val="24"/>
        </w:rPr>
        <w:t xml:space="preserve">ki, Cinayət Məcəlləsinin 221.1-ci maddəsində göstərilən əməl subyektiv cəhətdən ictimai qaydanın məhz xuliqanlıq motivi ilə kobud surətdə pozulması niyyətində ifadə </w:t>
      </w:r>
      <w:r w:rsidRPr="00953504">
        <w:rPr>
          <w:rFonts w:ascii="Arial" w:hAnsi="Arial" w:cs="Arial"/>
          <w:sz w:val="24"/>
          <w:szCs w:val="24"/>
        </w:rPr>
        <w:lastRenderedPageBreak/>
        <w:t>olunur. Belə ki, təqsirkarın, şəxslər üzərində zor tətbiq etməklə və ya əmlakı məhv etmək yaxud  zədələməklə ictimai qaydanı pozduğunu və cəmiyyətə açıq hörmətsizlik etdiyini dərk etməsi və bunu arzulaması</w:t>
      </w:r>
      <w:r w:rsidR="00261578" w:rsidRPr="00953504">
        <w:rPr>
          <w:rFonts w:ascii="Arial" w:hAnsi="Arial" w:cs="Arial"/>
          <w:sz w:val="24"/>
          <w:szCs w:val="24"/>
        </w:rPr>
        <w:t>,</w:t>
      </w:r>
      <w:r w:rsidRPr="00953504">
        <w:rPr>
          <w:rFonts w:ascii="Arial" w:hAnsi="Arial" w:cs="Arial"/>
          <w:sz w:val="24"/>
          <w:szCs w:val="24"/>
        </w:rPr>
        <w:t xml:space="preserve"> yalnız o halda cəmiyyət və ictimai qayda əleyhinə yönələn hərəkət kimi qiymətləndirilə bilər ki, bu əməl xuliqanlıq motivindən irəli gəlsin və şəxsi münasibətlər zəminində törədilməmiş olsun.</w:t>
      </w:r>
    </w:p>
    <w:p w14:paraId="423705F9" w14:textId="176E4B0A" w:rsidR="00E667DB" w:rsidRPr="00953504" w:rsidRDefault="00E667DB" w:rsidP="0013331A">
      <w:pPr>
        <w:spacing w:after="0" w:line="240" w:lineRule="auto"/>
        <w:ind w:firstLine="567"/>
        <w:jc w:val="both"/>
        <w:rPr>
          <w:rFonts w:ascii="Arial" w:hAnsi="Arial" w:cs="Arial"/>
          <w:sz w:val="24"/>
          <w:szCs w:val="24"/>
        </w:rPr>
      </w:pPr>
      <w:r w:rsidRPr="00953504">
        <w:rPr>
          <w:rFonts w:ascii="Arial" w:hAnsi="Arial" w:cs="Arial"/>
          <w:sz w:val="24"/>
          <w:szCs w:val="24"/>
        </w:rPr>
        <w:t>Təhqir, xəsarət yetirmə, sağlamlığa zərər vurma və şəxsi-qərəzçilik münasibətlərinə əsaslanan, məişətdə və ya istehsalatda ailə üzvlərinə, qohumlara, tanışlara və ya hə</w:t>
      </w:r>
      <w:r w:rsidR="00F3212C" w:rsidRPr="00953504">
        <w:rPr>
          <w:rFonts w:ascii="Arial" w:hAnsi="Arial" w:cs="Arial"/>
          <w:sz w:val="24"/>
          <w:szCs w:val="24"/>
        </w:rPr>
        <w:t>mkarlara qarşı t</w:t>
      </w:r>
      <w:r w:rsidRPr="00953504">
        <w:rPr>
          <w:rFonts w:ascii="Arial" w:hAnsi="Arial" w:cs="Arial"/>
          <w:sz w:val="24"/>
          <w:szCs w:val="24"/>
        </w:rPr>
        <w:t>örədilən digər əməllə</w:t>
      </w:r>
      <w:r w:rsidR="00F3212C" w:rsidRPr="00953504">
        <w:rPr>
          <w:rFonts w:ascii="Arial" w:hAnsi="Arial" w:cs="Arial"/>
          <w:sz w:val="24"/>
          <w:szCs w:val="24"/>
        </w:rPr>
        <w:t>r</w:t>
      </w:r>
      <w:r w:rsidRPr="00953504">
        <w:rPr>
          <w:rFonts w:ascii="Arial" w:hAnsi="Arial" w:cs="Arial"/>
          <w:sz w:val="24"/>
          <w:szCs w:val="24"/>
        </w:rPr>
        <w:t xml:space="preserve"> yalnız o zaman xuliqanlıq cinayət tərkibini yarada bilə</w:t>
      </w:r>
      <w:r w:rsidR="00F3212C" w:rsidRPr="00953504">
        <w:rPr>
          <w:rFonts w:ascii="Arial" w:hAnsi="Arial" w:cs="Arial"/>
          <w:sz w:val="24"/>
          <w:szCs w:val="24"/>
        </w:rPr>
        <w:t>r ki, onlarda ictimai qaydanı</w:t>
      </w:r>
      <w:r w:rsidRPr="00953504">
        <w:rPr>
          <w:rFonts w:ascii="Arial" w:hAnsi="Arial" w:cs="Arial"/>
          <w:sz w:val="24"/>
          <w:szCs w:val="24"/>
        </w:rPr>
        <w:t xml:space="preserve"> kobud surətdə pozmağa dair qəsd əlamətləri olsun.</w:t>
      </w:r>
    </w:p>
    <w:p w14:paraId="53ED02A3" w14:textId="54FF33BE" w:rsidR="00E667DB" w:rsidRPr="00953504" w:rsidRDefault="00E667DB" w:rsidP="0013331A">
      <w:pPr>
        <w:spacing w:after="0" w:line="240" w:lineRule="auto"/>
        <w:ind w:firstLine="567"/>
        <w:jc w:val="both"/>
        <w:rPr>
          <w:rFonts w:ascii="Arial" w:hAnsi="Arial" w:cs="Arial"/>
          <w:sz w:val="24"/>
          <w:szCs w:val="24"/>
        </w:rPr>
      </w:pPr>
      <w:r w:rsidRPr="00953504">
        <w:rPr>
          <w:rFonts w:ascii="Arial" w:hAnsi="Arial" w:cs="Arial"/>
          <w:sz w:val="24"/>
          <w:szCs w:val="24"/>
        </w:rPr>
        <w:t>Təqsirkar şəxsin digər cinayət-hüquqi mühafizə obyektlərinə (şəxsiyyət, mülkiyyət və s.) qarşı hərəkəti o halda xuliqanlıq kimi tövsif oluna bilər ki, bu hərəkətlər həmin şəxs tərəfindən birbaşa ictimai münasibətlərin kobud pozuntusu ilə</w:t>
      </w:r>
      <w:r w:rsidR="00F3212C" w:rsidRPr="00953504">
        <w:rPr>
          <w:rFonts w:ascii="Arial" w:hAnsi="Arial" w:cs="Arial"/>
          <w:sz w:val="24"/>
          <w:szCs w:val="24"/>
        </w:rPr>
        <w:t xml:space="preserve"> müşa</w:t>
      </w:r>
      <w:r w:rsidRPr="00953504">
        <w:rPr>
          <w:rFonts w:ascii="Arial" w:hAnsi="Arial" w:cs="Arial"/>
          <w:sz w:val="24"/>
          <w:szCs w:val="24"/>
        </w:rPr>
        <w:t>y</w:t>
      </w:r>
      <w:r w:rsidR="00F3212C" w:rsidRPr="00953504">
        <w:rPr>
          <w:rFonts w:ascii="Arial" w:hAnsi="Arial" w:cs="Arial"/>
          <w:sz w:val="24"/>
          <w:szCs w:val="24"/>
        </w:rPr>
        <w:t>i</w:t>
      </w:r>
      <w:r w:rsidRPr="00953504">
        <w:rPr>
          <w:rFonts w:ascii="Arial" w:hAnsi="Arial" w:cs="Arial"/>
          <w:sz w:val="24"/>
          <w:szCs w:val="24"/>
        </w:rPr>
        <w:t>ət olunsun.</w:t>
      </w:r>
    </w:p>
    <w:p w14:paraId="7F98E5EE" w14:textId="1639A7C7"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Burada xüsusilə nəzərə alınmalıdır ki, </w:t>
      </w:r>
      <w:r w:rsidR="00456F98" w:rsidRPr="00953504">
        <w:rPr>
          <w:rFonts w:ascii="Arial" w:hAnsi="Arial" w:cs="Arial"/>
          <w:sz w:val="24"/>
          <w:szCs w:val="24"/>
        </w:rPr>
        <w:t>oxşar hüquqi mövqe Konstitusiya Məhkəməsi Plenumunun B.Yusifovanın şikayəti üzrə</w:t>
      </w:r>
      <w:r w:rsidR="00F3212C" w:rsidRPr="00953504">
        <w:rPr>
          <w:rFonts w:ascii="Arial" w:hAnsi="Arial" w:cs="Arial"/>
          <w:sz w:val="24"/>
          <w:szCs w:val="24"/>
        </w:rPr>
        <w:t xml:space="preserve"> 2006-cı</w:t>
      </w:r>
      <w:r w:rsidR="00456F98" w:rsidRPr="00953504">
        <w:rPr>
          <w:rFonts w:ascii="Arial" w:hAnsi="Arial" w:cs="Arial"/>
          <w:sz w:val="24"/>
          <w:szCs w:val="24"/>
        </w:rPr>
        <w:t xml:space="preserve"> il 17 fevral tarixli Qərarında</w:t>
      </w:r>
      <w:r w:rsidR="00F3212C" w:rsidRPr="00953504">
        <w:rPr>
          <w:rFonts w:ascii="Arial" w:hAnsi="Arial" w:cs="Arial"/>
          <w:sz w:val="24"/>
          <w:szCs w:val="24"/>
        </w:rPr>
        <w:t xml:space="preserve"> da</w:t>
      </w:r>
      <w:r w:rsidR="00456F98" w:rsidRPr="00953504">
        <w:rPr>
          <w:rFonts w:ascii="Arial" w:hAnsi="Arial" w:cs="Arial"/>
          <w:sz w:val="24"/>
          <w:szCs w:val="24"/>
        </w:rPr>
        <w:t xml:space="preserve"> əks olunmuşdur. Belə ki, həmin Qərarda vurğulanmışdır ki, </w:t>
      </w:r>
      <w:r w:rsidRPr="00953504">
        <w:rPr>
          <w:rFonts w:ascii="Arial" w:hAnsi="Arial" w:cs="Arial"/>
          <w:sz w:val="24"/>
          <w:szCs w:val="24"/>
        </w:rPr>
        <w:t>təqsirkarın ictimai qaydanı kobud surətdə pozmaq və cəmiyyətə açıqca hörmətsizlik ifadə etmək niyyətinin olduğu müəyyənləşdirilməyibsə, əməl xuliqanlıq kimi qiymətləndirilə bilməz</w:t>
      </w:r>
      <w:r w:rsidR="00E1003B" w:rsidRPr="00953504">
        <w:rPr>
          <w:rFonts w:ascii="Arial" w:hAnsi="Arial" w:cs="Arial"/>
          <w:sz w:val="24"/>
          <w:szCs w:val="24"/>
        </w:rPr>
        <w:t>.</w:t>
      </w:r>
      <w:r w:rsidRPr="00953504">
        <w:rPr>
          <w:rFonts w:ascii="Arial" w:hAnsi="Arial" w:cs="Arial"/>
          <w:sz w:val="24"/>
          <w:szCs w:val="24"/>
        </w:rPr>
        <w:t xml:space="preserve"> </w:t>
      </w:r>
    </w:p>
    <w:p w14:paraId="7411728E" w14:textId="3AD1AD56" w:rsidR="00E9509B" w:rsidRPr="00953504" w:rsidRDefault="00E9509B" w:rsidP="0013331A">
      <w:pPr>
        <w:spacing w:after="0" w:line="240" w:lineRule="auto"/>
        <w:ind w:firstLine="567"/>
        <w:jc w:val="both"/>
        <w:rPr>
          <w:rFonts w:ascii="Arial" w:hAnsi="Arial" w:cs="Arial"/>
          <w:sz w:val="24"/>
          <w:szCs w:val="24"/>
        </w:rPr>
      </w:pPr>
      <w:r w:rsidRPr="00953504">
        <w:rPr>
          <w:rFonts w:ascii="Arial" w:hAnsi="Arial" w:cs="Arial"/>
          <w:sz w:val="24"/>
          <w:szCs w:val="24"/>
        </w:rPr>
        <w:t>Hə</w:t>
      </w:r>
      <w:r w:rsidR="00F3212C" w:rsidRPr="00953504">
        <w:rPr>
          <w:rFonts w:ascii="Arial" w:hAnsi="Arial" w:cs="Arial"/>
          <w:sz w:val="24"/>
          <w:szCs w:val="24"/>
        </w:rPr>
        <w:t>mçinin</w:t>
      </w:r>
      <w:r w:rsidRPr="00953504">
        <w:rPr>
          <w:rFonts w:ascii="Arial" w:hAnsi="Arial" w:cs="Arial"/>
          <w:sz w:val="24"/>
          <w:szCs w:val="24"/>
        </w:rPr>
        <w:t xml:space="preserve"> </w:t>
      </w:r>
      <w:r w:rsidR="00752046" w:rsidRPr="00953504">
        <w:rPr>
          <w:rFonts w:ascii="Arial" w:hAnsi="Arial" w:cs="Arial"/>
          <w:sz w:val="24"/>
          <w:szCs w:val="24"/>
        </w:rPr>
        <w:t>Azərbaycan  Respublikası Ali Məhkəməsi</w:t>
      </w:r>
      <w:r w:rsidR="00F3212C" w:rsidRPr="00953504">
        <w:rPr>
          <w:rFonts w:ascii="Arial" w:hAnsi="Arial" w:cs="Arial"/>
          <w:sz w:val="24"/>
          <w:szCs w:val="24"/>
        </w:rPr>
        <w:t>nin</w:t>
      </w:r>
      <w:r w:rsidR="00752046" w:rsidRPr="00953504">
        <w:rPr>
          <w:rFonts w:ascii="Arial" w:hAnsi="Arial" w:cs="Arial"/>
          <w:sz w:val="24"/>
          <w:szCs w:val="24"/>
        </w:rPr>
        <w:t xml:space="preserve"> Plenumu</w:t>
      </w:r>
      <w:r w:rsidRPr="00953504">
        <w:rPr>
          <w:rFonts w:ascii="Arial" w:hAnsi="Arial" w:cs="Arial"/>
          <w:sz w:val="24"/>
          <w:szCs w:val="24"/>
        </w:rPr>
        <w:t xml:space="preserve"> </w:t>
      </w:r>
      <w:r w:rsidR="00752046" w:rsidRPr="00953504">
        <w:rPr>
          <w:rFonts w:ascii="Arial" w:hAnsi="Arial" w:cs="Arial"/>
          <w:sz w:val="24"/>
          <w:szCs w:val="24"/>
        </w:rPr>
        <w:t xml:space="preserve">“Xuliqanlıq işləri üzrə məhkəmə təcrübəsi haqqında” </w:t>
      </w:r>
      <w:r w:rsidR="00BD018D" w:rsidRPr="00953504">
        <w:rPr>
          <w:rFonts w:ascii="Arial" w:hAnsi="Arial" w:cs="Arial"/>
          <w:sz w:val="24"/>
          <w:szCs w:val="24"/>
        </w:rPr>
        <w:t xml:space="preserve">2004-cü il </w:t>
      </w:r>
      <w:r w:rsidR="00752046" w:rsidRPr="00953504">
        <w:rPr>
          <w:rFonts w:ascii="Arial" w:hAnsi="Arial" w:cs="Arial"/>
          <w:sz w:val="24"/>
          <w:szCs w:val="24"/>
        </w:rPr>
        <w:t xml:space="preserve">23 mart tarixli 1 saylı </w:t>
      </w:r>
      <w:r w:rsidRPr="00953504">
        <w:rPr>
          <w:rFonts w:ascii="Arial" w:hAnsi="Arial" w:cs="Arial"/>
          <w:sz w:val="24"/>
          <w:szCs w:val="24"/>
        </w:rPr>
        <w:t>q</w:t>
      </w:r>
      <w:r w:rsidR="00752046" w:rsidRPr="00953504">
        <w:rPr>
          <w:rFonts w:ascii="Arial" w:hAnsi="Arial" w:cs="Arial"/>
          <w:sz w:val="24"/>
          <w:szCs w:val="24"/>
        </w:rPr>
        <w:t>ərarı</w:t>
      </w:r>
      <w:r w:rsidRPr="00953504">
        <w:rPr>
          <w:rFonts w:ascii="Arial" w:hAnsi="Arial" w:cs="Arial"/>
          <w:sz w:val="24"/>
          <w:szCs w:val="24"/>
        </w:rPr>
        <w:t xml:space="preserve">nın </w:t>
      </w:r>
      <w:r w:rsidR="00752046" w:rsidRPr="00953504">
        <w:rPr>
          <w:rFonts w:ascii="Arial" w:hAnsi="Arial" w:cs="Arial"/>
          <w:sz w:val="24"/>
          <w:szCs w:val="24"/>
        </w:rPr>
        <w:t xml:space="preserve">3-cü bəndinə </w:t>
      </w:r>
      <w:r w:rsidRPr="00953504">
        <w:rPr>
          <w:rFonts w:ascii="Arial" w:hAnsi="Arial" w:cs="Arial"/>
          <w:sz w:val="24"/>
          <w:szCs w:val="24"/>
        </w:rPr>
        <w:t>qeyd etmişdir ki</w:t>
      </w:r>
      <w:r w:rsidR="00752046" w:rsidRPr="00953504">
        <w:rPr>
          <w:rFonts w:ascii="Arial" w:hAnsi="Arial" w:cs="Arial"/>
          <w:sz w:val="24"/>
          <w:szCs w:val="24"/>
        </w:rPr>
        <w:t>, ictimai qaydanı kobud surətdə pozmadan və cəmiyyətə açıqca hörmətsizlik göstərmədən ailədə, mənzildə, qohumlar arasında şəxsi münasibətlər zəminində, intiqam hissi ilə törədilən, o cümlədən zərərçəkən şəxsin təşəbbüsü ilə başlamış mübahisə və ya dava-dalaş gedişində döymə, sağlamlığa zərər vurma, əmlakı dağıtma və bu kimi sair hərəkətlər xuliqanlıq kimi qiymətləndirilmir və bunun üçün əsaslar olduqda, əmə</w:t>
      </w:r>
      <w:r w:rsidR="00556FCB" w:rsidRPr="00953504">
        <w:rPr>
          <w:rFonts w:ascii="Arial" w:hAnsi="Arial" w:cs="Arial"/>
          <w:sz w:val="24"/>
          <w:szCs w:val="24"/>
        </w:rPr>
        <w:t>l</w:t>
      </w:r>
      <w:r w:rsidR="00752046" w:rsidRPr="00953504">
        <w:rPr>
          <w:rFonts w:ascii="Arial" w:hAnsi="Arial" w:cs="Arial"/>
          <w:sz w:val="24"/>
          <w:szCs w:val="24"/>
        </w:rPr>
        <w:t xml:space="preserve"> Cinayət Məcəlləsinin şəxsiyyət əleyhinə olan, </w:t>
      </w:r>
      <w:r w:rsidR="00556FCB" w:rsidRPr="00953504">
        <w:rPr>
          <w:rFonts w:ascii="Arial" w:hAnsi="Arial" w:cs="Arial"/>
          <w:sz w:val="24"/>
          <w:szCs w:val="24"/>
        </w:rPr>
        <w:t>yaxud</w:t>
      </w:r>
      <w:r w:rsidR="00752046" w:rsidRPr="00953504">
        <w:rPr>
          <w:rFonts w:ascii="Arial" w:hAnsi="Arial" w:cs="Arial"/>
          <w:sz w:val="24"/>
          <w:szCs w:val="24"/>
        </w:rPr>
        <w:t xml:space="preserve"> başqa cinayətlərə görə məsuliyyət nəzərdə tutan müvafiq maddələri ilə tövsif olunur</w:t>
      </w:r>
      <w:r w:rsidRPr="00953504">
        <w:rPr>
          <w:rFonts w:ascii="Arial" w:hAnsi="Arial" w:cs="Arial"/>
          <w:sz w:val="24"/>
          <w:szCs w:val="24"/>
        </w:rPr>
        <w:t>.</w:t>
      </w:r>
    </w:p>
    <w:p w14:paraId="1FD3BE71" w14:textId="07F3E845"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Konstitusiya Məhkəməsi Plenumunun formalaşdırdığı hüquqi mövqeyə əsasən, cinayətin tövsifi törədilən konkret cinayət əməlinin cəhətləri ilə cinayə</w:t>
      </w:r>
      <w:r w:rsidR="00556FCB" w:rsidRPr="00953504">
        <w:rPr>
          <w:rFonts w:ascii="Arial" w:hAnsi="Arial" w:cs="Arial"/>
          <w:sz w:val="24"/>
          <w:szCs w:val="24"/>
        </w:rPr>
        <w:t>t</w:t>
      </w:r>
      <w:r w:rsidR="00F37D3E" w:rsidRPr="00953504">
        <w:rPr>
          <w:rFonts w:ascii="Arial" w:hAnsi="Arial" w:cs="Arial"/>
          <w:sz w:val="24"/>
          <w:szCs w:val="24"/>
        </w:rPr>
        <w:t xml:space="preserve"> </w:t>
      </w:r>
      <w:r w:rsidRPr="00953504">
        <w:rPr>
          <w:rFonts w:ascii="Arial" w:hAnsi="Arial" w:cs="Arial"/>
          <w:sz w:val="24"/>
          <w:szCs w:val="24"/>
        </w:rPr>
        <w:t>hüquq normasının dispozisiyasında nəzərdə tutulan tərkib əlamətləri arasında uyğunluğu müəyyən etməklə, müvafiq prosessual sənəddə öz əksini tapan və cinayət-hüquqi nəticələrə səbəb olan əmələ verilən cinayət hüquqi qiymətdir. Cinayətin tövsifi mühüm sosial və hüquqi əhəmiyyətə malikdir. Tövsif Cinayət Məcəlləsində müəyyən edilmiş vəzifələrin yerinə yetirilməsi baxımından, cinayət qanununu tətbiq etməyə səlahiyyəti olan vəzifəli şəxslər tərəfindən həyata keçirilən mühüm məntiqi proses olub, onun yekununda konkret sosial hadisəyə, cəmiyyət üçün təhlükəli olan insan davranışına hüquqi qiymət verilir. Bu isə ilk növbədə işin faktiki hallarının hərtərəfli öyrənilməsini, cinayət hüquq normasının seçilməsini və onun məzmununun izah edilməsini tələb edir.  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(“Azərbaycan Respublikası Cinayət Məcəlləsinin 244.1-ci maddəsinin şərh edilməsinə dair” 2011-ci il 17 mart tarixli Qərar).</w:t>
      </w:r>
    </w:p>
    <w:p w14:paraId="193DB4BE" w14:textId="2DDAD372"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 xml:space="preserve">Cinayət Məcəlləsinin 3-cü maddəsinə uyğun olaraq, </w:t>
      </w:r>
      <w:r w:rsidR="00556FCB" w:rsidRPr="00953504">
        <w:rPr>
          <w:rFonts w:ascii="Arial" w:hAnsi="Arial" w:cs="Arial"/>
          <w:sz w:val="24"/>
          <w:szCs w:val="24"/>
        </w:rPr>
        <w:t xml:space="preserve">yalnız bu </w:t>
      </w:r>
      <w:r w:rsidRPr="00953504">
        <w:rPr>
          <w:rFonts w:ascii="Arial" w:hAnsi="Arial" w:cs="Arial"/>
          <w:sz w:val="24"/>
          <w:szCs w:val="24"/>
        </w:rPr>
        <w:t>Məcəllə ilə nəzərdə tutulmuş cinayət tərkibinin bütün əlamətlərinin mövcud olduğu əməlin (hərəkət və ya hərəkətsizliyin) törədilməsi cinayət məsuliyyəti yaradır.</w:t>
      </w:r>
    </w:p>
    <w:p w14:paraId="6F4B9FA2" w14:textId="51F9C004" w:rsidR="00752046" w:rsidRPr="00953504" w:rsidRDefault="00556FCB" w:rsidP="0013331A">
      <w:pPr>
        <w:spacing w:after="0" w:line="240" w:lineRule="auto"/>
        <w:ind w:firstLine="567"/>
        <w:jc w:val="both"/>
        <w:rPr>
          <w:rFonts w:ascii="Arial" w:hAnsi="Arial" w:cs="Arial"/>
          <w:sz w:val="24"/>
          <w:szCs w:val="24"/>
        </w:rPr>
      </w:pPr>
      <w:r w:rsidRPr="00953504">
        <w:rPr>
          <w:rFonts w:ascii="Arial" w:hAnsi="Arial" w:cs="Arial"/>
          <w:sz w:val="24"/>
          <w:szCs w:val="24"/>
        </w:rPr>
        <w:lastRenderedPageBreak/>
        <w:t>Bu baxımdan, “xul</w:t>
      </w:r>
      <w:r w:rsidR="00752046" w:rsidRPr="00953504">
        <w:rPr>
          <w:rFonts w:ascii="Arial" w:hAnsi="Arial" w:cs="Arial"/>
          <w:sz w:val="24"/>
          <w:szCs w:val="24"/>
        </w:rPr>
        <w:t>iqanlıq meyl</w:t>
      </w:r>
      <w:r w:rsidR="00FE51EA" w:rsidRPr="00953504">
        <w:rPr>
          <w:rFonts w:ascii="Arial" w:hAnsi="Arial" w:cs="Arial"/>
          <w:sz w:val="24"/>
          <w:szCs w:val="24"/>
        </w:rPr>
        <w:t>i</w:t>
      </w:r>
      <w:r w:rsidR="00752046" w:rsidRPr="00953504">
        <w:rPr>
          <w:rFonts w:ascii="Arial" w:hAnsi="Arial" w:cs="Arial"/>
          <w:sz w:val="24"/>
          <w:szCs w:val="24"/>
        </w:rPr>
        <w:t xml:space="preserve"> və niyyə</w:t>
      </w:r>
      <w:r w:rsidRPr="00953504">
        <w:rPr>
          <w:rFonts w:ascii="Arial" w:hAnsi="Arial" w:cs="Arial"/>
          <w:sz w:val="24"/>
          <w:szCs w:val="24"/>
        </w:rPr>
        <w:t>ti</w:t>
      </w:r>
      <w:r w:rsidR="00752046" w:rsidRPr="00953504">
        <w:rPr>
          <w:rFonts w:ascii="Arial" w:hAnsi="Arial" w:cs="Arial"/>
          <w:sz w:val="24"/>
          <w:szCs w:val="24"/>
        </w:rPr>
        <w:t>” Cinayət Məcəlləsinin 2</w:t>
      </w:r>
      <w:r w:rsidR="00CD17F6" w:rsidRPr="00953504">
        <w:rPr>
          <w:rFonts w:ascii="Arial" w:hAnsi="Arial" w:cs="Arial"/>
          <w:sz w:val="24"/>
          <w:szCs w:val="24"/>
        </w:rPr>
        <w:t>21.1</w:t>
      </w:r>
      <w:r w:rsidR="00752046" w:rsidRPr="00953504">
        <w:rPr>
          <w:rFonts w:ascii="Arial" w:hAnsi="Arial" w:cs="Arial"/>
          <w:sz w:val="24"/>
          <w:szCs w:val="24"/>
        </w:rPr>
        <w:t>-ci maddəsi ilə nəzərdə tutulmuş cinayət tərkibinin</w:t>
      </w:r>
      <w:r w:rsidRPr="00953504">
        <w:rPr>
          <w:rFonts w:ascii="Arial" w:hAnsi="Arial" w:cs="Arial"/>
          <w:sz w:val="24"/>
          <w:szCs w:val="24"/>
        </w:rPr>
        <w:t xml:space="preserve"> zəruri</w:t>
      </w:r>
      <w:r w:rsidR="00752046" w:rsidRPr="00953504">
        <w:rPr>
          <w:rFonts w:ascii="Arial" w:hAnsi="Arial" w:cs="Arial"/>
          <w:sz w:val="24"/>
          <w:szCs w:val="24"/>
        </w:rPr>
        <w:t xml:space="preserve"> əlamətini təşkil etdiyindən</w:t>
      </w:r>
      <w:r w:rsidRPr="00953504">
        <w:rPr>
          <w:rFonts w:ascii="Arial" w:hAnsi="Arial" w:cs="Arial"/>
          <w:sz w:val="24"/>
          <w:szCs w:val="24"/>
        </w:rPr>
        <w:t>,</w:t>
      </w:r>
      <w:r w:rsidR="00752046" w:rsidRPr="00953504">
        <w:rPr>
          <w:rFonts w:ascii="Arial" w:hAnsi="Arial" w:cs="Arial"/>
          <w:sz w:val="24"/>
          <w:szCs w:val="24"/>
        </w:rPr>
        <w:t xml:space="preserve"> belə məqsədin mövcudluğu sübutetmə predmetini təşkil edir.</w:t>
      </w:r>
    </w:p>
    <w:p w14:paraId="4337F60C" w14:textId="2DD43146"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Azərbaycan Respublikası Cinayət-Prosessual Məcəllə</w:t>
      </w:r>
      <w:r w:rsidR="00556FCB" w:rsidRPr="00953504">
        <w:rPr>
          <w:rFonts w:ascii="Arial" w:hAnsi="Arial" w:cs="Arial"/>
          <w:sz w:val="24"/>
          <w:szCs w:val="24"/>
        </w:rPr>
        <w:t>sinin</w:t>
      </w:r>
      <w:r w:rsidRPr="00953504">
        <w:rPr>
          <w:rFonts w:ascii="Arial" w:hAnsi="Arial" w:cs="Arial"/>
          <w:sz w:val="24"/>
          <w:szCs w:val="24"/>
        </w:rPr>
        <w:t xml:space="preserve"> 145-ci maddəsinə əsasən, hər bir sübut mənsubiyyəti, mümkünlüyü, mötəbərliyi üzrə qiymətləndirilməlidir. Cinayət təqibi üzrə toplanmış bütün sübutların məcmusuna isə ittihamın həlli üçün onların kifayət etməsinə əsasən qiymət verilməlidir.Təhqiqatçı, müstəntiq, prokuror, hakim qanunu və vicdanını rəhbər tutaraq sübutların məcmusunun hərtərəfli, tam və obyektiv baxılmasına əsaslanmaqla öz daxili inamına görə sübutları qiymətləndirirlər.  İttihamın sübut olunmasında yaranan şübhələri digər sübutlarla aradan qaldırmaq mümkün olmadıqda, onlar şübhəli və ya təqsirləndirilən şəxsin xeyrinə təfsir edilir.</w:t>
      </w:r>
    </w:p>
    <w:p w14:paraId="54E70F49" w14:textId="77777777"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Həmin Məcəllənin 25.3-cü maddəsinə müvafiq olaraq, hakimlər  cinayət işlərini və ya cinayət təqibi ilə bağlı digər materialları məhkəmə iclasında cinayət prosesi tərəflərinin təqdim etdikləri sübutların tədqiqinə əsaslanan öz daxili inamı və hüquq düşüncəsi ilə həll edirlər.</w:t>
      </w:r>
    </w:p>
    <w:p w14:paraId="3F42570F" w14:textId="2B08202D"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Beləliklə, məhkəmə təqdim edilmiş sübutlar</w:t>
      </w:r>
      <w:r w:rsidR="00556FCB" w:rsidRPr="00953504">
        <w:rPr>
          <w:rFonts w:ascii="Arial" w:hAnsi="Arial" w:cs="Arial"/>
          <w:sz w:val="24"/>
          <w:szCs w:val="24"/>
        </w:rPr>
        <w:t xml:space="preserve"> əsasında</w:t>
      </w:r>
      <w:r w:rsidRPr="00953504">
        <w:rPr>
          <w:rFonts w:ascii="Arial" w:hAnsi="Arial" w:cs="Arial"/>
          <w:sz w:val="24"/>
          <w:szCs w:val="24"/>
        </w:rPr>
        <w:t xml:space="preserve"> təqsirləndirilən şəxsin hərəkətlərində xuliqanlıq motivinin olmaması qənaətinə gəldikdə</w:t>
      </w:r>
      <w:r w:rsidR="001058FC" w:rsidRPr="00953504">
        <w:rPr>
          <w:rFonts w:ascii="Arial" w:hAnsi="Arial" w:cs="Arial"/>
          <w:sz w:val="24"/>
          <w:szCs w:val="24"/>
        </w:rPr>
        <w:t xml:space="preserve">, yəni </w:t>
      </w:r>
      <w:r w:rsidR="00556FCB" w:rsidRPr="00953504">
        <w:rPr>
          <w:rFonts w:ascii="Arial" w:hAnsi="Arial" w:cs="Arial"/>
          <w:sz w:val="24"/>
          <w:szCs w:val="24"/>
        </w:rPr>
        <w:t xml:space="preserve">təqsirləndirilən şəxsin </w:t>
      </w:r>
      <w:r w:rsidR="001058FC" w:rsidRPr="00953504">
        <w:rPr>
          <w:rFonts w:ascii="Arial" w:hAnsi="Arial" w:cs="Arial"/>
          <w:sz w:val="24"/>
          <w:szCs w:val="24"/>
        </w:rPr>
        <w:t>ictimai qaydanı kobud surətdə pozmaq və cəmiyyətə açıqca hörmətsizlik ifadə etmək niyyətinin olduğunu müəyyən etmə</w:t>
      </w:r>
      <w:r w:rsidR="00944514" w:rsidRPr="00953504">
        <w:rPr>
          <w:rFonts w:ascii="Arial" w:hAnsi="Arial" w:cs="Arial"/>
          <w:sz w:val="24"/>
          <w:szCs w:val="24"/>
        </w:rPr>
        <w:t>dikdə</w:t>
      </w:r>
      <w:r w:rsidR="001058FC" w:rsidRPr="00953504">
        <w:rPr>
          <w:rFonts w:ascii="Arial" w:hAnsi="Arial" w:cs="Arial"/>
          <w:sz w:val="24"/>
          <w:szCs w:val="24"/>
        </w:rPr>
        <w:t>, əməl xuliqanlıq kimi qiymətləndirilə bilməz.</w:t>
      </w:r>
    </w:p>
    <w:p w14:paraId="08CCBC68" w14:textId="0749B17D" w:rsidR="00453664" w:rsidRPr="00953504" w:rsidRDefault="006B0D91" w:rsidP="0013331A">
      <w:pPr>
        <w:pStyle w:val="ae"/>
        <w:spacing w:after="0" w:line="240" w:lineRule="auto"/>
        <w:ind w:firstLine="567"/>
        <w:jc w:val="both"/>
        <w:rPr>
          <w:rFonts w:ascii="Arial" w:hAnsi="Arial" w:cs="Arial"/>
          <w:b/>
          <w:bCs/>
          <w:sz w:val="24"/>
          <w:szCs w:val="24"/>
        </w:rPr>
      </w:pPr>
      <w:r w:rsidRPr="00953504">
        <w:rPr>
          <w:rFonts w:ascii="Arial" w:hAnsi="Arial" w:cs="Arial"/>
          <w:sz w:val="24"/>
          <w:szCs w:val="24"/>
        </w:rPr>
        <w:t xml:space="preserve">Göstərilənlərə əsasən, Konstitusiya Məhkəməsinin Plenumu belə nəticəyə gəlir ki, Şirvan Apellyasiya Məhkəməsinin müraciətində qaldırılan hüquqi məsələnin Cinayət </w:t>
      </w:r>
      <w:r w:rsidR="00EF0039" w:rsidRPr="00953504">
        <w:rPr>
          <w:rFonts w:ascii="Arial" w:hAnsi="Arial" w:cs="Arial"/>
          <w:sz w:val="24"/>
          <w:szCs w:val="24"/>
        </w:rPr>
        <w:t xml:space="preserve">və Cinayət-Prosessual </w:t>
      </w:r>
      <w:r w:rsidRPr="00953504">
        <w:rPr>
          <w:rFonts w:ascii="Arial" w:hAnsi="Arial" w:cs="Arial"/>
          <w:sz w:val="24"/>
          <w:szCs w:val="24"/>
        </w:rPr>
        <w:t>Məcəllələ</w:t>
      </w:r>
      <w:r w:rsidR="00EF0039" w:rsidRPr="00953504">
        <w:rPr>
          <w:rFonts w:ascii="Arial" w:hAnsi="Arial" w:cs="Arial"/>
          <w:sz w:val="24"/>
          <w:szCs w:val="24"/>
        </w:rPr>
        <w:t>r</w:t>
      </w:r>
      <w:r w:rsidR="00556FCB" w:rsidRPr="00953504">
        <w:rPr>
          <w:rFonts w:ascii="Arial" w:hAnsi="Arial" w:cs="Arial"/>
          <w:sz w:val="24"/>
          <w:szCs w:val="24"/>
        </w:rPr>
        <w:t>inin müvafiq normalarına və həmin normalara dair</w:t>
      </w:r>
      <w:r w:rsidR="00453664" w:rsidRPr="00953504">
        <w:rPr>
          <w:rFonts w:ascii="Arial" w:hAnsi="Arial" w:cs="Arial"/>
          <w:sz w:val="24"/>
          <w:szCs w:val="24"/>
        </w:rPr>
        <w:t xml:space="preserve"> Konstitusiya Məhkəmə</w:t>
      </w:r>
      <w:r w:rsidR="00556FCB" w:rsidRPr="00953504">
        <w:rPr>
          <w:rFonts w:ascii="Arial" w:hAnsi="Arial" w:cs="Arial"/>
          <w:sz w:val="24"/>
          <w:szCs w:val="24"/>
        </w:rPr>
        <w:t>si</w:t>
      </w:r>
      <w:r w:rsidR="00453664" w:rsidRPr="00953504">
        <w:rPr>
          <w:rFonts w:ascii="Arial" w:hAnsi="Arial" w:cs="Arial"/>
          <w:sz w:val="24"/>
          <w:szCs w:val="24"/>
        </w:rPr>
        <w:t xml:space="preserve"> Plenumunun qərarlarında əks olunmuş hüquqi mövqelə</w:t>
      </w:r>
      <w:r w:rsidR="00556FCB" w:rsidRPr="00953504">
        <w:rPr>
          <w:rFonts w:ascii="Arial" w:hAnsi="Arial" w:cs="Arial"/>
          <w:sz w:val="24"/>
          <w:szCs w:val="24"/>
        </w:rPr>
        <w:t>r</w:t>
      </w:r>
      <w:r w:rsidR="00453664" w:rsidRPr="00953504">
        <w:rPr>
          <w:rFonts w:ascii="Arial" w:hAnsi="Arial" w:cs="Arial"/>
          <w:sz w:val="24"/>
          <w:szCs w:val="24"/>
        </w:rPr>
        <w:t>ə uyğun həll edilməsi mümkün olduğundan, hazırkı vəziyyətdə müraciət üzrə Konstitusiya Məhkəmə</w:t>
      </w:r>
      <w:r w:rsidR="00556FCB" w:rsidRPr="00953504">
        <w:rPr>
          <w:rFonts w:ascii="Arial" w:hAnsi="Arial" w:cs="Arial"/>
          <w:sz w:val="24"/>
          <w:szCs w:val="24"/>
        </w:rPr>
        <w:t>si</w:t>
      </w:r>
      <w:r w:rsidR="00453664" w:rsidRPr="00953504">
        <w:rPr>
          <w:rFonts w:ascii="Arial" w:hAnsi="Arial" w:cs="Arial"/>
          <w:sz w:val="24"/>
          <w:szCs w:val="24"/>
        </w:rPr>
        <w:t xml:space="preserve"> Plenumunun ayrıca qərarının qəbul edilməsinə ehtiyac duyulmur.</w:t>
      </w:r>
    </w:p>
    <w:p w14:paraId="4718FA5F" w14:textId="22133371"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Azərbaycan Respublikası Konstitusiyasının 130-cu maddəsinin VI hissəsini, “Konstitusiya Məhkəməsi haqqında” Azərbaycan</w:t>
      </w:r>
      <w:r w:rsidR="00806696" w:rsidRPr="00953504">
        <w:rPr>
          <w:rFonts w:ascii="Arial" w:hAnsi="Arial" w:cs="Arial"/>
          <w:sz w:val="24"/>
          <w:szCs w:val="24"/>
        </w:rPr>
        <w:t xml:space="preserve"> Respublikası Qanununun 49, 62, 68 və 69.2-</w:t>
      </w:r>
      <w:r w:rsidRPr="00953504">
        <w:rPr>
          <w:rFonts w:ascii="Arial" w:hAnsi="Arial" w:cs="Arial"/>
          <w:sz w:val="24"/>
          <w:szCs w:val="24"/>
        </w:rPr>
        <w:t xml:space="preserve">ci maddələrini rəhbər tutaraq, Azərbaycan Respublikası Konstitusiya Məhkəməsinin Plenumu </w:t>
      </w:r>
    </w:p>
    <w:p w14:paraId="3335C190" w14:textId="77777777" w:rsidR="00B27949" w:rsidRPr="00953504" w:rsidRDefault="00B27949" w:rsidP="0013331A">
      <w:pPr>
        <w:spacing w:after="0" w:line="240" w:lineRule="auto"/>
        <w:ind w:firstLine="567"/>
        <w:jc w:val="both"/>
        <w:rPr>
          <w:rFonts w:ascii="Arial" w:hAnsi="Arial" w:cs="Arial"/>
          <w:sz w:val="24"/>
          <w:szCs w:val="24"/>
        </w:rPr>
      </w:pPr>
    </w:p>
    <w:p w14:paraId="37BB5F17" w14:textId="6DCF602F" w:rsidR="00453664" w:rsidRPr="00953504" w:rsidRDefault="00752046" w:rsidP="00A67194">
      <w:pPr>
        <w:spacing w:after="0" w:line="240" w:lineRule="auto"/>
        <w:ind w:firstLine="567"/>
        <w:jc w:val="center"/>
        <w:rPr>
          <w:rFonts w:ascii="Arial" w:hAnsi="Arial" w:cs="Arial"/>
          <w:b/>
          <w:bCs/>
          <w:sz w:val="24"/>
          <w:szCs w:val="24"/>
        </w:rPr>
      </w:pPr>
      <w:r w:rsidRPr="00953504">
        <w:rPr>
          <w:rFonts w:ascii="Arial" w:hAnsi="Arial" w:cs="Arial"/>
          <w:b/>
          <w:bCs/>
          <w:sz w:val="24"/>
          <w:szCs w:val="24"/>
        </w:rPr>
        <w:t>QƏRARA</w:t>
      </w:r>
      <w:r w:rsidR="0013331A" w:rsidRPr="00953504">
        <w:rPr>
          <w:rFonts w:ascii="Arial" w:hAnsi="Arial" w:cs="Arial"/>
          <w:b/>
          <w:bCs/>
          <w:sz w:val="24"/>
          <w:szCs w:val="24"/>
        </w:rPr>
        <w:t xml:space="preserve"> </w:t>
      </w:r>
      <w:r w:rsidRPr="00953504">
        <w:rPr>
          <w:rFonts w:ascii="Arial" w:hAnsi="Arial" w:cs="Arial"/>
          <w:b/>
          <w:bCs/>
          <w:sz w:val="24"/>
          <w:szCs w:val="24"/>
        </w:rPr>
        <w:t xml:space="preserve"> ALDI:</w:t>
      </w:r>
    </w:p>
    <w:p w14:paraId="7FD51BC5" w14:textId="77777777" w:rsidR="006B0D91" w:rsidRPr="00953504" w:rsidRDefault="006B0D91" w:rsidP="0013331A">
      <w:pPr>
        <w:spacing w:after="0" w:line="240" w:lineRule="auto"/>
        <w:ind w:firstLine="567"/>
        <w:jc w:val="both"/>
        <w:rPr>
          <w:rFonts w:ascii="Arial" w:hAnsi="Arial" w:cs="Arial"/>
          <w:sz w:val="24"/>
          <w:szCs w:val="24"/>
        </w:rPr>
      </w:pPr>
    </w:p>
    <w:p w14:paraId="35C0081C" w14:textId="7F7B0EB9" w:rsidR="00A12F5D" w:rsidRPr="00953504" w:rsidRDefault="00A12F5D" w:rsidP="0013331A">
      <w:pPr>
        <w:spacing w:after="0" w:line="240" w:lineRule="auto"/>
        <w:ind w:firstLine="567"/>
        <w:jc w:val="both"/>
        <w:rPr>
          <w:rFonts w:ascii="Arial" w:hAnsi="Arial" w:cs="Arial"/>
          <w:sz w:val="24"/>
          <w:szCs w:val="24"/>
        </w:rPr>
      </w:pPr>
      <w:r w:rsidRPr="00953504">
        <w:rPr>
          <w:rFonts w:ascii="Arial" w:hAnsi="Arial" w:cs="Arial"/>
          <w:sz w:val="24"/>
          <w:szCs w:val="24"/>
        </w:rPr>
        <w:t>1. Azərbaycan Respublikası Konstitusiya Məhkəməsi Plenumunun bu Qərardadının təsviri-əsaslandırıcı hissəsində göstərilən hallar nəzərə alınsın.</w:t>
      </w:r>
    </w:p>
    <w:p w14:paraId="2EF0BD0E" w14:textId="0C14E0B8" w:rsidR="00A12F5D" w:rsidRPr="00953504" w:rsidRDefault="00A12F5D" w:rsidP="0013331A">
      <w:pPr>
        <w:spacing w:after="0" w:line="240" w:lineRule="auto"/>
        <w:ind w:firstLine="567"/>
        <w:jc w:val="both"/>
        <w:rPr>
          <w:rFonts w:ascii="Arial" w:hAnsi="Arial" w:cs="Arial"/>
          <w:sz w:val="24"/>
          <w:szCs w:val="24"/>
        </w:rPr>
      </w:pPr>
      <w:r w:rsidRPr="00953504">
        <w:rPr>
          <w:rFonts w:ascii="Arial" w:hAnsi="Arial" w:cs="Arial"/>
          <w:sz w:val="24"/>
          <w:szCs w:val="24"/>
        </w:rPr>
        <w:t>2. Azərbaycan Respublikası Konstitusiya Məhkəməsi Plenumunun bu Qə</w:t>
      </w:r>
      <w:r w:rsidR="00806696" w:rsidRPr="00953504">
        <w:rPr>
          <w:rFonts w:ascii="Arial" w:hAnsi="Arial" w:cs="Arial"/>
          <w:sz w:val="24"/>
          <w:szCs w:val="24"/>
        </w:rPr>
        <w:t>rardadının təsviri-əsaslandırıcı hissəsində</w:t>
      </w:r>
      <w:r w:rsidRPr="00953504">
        <w:rPr>
          <w:rFonts w:ascii="Arial" w:hAnsi="Arial" w:cs="Arial"/>
          <w:sz w:val="24"/>
          <w:szCs w:val="24"/>
        </w:rPr>
        <w:t xml:space="preserve"> göstərilən əsaslara görə Şirvan Apellyasiya Məhkəməsinin müraciəti üzrə konstitusiya işinin icraatına xitam verilsin.</w:t>
      </w:r>
    </w:p>
    <w:p w14:paraId="37ECDFF1" w14:textId="2580666E"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ab/>
      </w:r>
      <w:r w:rsidR="006B0D91" w:rsidRPr="00953504">
        <w:rPr>
          <w:rFonts w:ascii="Arial" w:hAnsi="Arial" w:cs="Arial"/>
          <w:sz w:val="24"/>
          <w:szCs w:val="24"/>
        </w:rPr>
        <w:t>3</w:t>
      </w:r>
      <w:r w:rsidRPr="00953504">
        <w:rPr>
          <w:rFonts w:ascii="Arial" w:hAnsi="Arial" w:cs="Arial"/>
          <w:sz w:val="24"/>
          <w:szCs w:val="24"/>
        </w:rPr>
        <w:t>. Qərardadın surəti 7 gün müddətində Şirvan Apellyasiya Məhkəməsinə göndərilsin.</w:t>
      </w:r>
    </w:p>
    <w:p w14:paraId="1557E1D1" w14:textId="236205BF" w:rsidR="00752046" w:rsidRPr="00953504" w:rsidRDefault="00752046" w:rsidP="0013331A">
      <w:pPr>
        <w:spacing w:after="0" w:line="240" w:lineRule="auto"/>
        <w:ind w:firstLine="567"/>
        <w:jc w:val="both"/>
        <w:rPr>
          <w:rFonts w:ascii="Arial" w:hAnsi="Arial" w:cs="Arial"/>
          <w:sz w:val="24"/>
          <w:szCs w:val="24"/>
        </w:rPr>
      </w:pPr>
      <w:r w:rsidRPr="00953504">
        <w:rPr>
          <w:rFonts w:ascii="Arial" w:hAnsi="Arial" w:cs="Arial"/>
          <w:sz w:val="24"/>
          <w:szCs w:val="24"/>
        </w:rPr>
        <w:tab/>
      </w:r>
      <w:r w:rsidR="006B0D91" w:rsidRPr="00953504">
        <w:rPr>
          <w:rFonts w:ascii="Arial" w:hAnsi="Arial" w:cs="Arial"/>
          <w:sz w:val="24"/>
          <w:szCs w:val="24"/>
        </w:rPr>
        <w:t>4</w:t>
      </w:r>
      <w:r w:rsidRPr="00953504">
        <w:rPr>
          <w:rFonts w:ascii="Arial" w:hAnsi="Arial" w:cs="Arial"/>
          <w:sz w:val="24"/>
          <w:szCs w:val="24"/>
        </w:rPr>
        <w:t>. Qərardad “Azərbaycan Respublikası Konstitusiya Məhkəməsinin Məlumatı”nda dərc edilsin.</w:t>
      </w:r>
    </w:p>
    <w:p w14:paraId="677ECA6B" w14:textId="77777777" w:rsidR="00752046" w:rsidRPr="00953504" w:rsidRDefault="00752046" w:rsidP="0013331A">
      <w:pPr>
        <w:spacing w:after="0" w:line="240" w:lineRule="auto"/>
        <w:ind w:firstLine="567"/>
        <w:jc w:val="both"/>
        <w:rPr>
          <w:rFonts w:ascii="Arial" w:hAnsi="Arial" w:cs="Arial"/>
          <w:sz w:val="24"/>
          <w:szCs w:val="24"/>
        </w:rPr>
      </w:pPr>
    </w:p>
    <w:p w14:paraId="6B4C37C7" w14:textId="77777777" w:rsidR="0013331A" w:rsidRPr="00953504" w:rsidRDefault="0013331A" w:rsidP="0013331A">
      <w:pPr>
        <w:spacing w:after="0" w:line="240" w:lineRule="auto"/>
        <w:ind w:firstLine="567"/>
        <w:jc w:val="both"/>
        <w:rPr>
          <w:rFonts w:ascii="Arial" w:hAnsi="Arial" w:cs="Arial"/>
          <w:sz w:val="24"/>
          <w:szCs w:val="24"/>
        </w:rPr>
      </w:pPr>
    </w:p>
    <w:p w14:paraId="53287D0C" w14:textId="77777777" w:rsidR="00752046" w:rsidRPr="00953504" w:rsidRDefault="00752046" w:rsidP="0013331A">
      <w:pPr>
        <w:spacing w:after="0" w:line="240" w:lineRule="auto"/>
        <w:ind w:firstLine="567"/>
        <w:jc w:val="both"/>
        <w:rPr>
          <w:rFonts w:ascii="Arial" w:hAnsi="Arial" w:cs="Arial"/>
          <w:sz w:val="24"/>
          <w:szCs w:val="24"/>
        </w:rPr>
      </w:pPr>
    </w:p>
    <w:p w14:paraId="6D5EE690" w14:textId="288D8432" w:rsidR="00752046" w:rsidRPr="00953504" w:rsidRDefault="00752046" w:rsidP="0013331A">
      <w:pPr>
        <w:spacing w:after="0" w:line="240" w:lineRule="auto"/>
        <w:ind w:firstLine="567"/>
        <w:jc w:val="both"/>
        <w:rPr>
          <w:rFonts w:ascii="Arial" w:hAnsi="Arial" w:cs="Arial"/>
          <w:b/>
          <w:bCs/>
          <w:sz w:val="24"/>
          <w:szCs w:val="24"/>
        </w:rPr>
      </w:pPr>
      <w:r w:rsidRPr="00953504">
        <w:rPr>
          <w:rFonts w:ascii="Arial" w:hAnsi="Arial" w:cs="Arial"/>
          <w:b/>
          <w:bCs/>
          <w:sz w:val="24"/>
          <w:szCs w:val="24"/>
        </w:rPr>
        <w:t>Sədr</w:t>
      </w:r>
      <w:r w:rsidR="0013331A" w:rsidRPr="00953504">
        <w:rPr>
          <w:rFonts w:ascii="Arial" w:hAnsi="Arial" w:cs="Arial"/>
          <w:b/>
          <w:bCs/>
          <w:sz w:val="24"/>
          <w:szCs w:val="24"/>
        </w:rPr>
        <w:t xml:space="preserve">                                                                                             </w:t>
      </w:r>
      <w:r w:rsidRPr="00953504">
        <w:rPr>
          <w:rFonts w:ascii="Arial" w:hAnsi="Arial" w:cs="Arial"/>
          <w:b/>
          <w:bCs/>
          <w:sz w:val="24"/>
          <w:szCs w:val="24"/>
        </w:rPr>
        <w:t>Fərhad Abdullayev</w:t>
      </w:r>
    </w:p>
    <w:p w14:paraId="0B493271" w14:textId="77777777" w:rsidR="00662296" w:rsidRPr="00953504" w:rsidRDefault="00662296" w:rsidP="0013331A">
      <w:pPr>
        <w:spacing w:after="0" w:line="240" w:lineRule="auto"/>
        <w:ind w:firstLine="567"/>
        <w:jc w:val="both"/>
        <w:rPr>
          <w:rFonts w:ascii="Arial" w:hAnsi="Arial" w:cs="Arial"/>
          <w:sz w:val="24"/>
          <w:szCs w:val="24"/>
        </w:rPr>
      </w:pPr>
      <w:bookmarkStart w:id="0" w:name="_GoBack"/>
      <w:bookmarkEnd w:id="0"/>
    </w:p>
    <w:sectPr w:rsidR="00662296" w:rsidRPr="00953504" w:rsidSect="003975A5">
      <w:foot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38A57" w14:textId="77777777" w:rsidR="00A23015" w:rsidRDefault="00A23015" w:rsidP="003975A5">
      <w:pPr>
        <w:spacing w:after="0" w:line="240" w:lineRule="auto"/>
      </w:pPr>
      <w:r>
        <w:separator/>
      </w:r>
    </w:p>
  </w:endnote>
  <w:endnote w:type="continuationSeparator" w:id="0">
    <w:p w14:paraId="394CBA19" w14:textId="77777777" w:rsidR="00A23015" w:rsidRDefault="00A23015" w:rsidP="0039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altName w:val="Cambria"/>
    <w:charset w:val="CC"/>
    <w:family w:val="roman"/>
    <w:pitch w:val="variable"/>
    <w:sig w:usb0="00000201" w:usb1="00000000" w:usb2="00000000" w:usb3="00000000" w:csb0="00000004"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2188776"/>
      <w:docPartObj>
        <w:docPartGallery w:val="Page Numbers (Bottom of Page)"/>
        <w:docPartUnique/>
      </w:docPartObj>
    </w:sdtPr>
    <w:sdtEndPr/>
    <w:sdtContent>
      <w:p w14:paraId="10E0711C" w14:textId="37E099F7" w:rsidR="003975A5" w:rsidRDefault="003975A5">
        <w:pPr>
          <w:pStyle w:val="ab"/>
          <w:jc w:val="right"/>
        </w:pPr>
        <w:r>
          <w:fldChar w:fldCharType="begin"/>
        </w:r>
        <w:r>
          <w:instrText>PAGE   \* MERGEFORMAT</w:instrText>
        </w:r>
        <w:r>
          <w:fldChar w:fldCharType="separate"/>
        </w:r>
        <w:r w:rsidR="00101F62">
          <w:rPr>
            <w:noProof/>
          </w:rPr>
          <w:t>6</w:t>
        </w:r>
        <w:r>
          <w:fldChar w:fldCharType="end"/>
        </w:r>
      </w:p>
    </w:sdtContent>
  </w:sdt>
  <w:p w14:paraId="0076F59D" w14:textId="77777777" w:rsidR="003975A5" w:rsidRDefault="003975A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04F42" w14:textId="77777777" w:rsidR="00A23015" w:rsidRDefault="00A23015" w:rsidP="003975A5">
      <w:pPr>
        <w:spacing w:after="0" w:line="240" w:lineRule="auto"/>
      </w:pPr>
      <w:r>
        <w:separator/>
      </w:r>
    </w:p>
  </w:footnote>
  <w:footnote w:type="continuationSeparator" w:id="0">
    <w:p w14:paraId="00D647B4" w14:textId="77777777" w:rsidR="00A23015" w:rsidRDefault="00A23015" w:rsidP="00397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21F77"/>
    <w:multiLevelType w:val="hybridMultilevel"/>
    <w:tmpl w:val="A57291C2"/>
    <w:lvl w:ilvl="0" w:tplc="3E4429AA">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89A7568"/>
    <w:multiLevelType w:val="hybridMultilevel"/>
    <w:tmpl w:val="7508136E"/>
    <w:lvl w:ilvl="0" w:tplc="DEDC422E">
      <w:start w:val="6"/>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5DB52225"/>
    <w:multiLevelType w:val="hybridMultilevel"/>
    <w:tmpl w:val="199E2E9A"/>
    <w:lvl w:ilvl="0" w:tplc="FCCA9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68E19F6"/>
    <w:multiLevelType w:val="multilevel"/>
    <w:tmpl w:val="5A6C34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D00DAA"/>
    <w:multiLevelType w:val="hybridMultilevel"/>
    <w:tmpl w:val="AF3AD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F7"/>
    <w:rsid w:val="00025D01"/>
    <w:rsid w:val="00036637"/>
    <w:rsid w:val="000472BE"/>
    <w:rsid w:val="000C4E65"/>
    <w:rsid w:val="000D6548"/>
    <w:rsid w:val="00101F62"/>
    <w:rsid w:val="0010218F"/>
    <w:rsid w:val="001058FC"/>
    <w:rsid w:val="00114CF8"/>
    <w:rsid w:val="00121506"/>
    <w:rsid w:val="0013331A"/>
    <w:rsid w:val="0014341F"/>
    <w:rsid w:val="00151A99"/>
    <w:rsid w:val="00180CF7"/>
    <w:rsid w:val="001D5C3A"/>
    <w:rsid w:val="001D6AE3"/>
    <w:rsid w:val="001E1C8D"/>
    <w:rsid w:val="001F69BF"/>
    <w:rsid w:val="00233B41"/>
    <w:rsid w:val="0025555D"/>
    <w:rsid w:val="00261578"/>
    <w:rsid w:val="002723E5"/>
    <w:rsid w:val="00296BA5"/>
    <w:rsid w:val="00297277"/>
    <w:rsid w:val="002D7D26"/>
    <w:rsid w:val="002E67C1"/>
    <w:rsid w:val="002E74E6"/>
    <w:rsid w:val="00317FDF"/>
    <w:rsid w:val="00384D25"/>
    <w:rsid w:val="003975A5"/>
    <w:rsid w:val="003A414A"/>
    <w:rsid w:val="003A6B71"/>
    <w:rsid w:val="003B0D35"/>
    <w:rsid w:val="003B51B6"/>
    <w:rsid w:val="003C248B"/>
    <w:rsid w:val="003C3E55"/>
    <w:rsid w:val="003D1166"/>
    <w:rsid w:val="003D15FA"/>
    <w:rsid w:val="003E2D59"/>
    <w:rsid w:val="003F4454"/>
    <w:rsid w:val="00407B44"/>
    <w:rsid w:val="004171E9"/>
    <w:rsid w:val="00453664"/>
    <w:rsid w:val="00456F98"/>
    <w:rsid w:val="00480E99"/>
    <w:rsid w:val="00493E43"/>
    <w:rsid w:val="004C2D8B"/>
    <w:rsid w:val="005319BE"/>
    <w:rsid w:val="0053389C"/>
    <w:rsid w:val="00536FE1"/>
    <w:rsid w:val="00542B96"/>
    <w:rsid w:val="00556FCB"/>
    <w:rsid w:val="005669FD"/>
    <w:rsid w:val="00571952"/>
    <w:rsid w:val="005B3BC5"/>
    <w:rsid w:val="005B3C91"/>
    <w:rsid w:val="005B49D1"/>
    <w:rsid w:val="005B6B1D"/>
    <w:rsid w:val="005D147E"/>
    <w:rsid w:val="005E1B3C"/>
    <w:rsid w:val="00635039"/>
    <w:rsid w:val="00636606"/>
    <w:rsid w:val="00660B61"/>
    <w:rsid w:val="00662296"/>
    <w:rsid w:val="00663AE8"/>
    <w:rsid w:val="00666670"/>
    <w:rsid w:val="00696D4F"/>
    <w:rsid w:val="006B0D91"/>
    <w:rsid w:val="006D451A"/>
    <w:rsid w:val="006E3B52"/>
    <w:rsid w:val="006E7B6D"/>
    <w:rsid w:val="00701305"/>
    <w:rsid w:val="00707D9A"/>
    <w:rsid w:val="00714629"/>
    <w:rsid w:val="007438C2"/>
    <w:rsid w:val="00752046"/>
    <w:rsid w:val="0076050F"/>
    <w:rsid w:val="00781F93"/>
    <w:rsid w:val="007914BE"/>
    <w:rsid w:val="007A6D05"/>
    <w:rsid w:val="007C0229"/>
    <w:rsid w:val="007C4E0B"/>
    <w:rsid w:val="00806696"/>
    <w:rsid w:val="00807C03"/>
    <w:rsid w:val="008272D8"/>
    <w:rsid w:val="00834545"/>
    <w:rsid w:val="00857647"/>
    <w:rsid w:val="008741B5"/>
    <w:rsid w:val="00887342"/>
    <w:rsid w:val="008A2FCF"/>
    <w:rsid w:val="008A5294"/>
    <w:rsid w:val="008B0CAC"/>
    <w:rsid w:val="008D04F4"/>
    <w:rsid w:val="0090213C"/>
    <w:rsid w:val="00910160"/>
    <w:rsid w:val="00937B79"/>
    <w:rsid w:val="00944514"/>
    <w:rsid w:val="00953504"/>
    <w:rsid w:val="009726D3"/>
    <w:rsid w:val="00972A35"/>
    <w:rsid w:val="009B6F5C"/>
    <w:rsid w:val="00A0657F"/>
    <w:rsid w:val="00A12F5D"/>
    <w:rsid w:val="00A14E96"/>
    <w:rsid w:val="00A23015"/>
    <w:rsid w:val="00A4512E"/>
    <w:rsid w:val="00A54C9C"/>
    <w:rsid w:val="00A604EF"/>
    <w:rsid w:val="00A67194"/>
    <w:rsid w:val="00A920D7"/>
    <w:rsid w:val="00A92A0F"/>
    <w:rsid w:val="00AA7B04"/>
    <w:rsid w:val="00AB06F7"/>
    <w:rsid w:val="00AC4F24"/>
    <w:rsid w:val="00AF718B"/>
    <w:rsid w:val="00B27949"/>
    <w:rsid w:val="00B451F5"/>
    <w:rsid w:val="00B63A1F"/>
    <w:rsid w:val="00B65347"/>
    <w:rsid w:val="00B70F7A"/>
    <w:rsid w:val="00B733D9"/>
    <w:rsid w:val="00BD018D"/>
    <w:rsid w:val="00BD2EC7"/>
    <w:rsid w:val="00BD3B19"/>
    <w:rsid w:val="00BE3C1C"/>
    <w:rsid w:val="00BF44CF"/>
    <w:rsid w:val="00C23124"/>
    <w:rsid w:val="00C25F6E"/>
    <w:rsid w:val="00C33D8D"/>
    <w:rsid w:val="00C76BBF"/>
    <w:rsid w:val="00C9565E"/>
    <w:rsid w:val="00CC1B02"/>
    <w:rsid w:val="00CD17F6"/>
    <w:rsid w:val="00CF5765"/>
    <w:rsid w:val="00D25563"/>
    <w:rsid w:val="00D51009"/>
    <w:rsid w:val="00D70A40"/>
    <w:rsid w:val="00D72790"/>
    <w:rsid w:val="00D8698F"/>
    <w:rsid w:val="00D901C2"/>
    <w:rsid w:val="00D91F33"/>
    <w:rsid w:val="00D92584"/>
    <w:rsid w:val="00DA267D"/>
    <w:rsid w:val="00DB0C40"/>
    <w:rsid w:val="00E05DBF"/>
    <w:rsid w:val="00E1003B"/>
    <w:rsid w:val="00E442BD"/>
    <w:rsid w:val="00E667DB"/>
    <w:rsid w:val="00E7015A"/>
    <w:rsid w:val="00E9509B"/>
    <w:rsid w:val="00E972F7"/>
    <w:rsid w:val="00ED0E5B"/>
    <w:rsid w:val="00EF0039"/>
    <w:rsid w:val="00EF0F97"/>
    <w:rsid w:val="00F12CD6"/>
    <w:rsid w:val="00F16069"/>
    <w:rsid w:val="00F3038F"/>
    <w:rsid w:val="00F3212C"/>
    <w:rsid w:val="00F37D3E"/>
    <w:rsid w:val="00F659BA"/>
    <w:rsid w:val="00F72142"/>
    <w:rsid w:val="00F84750"/>
    <w:rsid w:val="00F94AC6"/>
    <w:rsid w:val="00FB6C1A"/>
    <w:rsid w:val="00FB6EA0"/>
    <w:rsid w:val="00FC1716"/>
    <w:rsid w:val="00FE51EA"/>
    <w:rsid w:val="00FF77E5"/>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F45E"/>
  <w15:docId w15:val="{73AAB8F4-4947-4E9B-A214-B3DD6B16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CF7"/>
    <w:pPr>
      <w:ind w:left="720"/>
      <w:contextualSpacing/>
    </w:pPr>
  </w:style>
  <w:style w:type="paragraph" w:styleId="a4">
    <w:name w:val="Body Text Indent"/>
    <w:basedOn w:val="a"/>
    <w:link w:val="a5"/>
    <w:rsid w:val="004C2D8B"/>
    <w:pPr>
      <w:spacing w:after="0" w:line="240" w:lineRule="auto"/>
      <w:ind w:firstLine="720"/>
      <w:jc w:val="both"/>
    </w:pPr>
    <w:rPr>
      <w:rFonts w:ascii="Times Roman AzLat" w:eastAsia="Times New Roman" w:hAnsi="Times Roman AzLat" w:cs="Times New Roman"/>
      <w:sz w:val="28"/>
      <w:szCs w:val="28"/>
      <w:lang w:val="ru-RU" w:eastAsia="ru-RU"/>
    </w:rPr>
  </w:style>
  <w:style w:type="character" w:customStyle="1" w:styleId="a5">
    <w:name w:val="Основной текст с отступом Знак"/>
    <w:basedOn w:val="a0"/>
    <w:link w:val="a4"/>
    <w:rsid w:val="004C2D8B"/>
    <w:rPr>
      <w:rFonts w:ascii="Times Roman AzLat" w:eastAsia="Times New Roman" w:hAnsi="Times Roman AzLat" w:cs="Times New Roman"/>
      <w:sz w:val="28"/>
      <w:szCs w:val="28"/>
      <w:lang w:val="ru-RU" w:eastAsia="ru-RU"/>
    </w:rPr>
  </w:style>
  <w:style w:type="paragraph" w:styleId="a6">
    <w:name w:val="Plain Text"/>
    <w:basedOn w:val="a"/>
    <w:link w:val="a7"/>
    <w:rsid w:val="004C2D8B"/>
    <w:pPr>
      <w:spacing w:after="0" w:line="240" w:lineRule="auto"/>
    </w:pPr>
    <w:rPr>
      <w:rFonts w:ascii="Courier New" w:eastAsia="Times New Roman" w:hAnsi="Courier New" w:cs="Times New Roman"/>
      <w:sz w:val="20"/>
      <w:szCs w:val="20"/>
      <w:lang w:val="ru-RU" w:eastAsia="ru-RU"/>
    </w:rPr>
  </w:style>
  <w:style w:type="character" w:customStyle="1" w:styleId="a7">
    <w:name w:val="Текст Знак"/>
    <w:basedOn w:val="a0"/>
    <w:link w:val="a6"/>
    <w:rsid w:val="004C2D8B"/>
    <w:rPr>
      <w:rFonts w:ascii="Courier New" w:eastAsia="Times New Roman" w:hAnsi="Courier New" w:cs="Times New Roman"/>
      <w:sz w:val="20"/>
      <w:szCs w:val="20"/>
      <w:lang w:val="ru-RU" w:eastAsia="ru-RU"/>
    </w:rPr>
  </w:style>
  <w:style w:type="paragraph" w:styleId="a8">
    <w:name w:val="Normal (Web)"/>
    <w:basedOn w:val="a"/>
    <w:uiPriority w:val="99"/>
    <w:rsid w:val="007A6D0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header"/>
    <w:basedOn w:val="a"/>
    <w:link w:val="aa"/>
    <w:uiPriority w:val="99"/>
    <w:unhideWhenUsed/>
    <w:rsid w:val="003975A5"/>
    <w:pPr>
      <w:tabs>
        <w:tab w:val="center" w:pos="4513"/>
        <w:tab w:val="right" w:pos="9026"/>
      </w:tabs>
      <w:spacing w:after="0" w:line="240" w:lineRule="auto"/>
    </w:pPr>
  </w:style>
  <w:style w:type="character" w:customStyle="1" w:styleId="aa">
    <w:name w:val="Верхний колонтитул Знак"/>
    <w:basedOn w:val="a0"/>
    <w:link w:val="a9"/>
    <w:uiPriority w:val="99"/>
    <w:rsid w:val="003975A5"/>
  </w:style>
  <w:style w:type="paragraph" w:styleId="ab">
    <w:name w:val="footer"/>
    <w:basedOn w:val="a"/>
    <w:link w:val="ac"/>
    <w:uiPriority w:val="99"/>
    <w:unhideWhenUsed/>
    <w:rsid w:val="003975A5"/>
    <w:pPr>
      <w:tabs>
        <w:tab w:val="center" w:pos="4513"/>
        <w:tab w:val="right" w:pos="9026"/>
      </w:tabs>
      <w:spacing w:after="0" w:line="240" w:lineRule="auto"/>
    </w:pPr>
  </w:style>
  <w:style w:type="character" w:customStyle="1" w:styleId="ac">
    <w:name w:val="Нижний колонтитул Знак"/>
    <w:basedOn w:val="a0"/>
    <w:link w:val="ab"/>
    <w:uiPriority w:val="99"/>
    <w:rsid w:val="003975A5"/>
  </w:style>
  <w:style w:type="character" w:styleId="ad">
    <w:name w:val="Strong"/>
    <w:basedOn w:val="a0"/>
    <w:uiPriority w:val="22"/>
    <w:qFormat/>
    <w:rsid w:val="00887342"/>
    <w:rPr>
      <w:b/>
      <w:bCs/>
    </w:rPr>
  </w:style>
  <w:style w:type="paragraph" w:styleId="ae">
    <w:name w:val="Body Text"/>
    <w:basedOn w:val="a"/>
    <w:link w:val="af"/>
    <w:uiPriority w:val="99"/>
    <w:semiHidden/>
    <w:unhideWhenUsed/>
    <w:rsid w:val="006B0D91"/>
    <w:pPr>
      <w:spacing w:after="120"/>
    </w:pPr>
  </w:style>
  <w:style w:type="character" w:customStyle="1" w:styleId="af">
    <w:name w:val="Основной текст Знак"/>
    <w:basedOn w:val="a0"/>
    <w:link w:val="ae"/>
    <w:uiPriority w:val="99"/>
    <w:semiHidden/>
    <w:rsid w:val="006B0D91"/>
  </w:style>
  <w:style w:type="paragraph" w:styleId="af0">
    <w:name w:val="Balloon Text"/>
    <w:basedOn w:val="a"/>
    <w:link w:val="af1"/>
    <w:uiPriority w:val="99"/>
    <w:semiHidden/>
    <w:unhideWhenUsed/>
    <w:rsid w:val="00BD018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D01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08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5</Pages>
  <Words>10605</Words>
  <Characters>6046</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user21</dc:creator>
  <cp:keywords/>
  <dc:description/>
  <cp:lastModifiedBy>Anar Hacizade</cp:lastModifiedBy>
  <cp:revision>48</cp:revision>
  <cp:lastPrinted>2022-10-27T07:37:00Z</cp:lastPrinted>
  <dcterms:created xsi:type="dcterms:W3CDTF">2022-10-26T08:41:00Z</dcterms:created>
  <dcterms:modified xsi:type="dcterms:W3CDTF">2022-10-28T07:08:00Z</dcterms:modified>
</cp:coreProperties>
</file>